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اهل الشام 2</w:t>
      </w:r>
    </w:p>
    <w:p>
      <w:pPr>
        <w:jc w:val="right"/>
      </w:pPr>
      <w:r>
        <w:rPr>
          <w:rFonts w:ascii="Calibri" w:hAnsi="Calibri"/>
          <w:sz w:val="28"/>
        </w:rPr>
        <w:t>العنوان: المركزية - أمام كوكو شامة</w:t>
      </w:r>
    </w:p>
    <w:p>
      <w:pPr>
        <w:jc w:val="right"/>
      </w:pPr>
      <w:r>
        <w:rPr>
          <w:rFonts w:ascii="Calibri" w:hAnsi="Calibri"/>
          <w:sz w:val="28"/>
        </w:rPr>
        <w:t>أرقام الهاتف: 01001746064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مناقيش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مكسيكي حار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>القسم: ركن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وخضروات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جبن شختورة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صفيحة لحم عل عجبن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سورية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بيتزا الجبن والخضروات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اهل الشام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موتورولا - خضار - مشروم - حلوم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110.0</w:t>
      </w:r>
    </w:p>
    <w:p>
      <w:pPr>
        <w:jc w:val="right"/>
      </w:pPr>
      <w:r>
        <w:rPr>
          <w:rFonts w:ascii="Calibri" w:hAnsi="Calibri"/>
          <w:sz w:val="28"/>
        </w:rPr>
        <w:t>القسم: ركن المناقيش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لبناني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شيكولاته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كيري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اهل الشام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منقوشة لانشون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25.0</w:t>
      </w:r>
    </w:p>
    <w:p>
      <w:pPr>
        <w:jc w:val="right"/>
      </w:pPr>
      <w:r>
        <w:rPr>
          <w:rFonts w:ascii="Calibri" w:hAnsi="Calibri"/>
          <w:sz w:val="28"/>
        </w:rPr>
        <w:t>القسم: بيتزا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اهل الشام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سوسيس(هوت 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>القسم: مناقيش اللحم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سجق(اهل الشام)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مفروم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ساده 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 جبنة: 55.0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1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