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net-monit-v10.7-setup-guide"/>
    <w:p>
      <w:pPr>
        <w:pStyle w:val="Heading1"/>
      </w:pPr>
      <w:r>
        <w:t xml:space="preserve">Net-monit V10.7 — Setup Guide</w:t>
      </w:r>
    </w:p>
    <w:p>
      <w:pPr>
        <w:pStyle w:val="FirstParagraph"/>
      </w:pPr>
      <w:r>
        <w:t xml:space="preserve">This guide walks through installing Net-monit V10.7 on a Windows or Linux machine. It’s written for whoever is doing the install — usually an IT admin — and assumes no prior familiarity with the product.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machine on your network</w:t>
      </w:r>
      <w:r>
        <w:t xml:space="preserve"> </w:t>
      </w:r>
      <w:r>
        <w:t xml:space="preserve">to host Net-monit (Windows 10/11/Server, or a modern Linux distribution). This machine will do the monitoring — it needs network access to whatever you want to monitor, outbound SMTP access for email alerts, outbound HTTPS for SMS/voice gateway alerts, and outbound HTTPS to speed.cloudflare.com if end users will use the browser-based</w:t>
      </w:r>
      <w:r>
        <w:t xml:space="preserve"> </w:t>
      </w:r>
      <w:r>
        <w:t xml:space="preserve">“</w:t>
      </w:r>
      <w:r>
        <w:t xml:space="preserve">Test Your PC Speed</w:t>
      </w:r>
      <w:r>
        <w:t xml:space="preserve">”</w:t>
      </w:r>
      <w:r>
        <w:t xml:space="preserve"> </w:t>
      </w:r>
      <w:r>
        <w:t xml:space="preserve">speed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50107</w:t>
      </w:r>
      <w:r>
        <w:t xml:space="preserve"> </w:t>
      </w:r>
      <w:r>
        <w:t xml:space="preserve">must be free on that machine (this is Net-monit V10.7’s port — note the port number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version, so this differs from your previous version if you’re upgrading, e.g. V8.8, which used 5088).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3.10+</w:t>
      </w:r>
      <w:r>
        <w:t xml:space="preserve"> </w:t>
      </w:r>
      <w:r>
        <w:t xml:space="preserve">(the installer will check this on Windows; most Linux distributions already have 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license key</w:t>
      </w:r>
      <w:r>
        <w:t xml:space="preserve"> </w:t>
      </w:r>
      <w:r>
        <w:t xml:space="preserve">— see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 </w:t>
      </w:r>
      <w:r>
        <w:t xml:space="preserve">below. You can also start a trial without one.</w:t>
      </w:r>
    </w:p>
    <w:bookmarkEnd w:id="20"/>
    <w:bookmarkStart w:id="22" w:name="windows-installation"/>
    <w:p>
      <w:pPr>
        <w:pStyle w:val="Heading2"/>
      </w:pPr>
      <w:r>
        <w:t xml:space="preserve">Windows installation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the Net-monit V10.7 folder</w:t>
      </w:r>
      <w:r>
        <w:t xml:space="preserve"> </w:t>
      </w:r>
      <w:r>
        <w:t xml:space="preserve">to the machine (any location — the installer will offer to move it to</w:t>
      </w:r>
      <w:r>
        <w:t xml:space="preserve"> </w:t>
      </w:r>
      <w:r>
        <w:rPr>
          <w:rStyle w:val="VerbatimChar"/>
        </w:rPr>
        <w:t xml:space="preserve">C:\NetMonit-V10.7</w:t>
      </w:r>
      <w:r>
        <w:t xml:space="preserve"> </w:t>
      </w:r>
      <w:r>
        <w:t xml:space="preserve">by default).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Setup.bat</w:t>
      </w:r>
      <w:r>
        <w:t xml:space="preserve"> </w:t>
      </w:r>
      <w:r>
        <w:t xml:space="preserve">as Administrator. This launches the graphical setup wizard.</w:t>
      </w:r>
    </w:p>
    <w:p>
      <w:pPr>
        <w:numPr>
          <w:ilvl w:val="0"/>
          <w:numId w:val="1002"/>
        </w:numPr>
        <w:pStyle w:val="Compact"/>
      </w:pPr>
      <w:r>
        <w:t xml:space="preserve">The wizard checks for Python, installs any missing pip dependencies, and asks where to install (default</w:t>
      </w:r>
      <w:r>
        <w:t xml:space="preserve"> </w:t>
      </w:r>
      <w:r>
        <w:rPr>
          <w:rStyle w:val="VerbatimChar"/>
        </w:rPr>
        <w:t xml:space="preserve">C:\NetMonit-V10.7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If a previous Net-monit service is already running on this machine (e.g. you’re upgrading from V8.8), the wizard</w:t>
      </w:r>
      <w:r>
        <w:t xml:space="preserve"> </w:t>
      </w:r>
      <w:r>
        <w:rPr>
          <w:bCs/>
          <w:b/>
        </w:rPr>
        <w:t xml:space="preserve">stops it first</w:t>
      </w:r>
      <w:r>
        <w:t xml:space="preserve">, before making any changes — this ordering matters and is deliberate, so don’t run the old and new versions’ installers in parallel.</w:t>
      </w:r>
    </w:p>
    <w:p>
      <w:pPr>
        <w:numPr>
          <w:ilvl w:val="0"/>
          <w:numId w:val="1002"/>
        </w:numPr>
        <w:pStyle w:val="Compact"/>
      </w:pPr>
      <w:r>
        <w:t xml:space="preserve">The wizard registers a Windows Service named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), pointed at</w:t>
      </w:r>
      <w:r>
        <w:t xml:space="preserve"> </w:t>
      </w:r>
      <w:r>
        <w:rPr>
          <w:rStyle w:val="VerbatimChar"/>
        </w:rPr>
        <w:t xml:space="preserve">pythonw.exe</w:t>
      </w:r>
      <w:r>
        <w:t xml:space="preserve"> </w:t>
      </w:r>
      <w:r>
        <w:t xml:space="preserve">so no console window stays open.</w:t>
      </w:r>
    </w:p>
    <w:p>
      <w:pPr>
        <w:numPr>
          <w:ilvl w:val="0"/>
          <w:numId w:val="1002"/>
        </w:numPr>
        <w:pStyle w:val="Compact"/>
      </w:pPr>
      <w:r>
        <w:t xml:space="preserve">Once registration completes, the service starts automatically and the wizard opens your browser to</w:t>
      </w:r>
      <w:r>
        <w:t xml:space="preserve"> </w:t>
      </w:r>
      <w:r>
        <w:rPr>
          <w:rStyle w:val="VerbatimChar"/>
        </w:rPr>
        <w:t xml:space="preserve">http://localhost:50107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First-run:</w:t>
      </w:r>
      <w:r>
        <w:t xml:space="preserve"> </w:t>
      </w:r>
      <w:r>
        <w:t xml:space="preserve">you’ll land on the Activation screen if no license/trial is active yet (see Activation below), otherwise straight to a login screen with a seeded default admin account — check the wizard’s final screen, it displays the generated default admin password once, so</w:t>
      </w:r>
      <w:r>
        <w:t xml:space="preserve"> </w:t>
      </w:r>
      <w:r>
        <w:rPr>
          <w:bCs/>
          <w:b/>
        </w:rPr>
        <w:t xml:space="preserve">note it down before closing the wizard</w:t>
      </w:r>
      <w:r>
        <w:t xml:space="preserve">.</w:t>
      </w:r>
    </w:p>
    <w:bookmarkStart w:id="21" w:name="X9a2d92efefe12d6d08beee0ad0082c455bbeae6"/>
    <w:p>
      <w:pPr>
        <w:pStyle w:val="Heading3"/>
      </w:pPr>
      <w:r>
        <w:t xml:space="preserve">Alternate Windows path: PowerShell installer</w:t>
      </w:r>
    </w:p>
    <w:p>
      <w:pPr>
        <w:pStyle w:val="FirstParagraph"/>
      </w:pPr>
      <w:r>
        <w:t xml:space="preserve">If you prefer scripting the install (e.g. for imaging multiple machines),</w:t>
      </w:r>
      <w:r>
        <w:t xml:space="preserve"> </w:t>
      </w:r>
      <w:r>
        <w:rPr>
          <w:rStyle w:val="VerbatimChar"/>
        </w:rPr>
        <w:t xml:space="preserve">setup/Setup-Windows.ps1</w:t>
      </w:r>
      <w:r>
        <w:t xml:space="preserve"> </w:t>
      </w:r>
      <w:r>
        <w:t xml:space="preserve">performs the same steps non-interactively. Run it from an elevated PowerShell prompt; it accepts the same install-directory parameter as the GUI wizard.</w:t>
      </w:r>
    </w:p>
    <w:bookmarkEnd w:id="21"/>
    <w:bookmarkEnd w:id="22"/>
    <w:bookmarkStart w:id="23" w:name="linux-installation"/>
    <w:p>
      <w:pPr>
        <w:pStyle w:val="Heading2"/>
      </w:pPr>
      <w:r>
        <w:t xml:space="preserve">Linux installation</w:t>
      </w:r>
    </w:p>
    <w:p>
      <w:pPr>
        <w:numPr>
          <w:ilvl w:val="0"/>
          <w:numId w:val="1003"/>
        </w:numPr>
      </w:pPr>
      <w:r>
        <w:t xml:space="preserve">Copy the Net-monit V10.7 folder to the target machine, e.g. </w:t>
      </w:r>
      <w:r>
        <w:rPr>
          <w:rStyle w:val="VerbatimChar"/>
        </w:rPr>
        <w:t xml:space="preserve">/opt/netmonit-v107-src</w:t>
      </w:r>
      <w:r>
        <w:t xml:space="preserve"> </w:t>
      </w:r>
      <w:r>
        <w:t xml:space="preserve">(temporary — the installer relocates it).</w:t>
      </w:r>
    </w:p>
    <w:p>
      <w:pPr>
        <w:numPr>
          <w:ilvl w:val="0"/>
          <w:numId w:val="1003"/>
        </w:numPr>
      </w:pPr>
      <w:r>
        <w:t xml:space="preserve">From that folder,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./setup.sh</w:t>
      </w:r>
    </w:p>
    <w:p>
      <w:pPr>
        <w:numPr>
          <w:ilvl w:val="0"/>
          <w:numId w:val="1003"/>
        </w:numPr>
      </w:pPr>
      <w:r>
        <w:t xml:space="preserve">This installs Python dependencies (via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), copies the application to</w:t>
      </w:r>
      <w:r>
        <w:t xml:space="preserve"> </w:t>
      </w:r>
      <w:r>
        <w:rPr>
          <w:rStyle w:val="VerbatimChar"/>
        </w:rPr>
        <w:t xml:space="preserve">/opt/netmonit-v107</w:t>
      </w:r>
      <w:r>
        <w:t xml:space="preserve">, and installs a</w:t>
      </w:r>
      <w:r>
        <w:t xml:space="preserve"> </w:t>
      </w:r>
      <w:r>
        <w:rPr>
          <w:bCs/>
          <w:b/>
        </w:rPr>
        <w:t xml:space="preserve">systemd service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netmonit-v107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scripts/linux/netmonit-v107.service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The installer enables and starts the service: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netmonit-v107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netmonit-v107</w:t>
      </w:r>
    </w:p>
    <w:p>
      <w:pPr>
        <w:numPr>
          <w:ilvl w:val="0"/>
          <w:numId w:val="1003"/>
        </w:numPr>
      </w:pPr>
      <w:r>
        <w:t xml:space="preserve">Check it’s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netmonit-v107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http://&lt;this-machine's-IP&gt;:50107</w:t>
      </w:r>
      <w:r>
        <w:t xml:space="preserve"> </w:t>
      </w:r>
      <w:r>
        <w:t xml:space="preserve">from any browser on the network.</w:t>
      </w:r>
    </w:p>
    <w:bookmarkEnd w:id="23"/>
    <w:bookmarkStart w:id="24" w:name="activation"/>
    <w:p>
      <w:pPr>
        <w:pStyle w:val="Heading2"/>
      </w:pPr>
      <w:r>
        <w:t xml:space="preserve">Activation</w:t>
      </w:r>
    </w:p>
    <w:p>
      <w:pPr>
        <w:pStyle w:val="FirstParagraph"/>
      </w:pPr>
      <w:r>
        <w:t xml:space="preserve">On first launch you’ll see the Activation screen if there’s no valid license yet. You have two options: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a trial</w:t>
      </w:r>
      <w:r>
        <w:t xml:space="preserve"> </w:t>
      </w:r>
      <w:r>
        <w:t xml:space="preserve">— no key needed, time-limited, gets you into the full product immediately to evaluate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 a license key</w:t>
      </w:r>
      <w:r>
        <w:t xml:space="preserve"> </w:t>
      </w:r>
      <w:r>
        <w:t xml:space="preserve">— you’ll need your</w:t>
      </w:r>
      <w:r>
        <w:t xml:space="preserve"> </w:t>
      </w:r>
      <w:r>
        <w:rPr>
          <w:bCs/>
          <w:b/>
        </w:rPr>
        <w:t xml:space="preserve">Device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(both shown right there on the Activation screen — they’re generated from this specific machine’s hardware, which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license key is tied to one installation) plus the license key itself, which your vendor/product owner generates for you using those two values. (The Product Owner Guide that explains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generate keys is a separate, vendor-only document — it isn’t part of this package, so if you’re the one installing Net-monit rather than issuing keys for it, you won’t see it and don’t need it. If you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person issuing keys, your copy came from wherever you obtained the License Key Generator, not from this Setup Guide.)</w:t>
      </w:r>
    </w:p>
    <w:bookmarkEnd w:id="24"/>
    <w:bookmarkStart w:id="25" w:name="Xb07f5d3f81a332a98f016afaa8ab3d9e2f16eb6"/>
    <w:p>
      <w:pPr>
        <w:pStyle w:val="Heading2"/>
      </w:pPr>
      <w:r>
        <w:t xml:space="preserve">Optional: make the WAN speed test measure against a nearby server</w:t>
      </w:r>
    </w:p>
    <w:p>
      <w:pPr>
        <w:pStyle w:val="FirstParagraph"/>
      </w:pPr>
      <w:r>
        <w:rPr>
          <w:bCs/>
          <w:b/>
        </w:rPr>
        <w:t xml:space="preserve">Why you might want this.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from the Net-monit machine to a test server, and by default that server is Cloudflare’s. The result is therefore</w:t>
      </w:r>
      <w:r>
        <w:t xml:space="preserve"> </w:t>
      </w:r>
      <w:r>
        <w:t xml:space="preserve">“</w:t>
      </w:r>
      <w:r>
        <w:t xml:space="preserve">how fast is my connection</w:t>
      </w:r>
      <w:r>
        <w:t xml:space="preserve"> </w:t>
      </w:r>
      <w:r>
        <w:rPr>
          <w:iCs/>
          <w:i/>
        </w:rPr>
        <w:t xml:space="preserve">to Cloudflare</w:t>
      </w:r>
      <w:r>
        <w:t xml:space="preserve">”</w:t>
      </w:r>
      <w:r>
        <w:t xml:space="preserve">. On some internet providers that route is slower than the provider’s own network, which is why a site like speedtest.net — it tests against a server inside your provider — can show a higher number for the same line. Net-monit always tells you what it measured against: the Speed Test page shows the server name and the round-trip time in the status line, and in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of the log. If you want the number to reflect a closer server, point Net-monit at one.</w:t>
      </w:r>
    </w:p>
    <w:p>
      <w:pPr>
        <w:pStyle w:val="BodyText"/>
      </w:pPr>
      <w:r>
        <w:rPr>
          <w:bCs/>
          <w:b/>
        </w:rPr>
        <w:t xml:space="preserve">What you need.</w:t>
      </w:r>
      <w:r>
        <w:t xml:space="preserve"> </w:t>
      </w:r>
      <w:r>
        <w:t xml:space="preserve">The web address of a</w:t>
      </w:r>
      <w:r>
        <w:t xml:space="preserve"> </w:t>
      </w:r>
      <w:r>
        <w:rPr>
          <w:iCs/>
          <w:i/>
        </w:rPr>
        <w:t xml:space="preserve">LibreSpeed-compatible</w:t>
      </w:r>
      <w:r>
        <w:t xml:space="preserve"> </w:t>
      </w:r>
      <w:r>
        <w:t xml:space="preserve">test server close to you: one your own IT team runs (LibreSpeed is free, open-source software that installs on any small server), or one your provider offers. The address is the folder that contains the two files</w:t>
      </w:r>
      <w:r>
        <w:t xml:space="preserve"> </w:t>
      </w:r>
      <w:r>
        <w:rPr>
          <w:rStyle w:val="VerbatimChar"/>
        </w:rPr>
        <w:t xml:space="preserve">garbage.php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empty.php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https://speedtest.example.ae/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Steps on Windows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File Explorer</w:t>
      </w:r>
      <w:r>
        <w:t xml:space="preserve"> </w:t>
      </w:r>
      <w:r>
        <w:t xml:space="preserve">and go to the Net-monit install folder (by default</w:t>
      </w:r>
      <w:r>
        <w:t xml:space="preserve"> </w:t>
      </w:r>
      <w:r>
        <w:rPr>
          <w:rStyle w:val="VerbatimChar"/>
        </w:rPr>
        <w:t xml:space="preserve">C:\NetMonit-V10.7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Right-click the file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choose</w:t>
      </w:r>
      <w:r>
        <w:t xml:space="preserve"> </w:t>
      </w:r>
      <w:r>
        <w:rPr>
          <w:bCs/>
          <w:b/>
        </w:rPr>
        <w:t xml:space="preserve">Open with</w:t>
      </w:r>
      <w:r>
        <w:t xml:space="preserve">, then</w:t>
      </w:r>
      <w:r>
        <w:t xml:space="preserve"> </w:t>
      </w:r>
      <w:r>
        <w:rPr>
          <w:bCs/>
          <w:b/>
        </w:rPr>
        <w:t xml:space="preserve">Notepad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Near the top, find the block that starts with</w:t>
      </w:r>
      <w:r>
        <w:t xml:space="preserve"> </w:t>
      </w:r>
      <w:r>
        <w:rPr>
          <w:rStyle w:val="VerbatimChar"/>
        </w:rPr>
        <w:t xml:space="preserve"># speedtest:</w:t>
      </w:r>
      <w:r>
        <w:t xml:space="preserve"> </w:t>
      </w:r>
      <w:r>
        <w:t xml:space="preserve">(it sits just above the line</w:t>
      </w:r>
      <w:r>
        <w:t xml:space="preserve"> </w:t>
      </w:r>
      <w:r>
        <w:rPr>
          <w:rStyle w:val="VerbatimChar"/>
        </w:rPr>
        <w:t xml:space="preserve">server: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the single space after it at the start of these lines — keep every other space exactly as it is, because the indentation matters: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speedtest:</w:t>
      </w:r>
      <w:r>
        <w:br/>
      </w:r>
      <w:r>
        <w:rPr>
          <w:rStyle w:val="VerbatimChar"/>
        </w:rPr>
        <w:t xml:space="preserve">  targets:</w:t>
      </w:r>
      <w:r>
        <w:br/>
      </w:r>
      <w:r>
        <w:rPr>
          <w:rStyle w:val="VerbatimChar"/>
        </w:rPr>
        <w:t xml:space="preserve">    - name: "HQ Dubai"</w:t>
      </w:r>
      <w:r>
        <w:br/>
      </w:r>
      <w:r>
        <w:rPr>
          <w:rStyle w:val="VerbatimChar"/>
        </w:rPr>
        <w:t xml:space="preserve">      url: "https://speedtest.example.ae/"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HQ Dubai</w:t>
      </w:r>
      <w:r>
        <w:t xml:space="preserve"> </w:t>
      </w:r>
      <w:r>
        <w:t xml:space="preserve">with any name you like, and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with your server’s address.</w:t>
      </w:r>
    </w:p>
    <w:p>
      <w:pPr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rPr>
          <w:bCs/>
          <w:b/>
        </w:rPr>
        <w:t xml:space="preserve">File → Save</w:t>
      </w:r>
      <w:r>
        <w:t xml:space="preserve">. Do not rename the file.</w:t>
      </w:r>
    </w:p>
    <w:p>
      <w:pPr>
        <w:numPr>
          <w:ilvl w:val="0"/>
          <w:numId w:val="1005"/>
        </w:numPr>
      </w:pPr>
      <w:r>
        <w:t xml:space="preserve">Restart the service: press the</w:t>
      </w:r>
      <w:r>
        <w:t xml:space="preserve"> </w:t>
      </w:r>
      <w:r>
        <w:rPr>
          <w:bCs/>
          <w:b/>
        </w:rPr>
        <w:t xml:space="preserve">Windows key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, find</w:t>
      </w:r>
      <w:r>
        <w:t xml:space="preserve"> </w:t>
      </w:r>
      <w:r>
        <w:rPr>
          <w:bCs/>
          <w:b/>
        </w:rPr>
        <w:t xml:space="preserve">Net_Monit_V107</w:t>
      </w:r>
      <w:r>
        <w:t xml:space="preserve"> </w:t>
      </w:r>
      <w:r>
        <w:t xml:space="preserve">in the list, right-click it and choose</w:t>
      </w:r>
      <w:r>
        <w:t xml:space="preserve"> </w:t>
      </w:r>
      <w:r>
        <w:rPr>
          <w:bCs/>
          <w:b/>
        </w:rPr>
        <w:t xml:space="preserve">Restart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Open the</w:t>
      </w:r>
      <w:r>
        <w:t xml:space="preserve"> </w:t>
      </w:r>
      <w:r>
        <w:rPr>
          <w:bCs/>
          <w:b/>
        </w:rPr>
        <w:t xml:space="preserve">Speed Test</w:t>
      </w:r>
      <w:r>
        <w:t xml:space="preserve"> </w:t>
      </w:r>
      <w:r>
        <w:t xml:space="preserve">page and click</w:t>
      </w:r>
      <w:r>
        <w:t xml:space="preserve"> </w:t>
      </w:r>
      <w:r>
        <w:rPr>
          <w:bCs/>
          <w:b/>
        </w:rPr>
        <w:t xml:space="preserve">Test WAN Speed</w:t>
      </w:r>
      <w:r>
        <w:t xml:space="preserve">. The status line should now show your server’s name and its round-trip time,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shows it too.</w:t>
      </w:r>
    </w:p>
    <w:p>
      <w:pPr>
        <w:pStyle w:val="FirstParagraph"/>
      </w:pPr>
      <w:r>
        <w:rPr>
          <w:bCs/>
          <w:b/>
        </w:rPr>
        <w:t xml:space="preserve">Steps on Linux</w:t>
      </w:r>
    </w:p>
    <w:p>
      <w:pPr>
        <w:numPr>
          <w:ilvl w:val="0"/>
          <w:numId w:val="1006"/>
        </w:numPr>
        <w:pStyle w:val="Compact"/>
      </w:pPr>
      <w:r>
        <w:t xml:space="preserve">Open the file:</w:t>
      </w:r>
      <w:r>
        <w:t xml:space="preserve"> </w:t>
      </w:r>
      <w:r>
        <w:rPr>
          <w:rStyle w:val="VerbatimChar"/>
        </w:rPr>
        <w:t xml:space="preserve">sudo nano &lt;install folder&gt;/config.yaml</w:t>
      </w:r>
      <w:r>
        <w:t xml:space="preserve"> </w:t>
      </w:r>
      <w:r>
        <w:t xml:space="preserve">(the install folder is where you ran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one space from the start of the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lines shown above, change the name and address, save (Ctrl+O, Enter) and exit (Ctrl+X).</w:t>
      </w:r>
    </w:p>
    <w:p>
      <w:pPr>
        <w:numPr>
          <w:ilvl w:val="0"/>
          <w:numId w:val="1006"/>
        </w:numPr>
        <w:pStyle w:val="Compact"/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sudo systemctl restart netmonit-v107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Good to know</w:t>
      </w:r>
    </w:p>
    <w:p>
      <w:pPr>
        <w:numPr>
          <w:ilvl w:val="0"/>
          <w:numId w:val="1007"/>
        </w:numPr>
        <w:pStyle w:val="Compact"/>
      </w:pPr>
      <w:r>
        <w:t xml:space="preserve">You can list several servers; Net-monit tries them in the order listed, and uses Cloudflare if none of them answers. A result always says which one it used.</w:t>
      </w:r>
    </w:p>
    <w:p>
      <w:pPr>
        <w:numPr>
          <w:ilvl w:val="0"/>
          <w:numId w:val="1007"/>
        </w:numPr>
        <w:pStyle w:val="Compact"/>
      </w:pPr>
      <w:r>
        <w:t xml:space="preserve">The file uses</w:t>
      </w:r>
      <w:r>
        <w:t xml:space="preserve"> </w:t>
      </w:r>
      <w:r>
        <w:rPr>
          <w:bCs/>
          <w:b/>
        </w:rPr>
        <w:t xml:space="preserve">spaces, never tabs</w:t>
      </w:r>
      <w:r>
        <w:t xml:space="preserve">. If the service will not start after an edit, a tab or a missing space is the usual cause — the log file in the install folder’s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folder names the line.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engine: builtin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) tells Net-monit to skip the optional speedtest-cli library and always use its own test. The default,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tries speedtest-cli first and falls back to the built-in test.</w:t>
      </w:r>
    </w:p>
    <w:bookmarkEnd w:id="25"/>
    <w:bookmarkStart w:id="26" w:name="upgrading-to-v10.7"/>
    <w:p>
      <w:pPr>
        <w:pStyle w:val="Heading2"/>
      </w:pPr>
      <w:r>
        <w:t xml:space="preserve">Upgrading to V10.7</w:t>
      </w:r>
    </w:p>
    <w:p>
      <w:pPr>
        <w:pStyle w:val="FirstParagraph"/>
      </w:pPr>
      <w:r>
        <w:t xml:space="preserve">If you’re upgrading an existing V8.8, V10.0, V10.1, V10.2, V10.3, V10.4, V10.5,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V10.6 install rather than doing a fresh install, the steps are the same either way — only which old service/port/directory you’re moving from changes.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Your existing data is safe.</w:t>
      </w:r>
      <w:r>
        <w:t xml:space="preserve"> </w:t>
      </w:r>
      <w:r>
        <w:t xml:space="preserve">No database columns were removed or renamed this release. Devices, alert history, and settings all carry over.</w:t>
      </w:r>
    </w:p>
    <w:p>
      <w:pPr>
        <w:numPr>
          <w:ilvl w:val="0"/>
          <w:numId w:val="1008"/>
        </w:numPr>
        <w:pStyle w:val="Compact"/>
      </w:pPr>
      <w:r>
        <w:t xml:space="preserve">Because the port and service name change with every release (5088 → 50100 → 50101 → 50102 → 50103 → 50104 → 50105 → 50106 → 50107;</w:t>
      </w:r>
      <w:r>
        <w:t xml:space="preserve"> </w:t>
      </w:r>
      <w:r>
        <w:rPr>
          <w:rStyle w:val="VerbatimChar"/>
        </w:rPr>
        <w:t xml:space="preserve">Net_Monit_V88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), V10.7 installs</w:t>
      </w:r>
      <w:r>
        <w:t xml:space="preserve"> </w:t>
      </w:r>
      <w:r>
        <w:rPr>
          <w:bCs/>
          <w:b/>
        </w:rPr>
        <w:t xml:space="preserve">side-by-side</w:t>
      </w:r>
      <w:r>
        <w:t xml:space="preserve"> </w:t>
      </w:r>
      <w:r>
        <w:t xml:space="preserve">with whatever you had before rather than replacing it in place — the Windows/Linux installers will stop and remove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 as part of installing the new one (see step 4 of the Windows section above), but the install directories are different (</w:t>
      </w:r>
      <w:r>
        <w:rPr>
          <w:rStyle w:val="VerbatimChar"/>
        </w:rPr>
        <w:t xml:space="preserve">C:\NetMonit-V8.8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C:\NetMonit-V10.2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C:\NetMonit-V10.3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C:\NetMonit-V10.4</w:t>
      </w:r>
      <w:r>
        <w:t xml:space="preserve">,</w:t>
      </w:r>
      <w:r>
        <w:t xml:space="preserve"> </w:t>
      </w:r>
      <w:r>
        <w:rPr>
          <w:rStyle w:val="VerbatimChar"/>
        </w:rPr>
        <w:t xml:space="preserve">C:\NetMonit-V10.5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C:\NetMonit-V10.6</w:t>
      </w:r>
      <w:r>
        <w:t xml:space="preserve">, vs. </w:t>
      </w:r>
      <w:r>
        <w:rPr>
          <w:rStyle w:val="VerbatimChar"/>
        </w:rPr>
        <w:t xml:space="preserve">C:\NetMonit-V10.7</w:t>
      </w:r>
      <w:r>
        <w:t xml:space="preserve">), so keep your old install directory around until you’ve confirmed V10.7 is working, then remove it manually.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Copy your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data/monitor.db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from the old install directory into the new one before first starting the V10.7 service, if you want to carry over devices, alert history, and settings. Alternatively, use the</w:t>
      </w:r>
      <w:r>
        <w:t xml:space="preserve"> </w:t>
      </w:r>
      <w:r>
        <w:rPr>
          <w:bCs/>
          <w:b/>
        </w:rPr>
        <w:t xml:space="preserve">Admin Panel → Backup &amp; Restore</w:t>
      </w:r>
      <w:r>
        <w:t xml:space="preserve"> </w:t>
      </w:r>
      <w:r>
        <w:t xml:space="preserve">export/import feature from your old install before upgrading, and restore it once V10.7 is up — this is the recommended path. If you added a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copy those lines across too.</w:t>
      </w:r>
    </w:p>
    <w:p>
      <w:pPr>
        <w:numPr>
          <w:ilvl w:val="0"/>
          <w:numId w:val="1008"/>
        </w:numPr>
        <w:pStyle w:val="Compact"/>
      </w:pPr>
      <w:r>
        <w:t xml:space="preserve">Update any firewall rules that reference your old port (5088, 50100, 50101, 50102, 50103, 50104, 50105, or 50106) to also allow 50107.</w:t>
      </w:r>
    </w:p>
    <w:p>
      <w:pPr>
        <w:numPr>
          <w:ilvl w:val="0"/>
          <w:numId w:val="1008"/>
        </w:numPr>
        <w:pStyle w:val="Compact"/>
      </w:pPr>
      <w:r>
        <w:t xml:space="preserve">If you’re coming from V8.8 specifically: your admin account’s access token upgrades automatically to a stronger storage format (PBKDF2, not the older plain SHA-256) the next time that account successfully logs in — nothing you need to do, it happens transparently on sign-in. If you’re already on V10.0, V10.1, V10.2, V10.3, V10.4, V10.5, or V10.6, this already happened.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 you are really on the new version.</w:t>
      </w:r>
      <w:r>
        <w:t xml:space="preserve"> </w:t>
      </w:r>
      <w:r>
        <w:t xml:space="preserve">After installing, the browser tab title and the About page must say</w:t>
      </w:r>
      <w:r>
        <w:t xml:space="preserve"> </w:t>
      </w:r>
      <w:r>
        <w:rPr>
          <w:bCs/>
          <w:b/>
        </w:rPr>
        <w:t xml:space="preserve">V10.7</w:t>
      </w:r>
      <w:r>
        <w:t xml:space="preserve">, and the address must end in</w:t>
      </w:r>
      <w:r>
        <w:t xml:space="preserve"> </w:t>
      </w:r>
      <w:r>
        <w:rPr>
          <w:bCs/>
          <w:b/>
        </w:rPr>
        <w:t xml:space="preserve">:50107</w:t>
      </w:r>
      <w:r>
        <w:t xml:space="preserve">. Every version keeps its own port, so an old bookmark (for example one ending in</w:t>
      </w:r>
      <w:r>
        <w:t xml:space="preserve"> </w:t>
      </w:r>
      <w:r>
        <w:rPr>
          <w:rStyle w:val="VerbatimChar"/>
        </w:rPr>
        <w:t xml:space="preserve">:50106</w:t>
      </w:r>
      <w:r>
        <w:t xml:space="preserve">) opens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service, not the one you just installed. Also, Python does not pick up changed files while a service is running — if you ever copy new files over an existing install by hand, restart the service afterwards.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V10.7 changes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WAN speed test accuracy (fixes a V10.6 problem).</w:t>
      </w:r>
      <w:r>
        <w:t xml:space="preserve"> </w:t>
      </w:r>
      <w:r>
        <w:t xml:space="preserve">V10.6 could report a much lower speed than the connection really had — the slower the line, the bigger the shortfall — and a short test could run far longer than it should. Fixed: each step now ends on time and measures only while data is flowing. Upload is now counted at the receiving end (the old way over-read on slow lines). A step that cannot be measured now shows</w:t>
      </w:r>
      <w:r>
        <w:t xml:space="preserve"> </w:t>
      </w:r>
      <w:r>
        <w:t xml:space="preserve">“</w:t>
      </w:r>
      <w:r>
        <w:t xml:space="preserve">–</w:t>
      </w:r>
      <w:r>
        <w:t xml:space="preserve">”</w:t>
      </w:r>
      <w:r>
        <w:t xml:space="preserve"> </w:t>
      </w:r>
      <w:r>
        <w:t xml:space="preserve">instead of a made-up 0.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The test tells you what it measured against.</w:t>
      </w:r>
      <w:r>
        <w:t xml:space="preserve"> </w:t>
      </w:r>
      <w:r>
        <w:t xml:space="preserve">The status line and a new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show the server and the round-trip time (for Cloudflare, which data centre answered).</w:t>
      </w:r>
      <w:r>
        <w:t xml:space="preserve"> </w:t>
      </w:r>
      <w:r>
        <w:t xml:space="preserve">“</w:t>
      </w:r>
      <w:r>
        <w:t xml:space="preserve">Test WAN Speed</w:t>
      </w:r>
      <w:r>
        <w:t xml:space="preserve">”</w:t>
      </w:r>
      <w:r>
        <w:t xml:space="preserve"> </w:t>
      </w:r>
      <w:r>
        <w:t xml:space="preserve">measures the route to that server, so on some providers it reads lower than speedtest.net, which tests against a server inside the provider. To measure against a nearer server, see</w:t>
      </w:r>
      <w:r>
        <w:t xml:space="preserve"> </w:t>
      </w:r>
      <w:r>
        <w:rPr>
          <w:iCs/>
          <w:i/>
        </w:rPr>
        <w:t xml:space="preserve">Optional: make the WAN speed test measure against a nearby server</w:t>
      </w:r>
      <w:r>
        <w:t xml:space="preserve">, above.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 new gauge.</w:t>
      </w:r>
      <w:r>
        <w:t xml:space="preserve"> </w:t>
      </w:r>
      <w:r>
        <w:t xml:space="preserve">The needle now follows the live speed through download (</w:t>
      </w:r>
      <w:r>
        <w:rPr>
          <w:bCs/>
          <w:b/>
        </w:rPr>
        <w:t xml:space="preserve">green</w:t>
      </w:r>
      <w:r>
        <w:t xml:space="preserve">), drops back, and follows upload (</w:t>
      </w:r>
      <w:r>
        <w:rPr>
          <w:bCs/>
          <w:b/>
        </w:rPr>
        <w:t xml:space="preserve">purple</w:t>
      </w:r>
      <w:r>
        <w:t xml:space="preserve">), with a coloured arc behind it. The scale is non-linear (0–1000) like speedtest.net’s, so slow lines are readable too.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Your PC</w:t>
      </w:r>
      <w:r>
        <w:t xml:space="preserve">), and the log’s Source badges read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PC speed test.</w:t>
      </w:r>
      <w:r>
        <w:t xml:space="preserve"> </w:t>
      </w:r>
      <w:r>
        <w:t xml:space="preserve">Upload is counted the same accurate way, latency is the typical (median) round trip, the ISP name is now filled in, and a direction that failed is stored as unknown rather than 0.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Network Scan now shows TCP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UDP.</w:t>
      </w:r>
      <w:r>
        <w:t xml:space="preserve"> </w:t>
      </w:r>
      <w:r>
        <w:t xml:space="preserve">Every open port is labelled with its type (</w:t>
      </w:r>
      <w:r>
        <w:rPr>
          <w:rStyle w:val="VerbatimChar"/>
        </w:rPr>
        <w:t xml:space="preserve">22/tcp</w:t>
      </w:r>
      <w:r>
        <w:t xml:space="preserve"> </w:t>
      </w:r>
      <w:r>
        <w:t xml:space="preserve">in blue,</w:t>
      </w:r>
      <w:r>
        <w:t xml:space="preserve"> </w:t>
      </w:r>
      <w:r>
        <w:rPr>
          <w:rStyle w:val="VerbatimChar"/>
        </w:rPr>
        <w:t xml:space="preserve">161/udp</w:t>
      </w:r>
      <w:r>
        <w:t xml:space="preserve"> </w:t>
      </w:r>
      <w:r>
        <w:t xml:space="preserve">in orange). A new</w:t>
      </w:r>
      <w:r>
        <w:t xml:space="preserve"> </w:t>
      </w:r>
      <w:r>
        <w:rPr>
          <w:bCs/>
          <w:b/>
        </w:rPr>
        <w:t xml:space="preserve">Check UDP ports too</w:t>
      </w:r>
      <w:r>
        <w:t xml:space="preserve"> </w:t>
      </w:r>
      <w:r>
        <w:t xml:space="preserve">option sends small standard requests (DNS, TFTP, NTP, NetBIOS, SNMP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, UPnP, mDNS) and lists a UDP port only when the device</w:t>
      </w:r>
      <w:r>
        <w:t xml:space="preserve"> </w:t>
      </w:r>
      <w:r>
        <w:rPr>
          <w:iCs/>
          <w:i/>
        </w:rPr>
        <w:t xml:space="preserve">answers</w:t>
      </w:r>
      <w:r>
        <w:t xml:space="preserve">. You can filter the results by port number, service name,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Safer display.</w:t>
      </w:r>
      <w:r>
        <w:t xml:space="preserve"> </w:t>
      </w:r>
      <w:r>
        <w:t xml:space="preserve">Host names, MAC/vendor names and other text discovered on your network are now shown as plain text, so a hostile device name cannot inject code into the page.</w:t>
      </w:r>
    </w:p>
    <w:p>
      <w:pPr>
        <w:numPr>
          <w:ilvl w:val="0"/>
          <w:numId w:val="1000"/>
        </w:numPr>
        <w:pStyle w:val="Compact"/>
      </w:pPr>
      <w:r>
        <w:t xml:space="preserve">If you don’t use the Speed Test or Network Scan pages, V10.7 changes nothing else about how you use the product.</w:t>
      </w:r>
    </w:p>
    <w:bookmarkEnd w:id="26"/>
    <w:bookmarkStart w:id="27" w:name="uninstalling"/>
    <w:p>
      <w:pPr>
        <w:pStyle w:val="Heading2"/>
      </w:pPr>
      <w:r>
        <w:t xml:space="preserve">Uninstalling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as Administrator (stops and removes the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 </w:t>
      </w:r>
      <w:r>
        <w:t xml:space="preserve">service, offers to delete the install directory and data).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scripts/linux/uninstall.sh</w:t>
      </w:r>
      <w:r>
        <w:t xml:space="preserve"> </w:t>
      </w:r>
      <w:r>
        <w:t xml:space="preserve">as root (stops, disables, and removes the systemd unit; offers to delete</w:t>
      </w:r>
      <w:r>
        <w:t xml:space="preserve"> </w:t>
      </w:r>
      <w:r>
        <w:rPr>
          <w:rStyle w:val="VerbatimChar"/>
        </w:rPr>
        <w:t xml:space="preserve">/opt/netmonit-v107</w:t>
      </w:r>
      <w:r>
        <w:t xml:space="preserve">).</w:t>
      </w:r>
    </w:p>
    <w:bookmarkEnd w:id="27"/>
    <w:bookmarkStart w:id="2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can’t reach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isn’t running — check</w:t>
            </w:r>
            <w:r>
              <w:t xml:space="preserve"> </w:t>
            </w:r>
            <w:r>
              <w:rPr>
                <w:rStyle w:val="VerbatimChar"/>
              </w:rPr>
              <w:t xml:space="preserve">sc query Net_Monit_V107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netmonit-v107</w:t>
            </w:r>
            <w:r>
              <w:t xml:space="preserve"> </w:t>
            </w:r>
            <w:r>
              <w:t xml:space="preserve">(Linux). Also confirm nothing else is using port 50107.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says Python not found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3.10+ from python.org and re-run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starts then immediately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log file in the install directory’s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folder for the actual startup error — usually a missing pip dependency or a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syntax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SMTP is configured and saved, and that the host machine can reach your SMTP server on its configured port (some networks block outbound 25/587 by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SMS/call alerts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SMS &amp; Call Alerts — use the</w:t>
            </w:r>
            <w:r>
              <w:t xml:space="preserve"> </w:t>
            </w:r>
            <w:r>
              <w:t xml:space="preserve">“</w:t>
            </w:r>
            <w:r>
              <w:t xml:space="preserve">Send test</w:t>
            </w:r>
            <w:r>
              <w:t xml:space="preserve">”</w:t>
            </w:r>
            <w:r>
              <w:t xml:space="preserve"> </w:t>
            </w:r>
            <w:r>
              <w:t xml:space="preserve">button there first; it surfaces the gateway’s raw HTTP error, which is almost always more specific than</w:t>
            </w:r>
            <w:r>
              <w:t xml:space="preserve"> </w:t>
            </w:r>
            <w:r>
              <w:t xml:space="preserve">“</w:t>
            </w:r>
            <w:r>
              <w:t xml:space="preserve">it didn’t 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Your PC Speed</w:t>
            </w:r>
            <w:r>
              <w:t xml:space="preserve">”</w:t>
            </w:r>
            <w:r>
              <w:t xml:space="preserve"> </w:t>
            </w:r>
            <w:r>
              <w:t xml:space="preserve">speed test fails but</w:t>
            </w:r>
            <w:r>
              <w:t xml:space="preserve"> </w:t>
            </w: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works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user’s own network (not the server’s) is blocking 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speed.cloudflare.com</w:t>
            </w:r>
            <w:r>
              <w:t xml:space="preserve"> </w:t>
            </w:r>
            <w:r>
              <w:t xml:space="preserve">— check their firewall/proxy/ad-blocker. This is expected behavior, not a bug: the two buttons test two different network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</w:t>
            </w:r>
            <w:r>
              <w:t xml:space="preserve"> </w:t>
            </w:r>
            <w:r>
              <w:t xml:space="preserve">“</w:t>
            </w:r>
            <w:r>
              <w:t xml:space="preserve">Hostname</w:t>
            </w:r>
            <w:r>
              <w:t xml:space="preserve">”</w:t>
            </w:r>
            <w:r>
              <w:t xml:space="preserve"> </w:t>
            </w:r>
            <w:r>
              <w:t xml:space="preserve">column is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on networks without reverse DNS configured for internal IPs (common on home/small-office networks, less common on a Windows AD domain) — the local IP is still shown even when the hostname can’t be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finds devices but MAC/vendor is blank for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expected for devices Net-monit hasn’t yet exchanged any traffic with (their entry isn’t in this machine’s ARP table yet) — re-running the scan after those devices have been contacted once usually fills it in. See the Admin Guide for more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speed is much lower than speedtest.net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 WAN Speed</w:t>
            </w:r>
            <w:r>
              <w:t xml:space="preserve">”</w:t>
            </w:r>
            <w:r>
              <w:t xml:space="preserve"> </w:t>
            </w:r>
            <w:r>
              <w:t xml:space="preserve">measures to the server named in the status line (Cloudflare by default), not to a server inside your internet provider, and some providers route to Cloudflare more slowly than to their own network. Check the</w:t>
            </w:r>
            <w:r>
              <w:t xml:space="preserve"> </w:t>
            </w: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and round-trip time in the log; to measure against a nearer server, see</w:t>
            </w:r>
            <w:r>
              <w:t xml:space="preserve"> </w:t>
            </w:r>
            <w:r>
              <w:rPr>
                <w:iCs/>
                <w:i/>
              </w:rPr>
              <w:t xml:space="preserve">Optional: make the WAN speed test measure against a nearby server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shows no UDP ports for a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UDP port is listed only when the device answers a request for that service (DNS, TFTP, NTP, NetBIOS, SNMP with community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UPnP, mDNS). A silent device can still run UDP services — firewalls often drop these probes. The expanded row lists exactly which UDP ports were checked.</w:t>
            </w:r>
          </w:p>
        </w:tc>
      </w:tr>
    </w:tbl>
    <w:p>
      <w:pPr>
        <w:pStyle w:val="BodyText"/>
      </w:pPr>
      <w:r>
        <w:t xml:space="preserve">For anything else, see the Admin Guide (day-to-day operation) or the User Guide (end-user features), both in this same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2026-10-04T03:04:33Z</dcterms:created>
  <dcterms:modified xsi:type="dcterms:W3CDTF">2026-10-04T03:04:33Z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