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1BF20">
      <w:pPr>
        <w:ind w:firstLine="3041" w:firstLineChars="950"/>
        <w:rPr>
          <w:rFonts w:hint="default"/>
          <w:b/>
          <w:bCs/>
          <w:sz w:val="32"/>
          <w:szCs w:val="32"/>
          <w:lang w:val="en-IN"/>
        </w:rPr>
      </w:pPr>
      <w:r>
        <w:rPr>
          <w:rFonts w:hint="default"/>
          <w:b/>
          <w:bCs/>
          <w:sz w:val="32"/>
          <w:szCs w:val="32"/>
          <w:lang w:val="en-IN"/>
        </w:rPr>
        <w:t>INSIGHTS REPORT</w:t>
      </w:r>
    </w:p>
    <w:p w14:paraId="777F2520">
      <w:pPr>
        <w:ind w:firstLine="3041" w:firstLineChars="950"/>
        <w:rPr>
          <w:rFonts w:hint="default"/>
          <w:b/>
          <w:bCs/>
          <w:sz w:val="32"/>
          <w:szCs w:val="32"/>
          <w:lang w:val="en-IN"/>
        </w:rPr>
      </w:pPr>
    </w:p>
    <w:p w14:paraId="4CACEC1F">
      <w:pPr>
        <w:rPr>
          <w:rFonts w:hint="default"/>
          <w:b/>
          <w:bCs/>
          <w:sz w:val="28"/>
          <w:szCs w:val="28"/>
          <w:lang w:val="en-IN"/>
        </w:rPr>
      </w:pPr>
      <w:r>
        <w:rPr>
          <w:rFonts w:hint="default"/>
          <w:b/>
          <w:bCs/>
          <w:sz w:val="28"/>
          <w:szCs w:val="28"/>
          <w:lang w:val="en-IN"/>
        </w:rPr>
        <w:t xml:space="preserve">Before Preliminary EDA : </w:t>
      </w:r>
    </w:p>
    <w:p w14:paraId="1F58E8D5">
      <w:pPr>
        <w:rPr>
          <w:rFonts w:hint="default"/>
          <w:b w:val="0"/>
          <w:bCs w:val="0"/>
          <w:sz w:val="24"/>
          <w:szCs w:val="24"/>
          <w:lang w:val="en-IN"/>
        </w:rPr>
      </w:pPr>
      <w:r>
        <w:rPr>
          <w:rFonts w:hint="default"/>
          <w:b w:val="0"/>
          <w:bCs w:val="0"/>
          <w:sz w:val="24"/>
          <w:szCs w:val="24"/>
          <w:lang w:val="en-IN"/>
        </w:rPr>
        <w:t xml:space="preserve">                         The Data was imported into python which contains 85000 rows and 14 columns and then the outliers are detected in each column expect BillDate, TotalDiscount, Generic Name, Subcategory, SubCategoryL3, AnonymizedBillNo, AnonymizedSpecialisation by box plot and the percentage of outliers are also detected by IOR method where we can also get upper_bound and lower_bound and the business insights are also been identified like mean, median, mode, standard deviation, variance, kurtosis and skewness.</w:t>
      </w:r>
    </w:p>
    <w:p w14:paraId="7C8222DB">
      <w:pPr>
        <w:rPr>
          <w:rFonts w:hint="default"/>
          <w:b w:val="0"/>
          <w:bCs w:val="0"/>
          <w:sz w:val="24"/>
          <w:szCs w:val="24"/>
          <w:lang w:val="en-IN"/>
        </w:rPr>
      </w:pPr>
    </w:p>
    <w:p w14:paraId="6DD9C338">
      <w:pPr>
        <w:rPr>
          <w:rFonts w:hint="default"/>
          <w:b/>
          <w:bCs/>
          <w:sz w:val="28"/>
          <w:szCs w:val="28"/>
          <w:lang w:val="en-IN"/>
        </w:rPr>
      </w:pPr>
      <w:r>
        <w:rPr>
          <w:rFonts w:hint="default"/>
          <w:b/>
          <w:bCs/>
          <w:sz w:val="28"/>
          <w:szCs w:val="28"/>
          <w:lang w:val="en-IN"/>
        </w:rPr>
        <w:t>After Preliminary EDA :</w:t>
      </w:r>
    </w:p>
    <w:p w14:paraId="06EC76A9">
      <w:pPr>
        <w:rPr>
          <w:rFonts w:hint="default"/>
          <w:b w:val="0"/>
          <w:bCs w:val="0"/>
          <w:sz w:val="24"/>
          <w:szCs w:val="24"/>
          <w:lang w:val="en-IN"/>
        </w:rPr>
      </w:pPr>
      <w:r>
        <w:rPr>
          <w:rFonts w:hint="default"/>
          <w:b/>
          <w:bCs/>
          <w:sz w:val="28"/>
          <w:szCs w:val="28"/>
          <w:lang w:val="en-IN"/>
        </w:rPr>
        <w:t xml:space="preserve">                </w:t>
      </w:r>
      <w:r>
        <w:rPr>
          <w:rFonts w:hint="default"/>
          <w:b w:val="0"/>
          <w:bCs w:val="0"/>
          <w:sz w:val="24"/>
          <w:szCs w:val="24"/>
          <w:lang w:val="en-IN"/>
        </w:rPr>
        <w:t>After detecting the outliers trimming method is used which is used to remove outliers. After applying the trimming method the  the outliers has been removed which results the 85000 rows and 14 columns are decreased in to 74023 rows and 14 columns and the data has been cleaned and it has been analyzed there is no null values and duplicates in the given data.</w:t>
      </w:r>
    </w:p>
    <w:p w14:paraId="40A82E8E">
      <w:pPr>
        <w:rPr>
          <w:rFonts w:hint="default"/>
          <w:b w:val="0"/>
          <w:bCs w:val="0"/>
          <w:sz w:val="24"/>
          <w:szCs w:val="24"/>
          <w:lang w:val="en-IN"/>
        </w:rPr>
      </w:pPr>
    </w:p>
    <w:p w14:paraId="1B99526D">
      <w:pPr>
        <w:rPr>
          <w:rFonts w:hint="default"/>
          <w:b w:val="0"/>
          <w:bCs w:val="0"/>
          <w:sz w:val="24"/>
          <w:szCs w:val="24"/>
          <w:lang w:val="en-IN"/>
        </w:rPr>
      </w:pPr>
    </w:p>
    <w:p w14:paraId="5206AA2D">
      <w:pPr>
        <w:rPr>
          <w:rFonts w:hint="default"/>
          <w:b/>
          <w:bCs/>
          <w:sz w:val="28"/>
          <w:szCs w:val="28"/>
          <w:lang w:val="en-IN"/>
        </w:rPr>
      </w:pPr>
      <w:r>
        <w:rPr>
          <w:rFonts w:hint="default"/>
          <w:b/>
          <w:bCs/>
          <w:sz w:val="28"/>
          <w:szCs w:val="28"/>
          <w:lang w:val="en-IN"/>
        </w:rPr>
        <w:t>Skewness And Kurtosis :</w:t>
      </w:r>
    </w:p>
    <w:p w14:paraId="690A05B7">
      <w:pPr>
        <w:rPr>
          <w:rFonts w:hint="default"/>
          <w:b w:val="0"/>
          <w:bCs w:val="0"/>
          <w:sz w:val="24"/>
          <w:szCs w:val="24"/>
          <w:lang w:val="en-IN"/>
        </w:rPr>
      </w:pPr>
      <w:r>
        <w:rPr>
          <w:rFonts w:hint="default"/>
          <w:b w:val="0"/>
          <w:bCs w:val="0"/>
          <w:sz w:val="24"/>
          <w:szCs w:val="24"/>
          <w:lang w:val="en-IN"/>
        </w:rPr>
        <w:t xml:space="preserve">             Before preliminary EDA the values of skewness and kurtosis are very high which indicates there is an presence of outliers and After the Preliminary EDA the values of both skewness and kurtosis has been reduced which is used for proper prediction.</w:t>
      </w:r>
    </w:p>
    <w:p w14:paraId="2C689FD0">
      <w:pPr>
        <w:rPr>
          <w:rFonts w:hint="default"/>
          <w:b w:val="0"/>
          <w:bCs w:val="0"/>
          <w:sz w:val="24"/>
          <w:szCs w:val="24"/>
          <w:lang w:val="en-IN"/>
        </w:rPr>
      </w:pPr>
    </w:p>
    <w:p w14:paraId="1BFA7025">
      <w:pPr>
        <w:rPr>
          <w:rFonts w:hint="default"/>
          <w:b/>
          <w:bCs/>
          <w:sz w:val="28"/>
          <w:szCs w:val="28"/>
          <w:lang w:val="en-IN"/>
        </w:rPr>
      </w:pPr>
      <w:r>
        <w:rPr>
          <w:rFonts w:hint="default"/>
          <w:b/>
          <w:bCs/>
          <w:sz w:val="28"/>
          <w:szCs w:val="28"/>
          <w:lang w:val="en-IN"/>
        </w:rPr>
        <w:t>MEAN :</w:t>
      </w:r>
    </w:p>
    <w:p w14:paraId="395C45EF">
      <w:pPr>
        <w:rPr>
          <w:rFonts w:hint="default"/>
          <w:b w:val="0"/>
          <w:bCs w:val="0"/>
          <w:sz w:val="24"/>
          <w:szCs w:val="24"/>
          <w:lang w:val="en-IN"/>
        </w:rPr>
      </w:pPr>
      <w:r>
        <w:rPr>
          <w:rFonts w:hint="default"/>
          <w:b w:val="0"/>
          <w:bCs w:val="0"/>
          <w:sz w:val="24"/>
          <w:szCs w:val="24"/>
          <w:lang w:val="en-IN"/>
        </w:rPr>
        <w:t xml:space="preserve">         The mean values provides the average performance and cost associated with pharmaceutical products. The high mean values of NetSales(963.848227)  compared to the totalcost (538.696705) indicates a healthy margin.</w:t>
      </w:r>
    </w:p>
    <w:p w14:paraId="6AAF5E1E">
      <w:pPr>
        <w:rPr>
          <w:rFonts w:hint="default"/>
          <w:b w:val="0"/>
          <w:bCs w:val="0"/>
          <w:sz w:val="24"/>
          <w:szCs w:val="24"/>
          <w:lang w:val="en-IN"/>
        </w:rPr>
      </w:pPr>
    </w:p>
    <w:p w14:paraId="43081EE6">
      <w:pPr>
        <w:rPr>
          <w:rFonts w:hint="default"/>
          <w:b/>
          <w:bCs/>
          <w:sz w:val="28"/>
          <w:szCs w:val="28"/>
          <w:lang w:val="en-IN"/>
        </w:rPr>
      </w:pPr>
      <w:r>
        <w:rPr>
          <w:rFonts w:hint="default"/>
          <w:b/>
          <w:bCs/>
          <w:sz w:val="28"/>
          <w:szCs w:val="28"/>
          <w:lang w:val="en-IN"/>
        </w:rPr>
        <w:t xml:space="preserve">MEDIAN : </w:t>
      </w:r>
    </w:p>
    <w:p w14:paraId="7FE5D767">
      <w:pPr>
        <w:rPr>
          <w:rFonts w:hint="default"/>
          <w:b w:val="0"/>
          <w:bCs w:val="0"/>
          <w:sz w:val="24"/>
          <w:szCs w:val="24"/>
          <w:lang w:val="en-IN"/>
        </w:rPr>
      </w:pPr>
      <w:r>
        <w:rPr>
          <w:rFonts w:hint="default"/>
          <w:b w:val="0"/>
          <w:bCs w:val="0"/>
          <w:sz w:val="24"/>
          <w:szCs w:val="24"/>
          <w:lang w:val="en-IN"/>
        </w:rPr>
        <w:t xml:space="preserve">      If the median values are lower than the mean values it indicates there is an presence of outliers for example here, the median values for UCPwithoutGST(41.0), MRP(77.12) and Net</w:t>
      </w:r>
      <w:bookmarkStart w:id="0" w:name="_GoBack"/>
      <w:bookmarkEnd w:id="0"/>
      <w:r>
        <w:rPr>
          <w:rFonts w:hint="default"/>
          <w:b w:val="0"/>
          <w:bCs w:val="0"/>
          <w:sz w:val="24"/>
          <w:szCs w:val="24"/>
          <w:lang w:val="en-IN"/>
        </w:rPr>
        <w:t>Sales(99.4) are lower than the mean value which means there is an presence of outliers.</w:t>
      </w:r>
    </w:p>
    <w:p w14:paraId="681717FF">
      <w:pPr>
        <w:rPr>
          <w:rFonts w:hint="default"/>
          <w:b w:val="0"/>
          <w:bCs w:val="0"/>
          <w:sz w:val="28"/>
          <w:szCs w:val="28"/>
          <w:lang w:val="en-IN"/>
        </w:rPr>
      </w:pPr>
    </w:p>
    <w:p w14:paraId="49650685">
      <w:pPr>
        <w:rPr>
          <w:rFonts w:hint="default"/>
          <w:b/>
          <w:bCs/>
          <w:sz w:val="28"/>
          <w:szCs w:val="28"/>
          <w:lang w:val="en-IN"/>
        </w:rPr>
      </w:pPr>
    </w:p>
    <w:p w14:paraId="2E444B7E">
      <w:pPr>
        <w:rPr>
          <w:rFonts w:hint="default"/>
          <w:b/>
          <w:bCs/>
          <w:sz w:val="28"/>
          <w:szCs w:val="28"/>
          <w:lang w:val="en-IN"/>
        </w:rPr>
      </w:pPr>
    </w:p>
    <w:p w14:paraId="18F90E14">
      <w:pPr>
        <w:rPr>
          <w:rFonts w:hint="default"/>
          <w:b/>
          <w:bCs/>
          <w:sz w:val="28"/>
          <w:szCs w:val="28"/>
          <w:lang w:val="en-IN"/>
        </w:rPr>
      </w:pPr>
    </w:p>
    <w:p w14:paraId="584186D0">
      <w:pPr>
        <w:rPr>
          <w:rFonts w:hint="default"/>
          <w:b/>
          <w:bCs/>
          <w:sz w:val="28"/>
          <w:szCs w:val="28"/>
          <w:lang w:val="en-IN"/>
        </w:rPr>
      </w:pPr>
    </w:p>
    <w:p w14:paraId="00242A52">
      <w:pPr>
        <w:rPr>
          <w:rFonts w:hint="default"/>
          <w:b/>
          <w:bCs/>
          <w:sz w:val="28"/>
          <w:szCs w:val="28"/>
          <w:lang w:val="en-IN"/>
        </w:rPr>
      </w:pPr>
    </w:p>
    <w:p w14:paraId="5FE220AA">
      <w:pPr>
        <w:rPr>
          <w:rFonts w:hint="default"/>
          <w:b/>
          <w:bCs/>
          <w:sz w:val="28"/>
          <w:szCs w:val="28"/>
          <w:lang w:val="en-IN"/>
        </w:rPr>
      </w:pPr>
    </w:p>
    <w:p w14:paraId="514CDD71">
      <w:pPr>
        <w:rPr>
          <w:rFonts w:hint="default"/>
          <w:b/>
          <w:bCs/>
          <w:sz w:val="28"/>
          <w:szCs w:val="28"/>
          <w:lang w:val="en-IN"/>
        </w:rPr>
      </w:pPr>
    </w:p>
    <w:p w14:paraId="762C6BDC">
      <w:pPr>
        <w:rPr>
          <w:rFonts w:hint="default"/>
          <w:b/>
          <w:bCs/>
          <w:sz w:val="28"/>
          <w:szCs w:val="28"/>
          <w:lang w:val="en-IN"/>
        </w:rPr>
      </w:pPr>
    </w:p>
    <w:p w14:paraId="3DCBD293">
      <w:pPr>
        <w:rPr>
          <w:rFonts w:hint="default"/>
          <w:b/>
          <w:bCs/>
          <w:sz w:val="28"/>
          <w:szCs w:val="28"/>
          <w:lang w:val="en-IN"/>
        </w:rPr>
      </w:pPr>
    </w:p>
    <w:p w14:paraId="7E8EAEE2">
      <w:pPr>
        <w:rPr>
          <w:rFonts w:hint="default"/>
          <w:b/>
          <w:bCs/>
          <w:sz w:val="28"/>
          <w:szCs w:val="28"/>
          <w:lang w:val="en-IN"/>
        </w:rPr>
      </w:pPr>
      <w:r>
        <w:rPr>
          <w:rFonts w:hint="default"/>
          <w:b/>
          <w:bCs/>
          <w:sz w:val="28"/>
          <w:szCs w:val="28"/>
          <w:lang w:val="en-IN"/>
        </w:rPr>
        <w:t xml:space="preserve">First Business Moment :  </w:t>
      </w:r>
    </w:p>
    <w:p w14:paraId="5115FBE6">
      <w:pPr>
        <w:rPr>
          <w:rFonts w:hint="default"/>
          <w:b/>
          <w:bCs/>
          <w:sz w:val="28"/>
          <w:szCs w:val="28"/>
          <w:lang w:val="en-IN"/>
        </w:rPr>
      </w:pPr>
      <w:r>
        <w:rPr>
          <w:rFonts w:hint="default"/>
          <w:b/>
          <w:bCs/>
          <w:sz w:val="28"/>
          <w:szCs w:val="28"/>
          <w:lang w:val="en-IN"/>
        </w:rPr>
        <w:t>Mean values:</w:t>
      </w:r>
    </w:p>
    <w:tbl>
      <w:tblPr>
        <w:tblStyle w:val="5"/>
        <w:tblW w:w="9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0"/>
        <w:gridCol w:w="4550"/>
      </w:tblGrid>
      <w:tr w14:paraId="40180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550" w:type="dxa"/>
          </w:tcPr>
          <w:p w14:paraId="2A800965">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550" w:type="dxa"/>
          </w:tcPr>
          <w:p w14:paraId="5ABCC24A">
            <w:pPr>
              <w:widowControl w:val="0"/>
              <w:ind w:firstLine="1260" w:firstLineChars="450"/>
              <w:jc w:val="both"/>
              <w:rPr>
                <w:rFonts w:hint="default"/>
                <w:b w:val="0"/>
                <w:bCs w:val="0"/>
                <w:sz w:val="28"/>
                <w:szCs w:val="28"/>
                <w:vertAlign w:val="baseline"/>
                <w:lang w:val="en-IN"/>
              </w:rPr>
            </w:pPr>
            <w:r>
              <w:rPr>
                <w:rFonts w:hint="default"/>
                <w:b w:val="0"/>
                <w:bCs w:val="0"/>
                <w:sz w:val="28"/>
                <w:szCs w:val="28"/>
                <w:vertAlign w:val="baseline"/>
                <w:lang w:val="en-IN"/>
              </w:rPr>
              <w:t>1.714765</w:t>
            </w:r>
          </w:p>
        </w:tc>
      </w:tr>
      <w:tr w14:paraId="33CF3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550" w:type="dxa"/>
          </w:tcPr>
          <w:p w14:paraId="09126C8C">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550" w:type="dxa"/>
            <w:vAlign w:val="center"/>
          </w:tcPr>
          <w:p w14:paraId="4A560E4E">
            <w:pPr>
              <w:widowControl w:val="0"/>
              <w:ind w:firstLine="1260" w:firstLineChars="450"/>
              <w:jc w:val="left"/>
              <w:rPr>
                <w:rFonts w:hint="default"/>
                <w:b w:val="0"/>
                <w:bCs w:val="0"/>
                <w:sz w:val="28"/>
                <w:szCs w:val="28"/>
                <w:vertAlign w:val="baseline"/>
                <w:lang w:val="en-IN"/>
              </w:rPr>
            </w:pPr>
            <w:r>
              <w:rPr>
                <w:rFonts w:hint="default"/>
                <w:b w:val="0"/>
                <w:bCs w:val="0"/>
                <w:sz w:val="28"/>
                <w:szCs w:val="28"/>
                <w:vertAlign w:val="baseline"/>
                <w:lang w:val="en-IN"/>
              </w:rPr>
              <w:t>301.492077</w:t>
            </w:r>
          </w:p>
        </w:tc>
      </w:tr>
      <w:tr w14:paraId="79734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550" w:type="dxa"/>
          </w:tcPr>
          <w:p w14:paraId="4B450410">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550" w:type="dxa"/>
          </w:tcPr>
          <w:p w14:paraId="7512E03D">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0.203694</w:t>
            </w:r>
          </w:p>
        </w:tc>
      </w:tr>
      <w:tr w14:paraId="3C58C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550" w:type="dxa"/>
          </w:tcPr>
          <w:p w14:paraId="7ED503E4">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550" w:type="dxa"/>
          </w:tcPr>
          <w:p w14:paraId="2F3595DE">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617.923185</w:t>
            </w:r>
          </w:p>
        </w:tc>
      </w:tr>
      <w:tr w14:paraId="6057A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550" w:type="dxa"/>
          </w:tcPr>
          <w:p w14:paraId="3DBEAB4E">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550" w:type="dxa"/>
          </w:tcPr>
          <w:p w14:paraId="54E2ED1D">
            <w:pPr>
              <w:widowControl w:val="0"/>
              <w:ind w:firstLine="1120" w:firstLineChars="400"/>
              <w:jc w:val="both"/>
              <w:rPr>
                <w:rFonts w:hint="default"/>
                <w:b w:val="0"/>
                <w:bCs w:val="0"/>
                <w:sz w:val="28"/>
                <w:szCs w:val="28"/>
                <w:vertAlign w:val="baseline"/>
                <w:lang w:val="en-IN"/>
              </w:rPr>
            </w:pPr>
            <w:r>
              <w:rPr>
                <w:rFonts w:hint="default"/>
                <w:b w:val="0"/>
                <w:bCs w:val="0"/>
                <w:sz w:val="28"/>
                <w:szCs w:val="28"/>
                <w:vertAlign w:val="baseline"/>
                <w:lang w:val="en-IN"/>
              </w:rPr>
              <w:t>538.696705</w:t>
            </w:r>
          </w:p>
        </w:tc>
      </w:tr>
      <w:tr w14:paraId="0E935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550" w:type="dxa"/>
          </w:tcPr>
          <w:p w14:paraId="7B93802D">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550" w:type="dxa"/>
          </w:tcPr>
          <w:p w14:paraId="5531EA72">
            <w:pPr>
              <w:widowControl w:val="0"/>
              <w:ind w:firstLine="1120" w:firstLineChars="400"/>
              <w:jc w:val="both"/>
              <w:rPr>
                <w:rFonts w:hint="default"/>
                <w:b w:val="0"/>
                <w:bCs w:val="0"/>
                <w:sz w:val="28"/>
                <w:szCs w:val="28"/>
                <w:vertAlign w:val="baseline"/>
                <w:lang w:val="en-IN"/>
              </w:rPr>
            </w:pPr>
            <w:r>
              <w:rPr>
                <w:rFonts w:hint="default"/>
                <w:b w:val="0"/>
                <w:bCs w:val="0"/>
                <w:sz w:val="28"/>
                <w:szCs w:val="28"/>
                <w:vertAlign w:val="baseline"/>
                <w:lang w:val="en-IN"/>
              </w:rPr>
              <w:t>963.848227</w:t>
            </w:r>
          </w:p>
        </w:tc>
      </w:tr>
      <w:tr w14:paraId="4072D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4550" w:type="dxa"/>
          </w:tcPr>
          <w:p w14:paraId="1D1D433C">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550" w:type="dxa"/>
          </w:tcPr>
          <w:p w14:paraId="1743883D">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bCs/>
                <w:color w:val="000000" w:themeColor="text1"/>
                <w:sz w:val="32"/>
                <w:szCs w:val="32"/>
                <w:vertAlign w:val="baseline"/>
                <w:lang w:val="en-IN"/>
                <w14:textFill>
                  <w14:solidFill>
                    <w14:schemeClr w14:val="tx1"/>
                  </w14:solidFill>
                </w14:textFill>
              </w:rPr>
              <w:t xml:space="preserve"> </w:t>
            </w:r>
            <w:r>
              <w:rPr>
                <w:rFonts w:hint="default"/>
                <w:b/>
                <w:bCs/>
                <w:color w:val="000000" w:themeColor="text1"/>
                <w:sz w:val="56"/>
                <w:szCs w:val="56"/>
                <w:vertAlign w:val="baseline"/>
                <w:lang w:val="en-IN"/>
                <w14:textFill>
                  <w14:solidFill>
                    <w14:schemeClr w14:val="tx1"/>
                  </w14:solidFill>
                </w14:textFill>
              </w:rPr>
              <w:t xml:space="preserve">   </w:t>
            </w:r>
            <w:r>
              <w:rPr>
                <w:rFonts w:hint="default"/>
                <w:b w:val="0"/>
                <w:bCs w:val="0"/>
                <w:color w:val="000000" w:themeColor="text1"/>
                <w:sz w:val="28"/>
                <w:szCs w:val="28"/>
                <w:vertAlign w:val="baseline"/>
                <w:lang w:val="en-IN"/>
                <w14:textFill>
                  <w14:solidFill>
                    <w14:schemeClr w14:val="tx1"/>
                  </w14:solidFill>
                </w14:textFill>
              </w:rPr>
              <w:t>116.061565</w:t>
            </w:r>
          </w:p>
        </w:tc>
      </w:tr>
    </w:tbl>
    <w:p w14:paraId="66BF6AB5">
      <w:pPr>
        <w:rPr>
          <w:rFonts w:hint="default"/>
          <w:b/>
          <w:bCs/>
          <w:sz w:val="28"/>
          <w:szCs w:val="28"/>
          <w:lang w:val="en-IN"/>
        </w:rPr>
      </w:pPr>
    </w:p>
    <w:p w14:paraId="5D465173">
      <w:pPr>
        <w:rPr>
          <w:rFonts w:hint="default"/>
          <w:b/>
          <w:bCs/>
          <w:sz w:val="28"/>
          <w:szCs w:val="28"/>
          <w:lang w:val="en-IN"/>
        </w:rPr>
      </w:pPr>
      <w:r>
        <w:rPr>
          <w:rFonts w:hint="default"/>
          <w:b/>
          <w:bCs/>
          <w:sz w:val="28"/>
          <w:szCs w:val="28"/>
          <w:lang w:val="en-IN"/>
        </w:rPr>
        <w:t>MEDIAN VALUES:</w:t>
      </w:r>
    </w:p>
    <w:p w14:paraId="14AF361A">
      <w:pPr>
        <w:rPr>
          <w:rFonts w:hint="default"/>
          <w:b/>
          <w:bCs/>
          <w:sz w:val="28"/>
          <w:szCs w:val="28"/>
          <w:lang w:val="en-IN"/>
        </w:rPr>
      </w:pPr>
    </w:p>
    <w:tbl>
      <w:tblPr>
        <w:tblStyle w:val="5"/>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0"/>
        <w:gridCol w:w="4670"/>
      </w:tblGrid>
      <w:tr w14:paraId="688E7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trPr>
        <w:tc>
          <w:tcPr>
            <w:tcW w:w="4670" w:type="dxa"/>
          </w:tcPr>
          <w:p w14:paraId="3585B9FC">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670" w:type="dxa"/>
          </w:tcPr>
          <w:p w14:paraId="5964E75A">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1.0</w:t>
            </w:r>
          </w:p>
        </w:tc>
      </w:tr>
      <w:tr w14:paraId="4F9B6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670" w:type="dxa"/>
          </w:tcPr>
          <w:p w14:paraId="73D29CE6">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670" w:type="dxa"/>
          </w:tcPr>
          <w:p w14:paraId="26BAEA43">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41.0</w:t>
            </w:r>
          </w:p>
        </w:tc>
      </w:tr>
      <w:tr w14:paraId="58150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670" w:type="dxa"/>
          </w:tcPr>
          <w:p w14:paraId="4B4FDFFB">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670" w:type="dxa"/>
          </w:tcPr>
          <w:p w14:paraId="0399D30A">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0.0</w:t>
            </w:r>
          </w:p>
        </w:tc>
      </w:tr>
      <w:tr w14:paraId="66C1D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670" w:type="dxa"/>
          </w:tcPr>
          <w:p w14:paraId="2E20E0CF">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670" w:type="dxa"/>
          </w:tcPr>
          <w:p w14:paraId="3AA874BB">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77.12</w:t>
            </w:r>
          </w:p>
        </w:tc>
      </w:tr>
      <w:tr w14:paraId="0CBB0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670" w:type="dxa"/>
          </w:tcPr>
          <w:p w14:paraId="6D47B217">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670" w:type="dxa"/>
          </w:tcPr>
          <w:p w14:paraId="0ECAE821">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77.28</w:t>
            </w:r>
          </w:p>
        </w:tc>
      </w:tr>
      <w:tr w14:paraId="77E84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670" w:type="dxa"/>
          </w:tcPr>
          <w:p w14:paraId="71464F4D">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670" w:type="dxa"/>
          </w:tcPr>
          <w:p w14:paraId="4DB45F93">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99.4</w:t>
            </w:r>
          </w:p>
        </w:tc>
      </w:tr>
      <w:tr w14:paraId="5EDC3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670" w:type="dxa"/>
          </w:tcPr>
          <w:p w14:paraId="60EFCCDC">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670" w:type="dxa"/>
          </w:tcPr>
          <w:p w14:paraId="52DB1BA7">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0.0</w:t>
            </w:r>
          </w:p>
        </w:tc>
      </w:tr>
    </w:tbl>
    <w:p w14:paraId="0BE484DC">
      <w:pPr>
        <w:rPr>
          <w:rFonts w:hint="default"/>
          <w:b/>
          <w:bCs/>
          <w:sz w:val="28"/>
          <w:szCs w:val="28"/>
          <w:lang w:val="en-IN"/>
        </w:rPr>
      </w:pPr>
    </w:p>
    <w:p w14:paraId="70BCAD37">
      <w:pPr>
        <w:rPr>
          <w:rFonts w:hint="default"/>
          <w:b/>
          <w:bCs/>
          <w:sz w:val="28"/>
          <w:szCs w:val="28"/>
          <w:lang w:val="en-IN"/>
        </w:rPr>
      </w:pPr>
      <w:r>
        <w:rPr>
          <w:rFonts w:hint="default"/>
          <w:b/>
          <w:bCs/>
          <w:sz w:val="28"/>
          <w:szCs w:val="28"/>
          <w:lang w:val="en-IN"/>
        </w:rPr>
        <w:t>MODE VALUES:</w:t>
      </w:r>
    </w:p>
    <w:p w14:paraId="7BE63EA0">
      <w:pPr>
        <w:rPr>
          <w:rFonts w:hint="default"/>
          <w:b/>
          <w:bCs/>
          <w:sz w:val="28"/>
          <w:szCs w:val="28"/>
          <w:lang w:val="en-IN"/>
        </w:rPr>
      </w:pPr>
    </w:p>
    <w:tbl>
      <w:tblPr>
        <w:tblStyle w:val="5"/>
        <w:tblW w:w="9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0"/>
        <w:gridCol w:w="4690"/>
      </w:tblGrid>
      <w:tr w14:paraId="643BE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690" w:type="dxa"/>
          </w:tcPr>
          <w:p w14:paraId="3F651A8B">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690" w:type="dxa"/>
          </w:tcPr>
          <w:p w14:paraId="3C212994">
            <w:pPr>
              <w:widowControl w:val="0"/>
              <w:jc w:val="both"/>
              <w:rPr>
                <w:rFonts w:hint="default"/>
                <w:b/>
                <w:bCs/>
                <w:sz w:val="28"/>
                <w:szCs w:val="28"/>
                <w:vertAlign w:val="baseline"/>
                <w:lang w:val="en-IN"/>
              </w:rPr>
            </w:pPr>
            <w:r>
              <w:rPr>
                <w:rFonts w:hint="default"/>
                <w:b w:val="0"/>
                <w:bCs w:val="0"/>
                <w:sz w:val="28"/>
                <w:szCs w:val="28"/>
                <w:vertAlign w:val="baseline"/>
                <w:lang w:val="en-IN"/>
              </w:rPr>
              <w:t xml:space="preserve">                        0          1</w:t>
            </w:r>
          </w:p>
        </w:tc>
      </w:tr>
      <w:tr w14:paraId="32C5A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90" w:type="dxa"/>
          </w:tcPr>
          <w:p w14:paraId="0ED71074">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690" w:type="dxa"/>
          </w:tcPr>
          <w:p w14:paraId="5DCB58A1">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 xml:space="preserve">                       0          9.75</w:t>
            </w:r>
          </w:p>
        </w:tc>
      </w:tr>
      <w:tr w14:paraId="5F1F8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90" w:type="dxa"/>
          </w:tcPr>
          <w:p w14:paraId="6C730548">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690" w:type="dxa"/>
          </w:tcPr>
          <w:p w14:paraId="371EFA70">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0           0</w:t>
            </w:r>
          </w:p>
        </w:tc>
      </w:tr>
      <w:tr w14:paraId="61BE0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90" w:type="dxa"/>
          </w:tcPr>
          <w:p w14:paraId="5078A566">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690" w:type="dxa"/>
          </w:tcPr>
          <w:p w14:paraId="7A252F7B">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0         17.65</w:t>
            </w:r>
          </w:p>
        </w:tc>
      </w:tr>
      <w:tr w14:paraId="5D0ED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90" w:type="dxa"/>
          </w:tcPr>
          <w:p w14:paraId="2E4A4F51">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690" w:type="dxa"/>
          </w:tcPr>
          <w:p w14:paraId="3C7F604B">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                         0         10.92 </w:t>
            </w:r>
          </w:p>
        </w:tc>
      </w:tr>
      <w:tr w14:paraId="5ED4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90" w:type="dxa"/>
          </w:tcPr>
          <w:p w14:paraId="2AE74846">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690" w:type="dxa"/>
          </w:tcPr>
          <w:p w14:paraId="36570FEB">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0         0.0</w:t>
            </w:r>
          </w:p>
        </w:tc>
      </w:tr>
      <w:tr w14:paraId="15BFA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90" w:type="dxa"/>
          </w:tcPr>
          <w:p w14:paraId="24252E1D">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690" w:type="dxa"/>
          </w:tcPr>
          <w:p w14:paraId="0DD80FF8">
            <w:pPr>
              <w:widowControl w:val="0"/>
              <w:jc w:val="both"/>
              <w:rPr>
                <w:rFonts w:hint="default"/>
                <w:b w:val="0"/>
                <w:bCs w:val="0"/>
                <w:sz w:val="28"/>
                <w:szCs w:val="28"/>
                <w:vertAlign w:val="baseline"/>
                <w:lang w:val="en-IN"/>
              </w:rPr>
            </w:pPr>
            <w:r>
              <w:rPr>
                <w:rFonts w:hint="default"/>
                <w:b/>
                <w:bCs/>
                <w:sz w:val="28"/>
                <w:szCs w:val="28"/>
                <w:vertAlign w:val="baseline"/>
                <w:lang w:val="en-IN"/>
              </w:rPr>
              <w:t xml:space="preserve">                         </w:t>
            </w:r>
            <w:r>
              <w:rPr>
                <w:rFonts w:hint="default"/>
                <w:b w:val="0"/>
                <w:bCs w:val="0"/>
                <w:sz w:val="28"/>
                <w:szCs w:val="28"/>
                <w:vertAlign w:val="baseline"/>
                <w:lang w:val="en-IN"/>
              </w:rPr>
              <w:t>0           0.0</w:t>
            </w:r>
          </w:p>
        </w:tc>
      </w:tr>
      <w:tr w14:paraId="16274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690" w:type="dxa"/>
          </w:tcPr>
          <w:p w14:paraId="339E6C51">
            <w:pPr>
              <w:widowControl w:val="0"/>
              <w:jc w:val="both"/>
              <w:rPr>
                <w:rFonts w:hint="default"/>
                <w:b w:val="0"/>
                <w:bCs w:val="0"/>
                <w:sz w:val="28"/>
                <w:szCs w:val="28"/>
                <w:vertAlign w:val="baseline"/>
                <w:lang w:val="en-IN"/>
              </w:rPr>
            </w:pPr>
          </w:p>
        </w:tc>
        <w:tc>
          <w:tcPr>
            <w:tcW w:w="4690" w:type="dxa"/>
          </w:tcPr>
          <w:p w14:paraId="26E163BF">
            <w:pPr>
              <w:widowControl w:val="0"/>
              <w:jc w:val="both"/>
              <w:rPr>
                <w:rFonts w:hint="default"/>
                <w:b/>
                <w:bCs/>
                <w:sz w:val="28"/>
                <w:szCs w:val="28"/>
                <w:vertAlign w:val="baseline"/>
                <w:lang w:val="en-IN"/>
              </w:rPr>
            </w:pPr>
          </w:p>
        </w:tc>
      </w:tr>
    </w:tbl>
    <w:p w14:paraId="3CDDE668">
      <w:pPr>
        <w:rPr>
          <w:rFonts w:hint="default"/>
          <w:b/>
          <w:bCs/>
          <w:sz w:val="28"/>
          <w:szCs w:val="28"/>
          <w:lang w:val="en-IN"/>
        </w:rPr>
      </w:pPr>
    </w:p>
    <w:p w14:paraId="3690CE20">
      <w:pPr>
        <w:rPr>
          <w:rFonts w:hint="default"/>
          <w:b/>
          <w:bCs/>
          <w:sz w:val="28"/>
          <w:szCs w:val="28"/>
          <w:lang w:val="en-IN"/>
        </w:rPr>
      </w:pPr>
    </w:p>
    <w:p w14:paraId="127E6A29">
      <w:pPr>
        <w:rPr>
          <w:rFonts w:hint="default"/>
          <w:b/>
          <w:bCs/>
          <w:sz w:val="28"/>
          <w:szCs w:val="28"/>
          <w:lang w:val="en-IN"/>
        </w:rPr>
      </w:pPr>
    </w:p>
    <w:p w14:paraId="1D723B63">
      <w:pPr>
        <w:rPr>
          <w:rFonts w:hint="default"/>
          <w:b/>
          <w:bCs/>
          <w:sz w:val="28"/>
          <w:szCs w:val="28"/>
          <w:lang w:val="en-IN"/>
        </w:rPr>
      </w:pPr>
    </w:p>
    <w:p w14:paraId="5B6D5CBE">
      <w:pPr>
        <w:rPr>
          <w:rFonts w:hint="default"/>
          <w:b/>
          <w:bCs/>
          <w:sz w:val="28"/>
          <w:szCs w:val="28"/>
          <w:lang w:val="en-IN"/>
        </w:rPr>
      </w:pPr>
    </w:p>
    <w:p w14:paraId="2F217CE7">
      <w:pPr>
        <w:rPr>
          <w:rFonts w:hint="default"/>
          <w:b/>
          <w:bCs/>
          <w:sz w:val="28"/>
          <w:szCs w:val="28"/>
          <w:lang w:val="en-IN"/>
        </w:rPr>
      </w:pPr>
    </w:p>
    <w:p w14:paraId="74C83911">
      <w:pPr>
        <w:rPr>
          <w:rFonts w:hint="default"/>
          <w:b/>
          <w:bCs/>
          <w:sz w:val="28"/>
          <w:szCs w:val="28"/>
          <w:lang w:val="en-IN"/>
        </w:rPr>
      </w:pPr>
    </w:p>
    <w:p w14:paraId="28C3CA57">
      <w:pPr>
        <w:rPr>
          <w:rFonts w:hint="default"/>
          <w:b/>
          <w:bCs/>
          <w:sz w:val="28"/>
          <w:szCs w:val="28"/>
          <w:lang w:val="en-IN"/>
        </w:rPr>
      </w:pPr>
    </w:p>
    <w:p w14:paraId="07D7FE98">
      <w:pPr>
        <w:rPr>
          <w:rFonts w:hint="default"/>
          <w:b/>
          <w:bCs/>
          <w:sz w:val="28"/>
          <w:szCs w:val="28"/>
          <w:lang w:val="en-IN"/>
        </w:rPr>
      </w:pPr>
      <w:r>
        <w:rPr>
          <w:rFonts w:hint="default"/>
          <w:b/>
          <w:bCs/>
          <w:sz w:val="28"/>
          <w:szCs w:val="28"/>
          <w:lang w:val="en-IN"/>
        </w:rPr>
        <w:t>SECOND BUSINESS MOMENT</w:t>
      </w:r>
    </w:p>
    <w:p w14:paraId="2ED58B07">
      <w:pPr>
        <w:rPr>
          <w:rFonts w:hint="default"/>
          <w:b/>
          <w:bCs/>
          <w:sz w:val="28"/>
          <w:szCs w:val="28"/>
          <w:lang w:val="en-IN"/>
        </w:rPr>
      </w:pPr>
      <w:r>
        <w:rPr>
          <w:rFonts w:hint="default"/>
          <w:b/>
          <w:bCs/>
          <w:sz w:val="28"/>
          <w:szCs w:val="28"/>
          <w:lang w:val="en-IN"/>
        </w:rPr>
        <w:t>VARIANCE:</w:t>
      </w:r>
    </w:p>
    <w:p w14:paraId="0C8DD302">
      <w:pPr>
        <w:rPr>
          <w:rFonts w:hint="default"/>
          <w:b/>
          <w:bCs/>
          <w:sz w:val="28"/>
          <w:szCs w:val="28"/>
          <w:lang w:val="en-IN"/>
        </w:rPr>
      </w:pPr>
    </w:p>
    <w:tbl>
      <w:tblPr>
        <w:tblStyle w:val="5"/>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70"/>
      </w:tblGrid>
      <w:tr w14:paraId="10387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70" w:type="dxa"/>
          </w:tcPr>
          <w:p w14:paraId="0E3390EC">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270" w:type="dxa"/>
          </w:tcPr>
          <w:p w14:paraId="1EB9D2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480" w:firstLineChars="200"/>
              <w:jc w:val="left"/>
              <w:rPr>
                <w:rFonts w:hint="default"/>
                <w:b/>
                <w:bCs/>
                <w:sz w:val="28"/>
                <w:szCs w:val="28"/>
                <w:vertAlign w:val="baseline"/>
                <w:lang w:val="en-IN"/>
              </w:rPr>
            </w:pPr>
            <w:r>
              <w:rPr>
                <w:i w:val="0"/>
                <w:iCs w:val="0"/>
                <w:caps w:val="0"/>
                <w:spacing w:val="0"/>
                <w:shd w:val="clear" w:fill="FFFFFF"/>
              </w:rPr>
              <w:t>10.357809742400722</w:t>
            </w:r>
          </w:p>
        </w:tc>
      </w:tr>
      <w:tr w14:paraId="48073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70" w:type="dxa"/>
          </w:tcPr>
          <w:p w14:paraId="01961861">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270" w:type="dxa"/>
          </w:tcPr>
          <w:p w14:paraId="438AAC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1125901.8014543247</w:t>
            </w:r>
          </w:p>
        </w:tc>
      </w:tr>
      <w:tr w14:paraId="02E53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70" w:type="dxa"/>
          </w:tcPr>
          <w:p w14:paraId="5EBB686E">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270" w:type="dxa"/>
          </w:tcPr>
          <w:p w14:paraId="6C5A48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2.651175190845022</w:t>
            </w:r>
          </w:p>
        </w:tc>
      </w:tr>
      <w:tr w14:paraId="67DEE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70" w:type="dxa"/>
          </w:tcPr>
          <w:p w14:paraId="7ED4D7DE">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270" w:type="dxa"/>
          </w:tcPr>
          <w:p w14:paraId="700D41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480" w:firstLineChars="200"/>
              <w:jc w:val="left"/>
              <w:rPr>
                <w:rFonts w:hint="default"/>
                <w:b/>
                <w:bCs/>
                <w:sz w:val="28"/>
                <w:szCs w:val="28"/>
                <w:vertAlign w:val="baseline"/>
                <w:lang w:val="en-IN"/>
              </w:rPr>
            </w:pPr>
            <w:r>
              <w:rPr>
                <w:i w:val="0"/>
                <w:iCs w:val="0"/>
                <w:caps w:val="0"/>
                <w:spacing w:val="0"/>
                <w:shd w:val="clear" w:fill="FFFFFF"/>
              </w:rPr>
              <w:t>3168038.762205354</w:t>
            </w:r>
          </w:p>
        </w:tc>
      </w:tr>
      <w:tr w14:paraId="79E4E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70" w:type="dxa"/>
          </w:tcPr>
          <w:p w14:paraId="456682F3">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270" w:type="dxa"/>
          </w:tcPr>
          <w:p w14:paraId="1879F2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4531544.065922315</w:t>
            </w:r>
          </w:p>
        </w:tc>
      </w:tr>
      <w:tr w14:paraId="375FC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70" w:type="dxa"/>
          </w:tcPr>
          <w:p w14:paraId="6C30D23E">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270" w:type="dxa"/>
          </w:tcPr>
          <w:p w14:paraId="1F6298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10255711.276845926</w:t>
            </w:r>
          </w:p>
        </w:tc>
      </w:tr>
      <w:tr w14:paraId="7E5A4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4270" w:type="dxa"/>
          </w:tcPr>
          <w:p w14:paraId="665CFC9A">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270" w:type="dxa"/>
          </w:tcPr>
          <w:p w14:paraId="3BA600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480" w:firstLineChars="200"/>
              <w:jc w:val="left"/>
              <w:rPr>
                <w:rFonts w:hint="default"/>
                <w:b/>
                <w:bCs/>
                <w:sz w:val="28"/>
                <w:szCs w:val="28"/>
                <w:vertAlign w:val="baseline"/>
                <w:lang w:val="en-IN"/>
              </w:rPr>
            </w:pPr>
            <w:r>
              <w:rPr>
                <w:i w:val="0"/>
                <w:iCs w:val="0"/>
                <w:caps w:val="0"/>
                <w:spacing w:val="0"/>
                <w:shd w:val="clear" w:fill="FFFFFF"/>
              </w:rPr>
              <w:t>1211865.4780047724</w:t>
            </w:r>
          </w:p>
        </w:tc>
      </w:tr>
    </w:tbl>
    <w:p w14:paraId="26D54C25">
      <w:pPr>
        <w:rPr>
          <w:rFonts w:hint="default"/>
          <w:b/>
          <w:bCs/>
          <w:sz w:val="28"/>
          <w:szCs w:val="28"/>
          <w:lang w:val="en-IN"/>
        </w:rPr>
      </w:pPr>
    </w:p>
    <w:p w14:paraId="13B6C685">
      <w:pPr>
        <w:rPr>
          <w:rFonts w:hint="default"/>
          <w:b/>
          <w:bCs/>
          <w:sz w:val="28"/>
          <w:szCs w:val="28"/>
          <w:lang w:val="en-IN"/>
        </w:rPr>
      </w:pPr>
    </w:p>
    <w:p w14:paraId="5F227580">
      <w:pPr>
        <w:rPr>
          <w:rFonts w:hint="default"/>
          <w:b/>
          <w:bCs/>
          <w:sz w:val="28"/>
          <w:szCs w:val="28"/>
          <w:lang w:val="en-IN"/>
        </w:rPr>
      </w:pPr>
      <w:r>
        <w:rPr>
          <w:rFonts w:hint="default"/>
          <w:b/>
          <w:bCs/>
          <w:sz w:val="28"/>
          <w:szCs w:val="28"/>
          <w:lang w:val="en-IN"/>
        </w:rPr>
        <w:t>STANDARD DEVIATION:</w:t>
      </w:r>
    </w:p>
    <w:p w14:paraId="0BDFAF68">
      <w:pPr>
        <w:rPr>
          <w:rFonts w:hint="default"/>
          <w:b/>
          <w:bCs/>
          <w:sz w:val="28"/>
          <w:szCs w:val="28"/>
          <w:lang w:val="en-IN"/>
        </w:rPr>
      </w:pPr>
    </w:p>
    <w:tbl>
      <w:tblPr>
        <w:tblStyle w:val="5"/>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14:paraId="4FC4F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350" w:type="dxa"/>
          </w:tcPr>
          <w:p w14:paraId="4A3255AF">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350" w:type="dxa"/>
          </w:tcPr>
          <w:p w14:paraId="64E7E9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480" w:firstLineChars="200"/>
              <w:jc w:val="left"/>
              <w:rPr>
                <w:rFonts w:hint="default"/>
                <w:b/>
                <w:bCs/>
                <w:sz w:val="28"/>
                <w:szCs w:val="28"/>
                <w:vertAlign w:val="baseline"/>
                <w:lang w:val="en-IN"/>
              </w:rPr>
            </w:pPr>
            <w:r>
              <w:rPr>
                <w:i w:val="0"/>
                <w:iCs w:val="0"/>
                <w:caps w:val="0"/>
                <w:spacing w:val="0"/>
                <w:shd w:val="clear" w:fill="FFFFFF"/>
              </w:rPr>
              <w:t>3.2183551299383852</w:t>
            </w:r>
          </w:p>
        </w:tc>
      </w:tr>
      <w:tr w14:paraId="0E62D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350" w:type="dxa"/>
          </w:tcPr>
          <w:p w14:paraId="6DC55450">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350" w:type="dxa"/>
          </w:tcPr>
          <w:p w14:paraId="461A84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1061.0851999035349</w:t>
            </w:r>
          </w:p>
        </w:tc>
      </w:tr>
      <w:tr w14:paraId="52F59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350" w:type="dxa"/>
          </w:tcPr>
          <w:p w14:paraId="1AEE51D8">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350" w:type="dxa"/>
          </w:tcPr>
          <w:p w14:paraId="50A4F3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480" w:firstLineChars="200"/>
              <w:jc w:val="left"/>
              <w:rPr>
                <w:rFonts w:hint="default"/>
                <w:b/>
                <w:bCs/>
                <w:sz w:val="28"/>
                <w:szCs w:val="28"/>
                <w:vertAlign w:val="baseline"/>
                <w:lang w:val="en-IN"/>
              </w:rPr>
            </w:pPr>
            <w:r>
              <w:rPr>
                <w:i w:val="0"/>
                <w:iCs w:val="0"/>
                <w:caps w:val="0"/>
                <w:spacing w:val="0"/>
                <w:shd w:val="clear" w:fill="FFFFFF"/>
              </w:rPr>
              <w:t>1.6282429765993225</w:t>
            </w:r>
          </w:p>
        </w:tc>
      </w:tr>
      <w:tr w14:paraId="30247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350" w:type="dxa"/>
          </w:tcPr>
          <w:p w14:paraId="2D5358BD">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350" w:type="dxa"/>
          </w:tcPr>
          <w:p w14:paraId="56F1D7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480" w:firstLineChars="200"/>
              <w:jc w:val="left"/>
              <w:rPr>
                <w:rFonts w:hint="default"/>
                <w:b/>
                <w:bCs/>
                <w:sz w:val="28"/>
                <w:szCs w:val="28"/>
                <w:vertAlign w:val="baseline"/>
                <w:lang w:val="en-IN"/>
              </w:rPr>
            </w:pPr>
            <w:r>
              <w:rPr>
                <w:i w:val="0"/>
                <w:iCs w:val="0"/>
                <w:caps w:val="0"/>
                <w:spacing w:val="0"/>
                <w:shd w:val="clear" w:fill="FFFFFF"/>
              </w:rPr>
              <w:t>1779.8985258169505</w:t>
            </w:r>
          </w:p>
        </w:tc>
      </w:tr>
      <w:tr w14:paraId="5388E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350" w:type="dxa"/>
          </w:tcPr>
          <w:p w14:paraId="5B217E2A">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350" w:type="dxa"/>
          </w:tcPr>
          <w:p w14:paraId="5C3C25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2128.742367202362</w:t>
            </w:r>
          </w:p>
        </w:tc>
      </w:tr>
      <w:tr w14:paraId="46E6A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350" w:type="dxa"/>
          </w:tcPr>
          <w:p w14:paraId="035DA98E">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350" w:type="dxa"/>
          </w:tcPr>
          <w:p w14:paraId="115077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480" w:firstLineChars="200"/>
              <w:jc w:val="left"/>
              <w:rPr>
                <w:rFonts w:hint="default"/>
                <w:b/>
                <w:bCs/>
                <w:sz w:val="28"/>
                <w:szCs w:val="28"/>
                <w:vertAlign w:val="baseline"/>
                <w:lang w:val="en-IN"/>
              </w:rPr>
            </w:pPr>
            <w:r>
              <w:rPr>
                <w:i w:val="0"/>
                <w:iCs w:val="0"/>
                <w:caps w:val="0"/>
                <w:spacing w:val="0"/>
                <w:shd w:val="clear" w:fill="FFFFFF"/>
              </w:rPr>
              <w:t>3202.4539460928904</w:t>
            </w:r>
          </w:p>
        </w:tc>
      </w:tr>
      <w:tr w14:paraId="5CC7C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4350" w:type="dxa"/>
          </w:tcPr>
          <w:p w14:paraId="0C677A80">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350" w:type="dxa"/>
          </w:tcPr>
          <w:p w14:paraId="715A9A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480" w:firstLineChars="200"/>
              <w:jc w:val="left"/>
              <w:rPr>
                <w:rFonts w:hint="default"/>
                <w:b/>
                <w:bCs/>
                <w:sz w:val="28"/>
                <w:szCs w:val="28"/>
                <w:vertAlign w:val="baseline"/>
                <w:lang w:val="en-IN"/>
              </w:rPr>
            </w:pPr>
            <w:r>
              <w:rPr>
                <w:i w:val="0"/>
                <w:iCs w:val="0"/>
                <w:caps w:val="0"/>
                <w:spacing w:val="0"/>
                <w:shd w:val="clear" w:fill="FFFFFF"/>
              </w:rPr>
              <w:t>1100.8476179766083</w:t>
            </w:r>
          </w:p>
        </w:tc>
      </w:tr>
    </w:tbl>
    <w:p w14:paraId="2A41747A">
      <w:pPr>
        <w:rPr>
          <w:rFonts w:hint="default"/>
          <w:b/>
          <w:bCs/>
          <w:sz w:val="28"/>
          <w:szCs w:val="28"/>
          <w:lang w:val="en-IN"/>
        </w:rPr>
      </w:pPr>
    </w:p>
    <w:p w14:paraId="72B27E99">
      <w:pPr>
        <w:rPr>
          <w:rFonts w:hint="default"/>
          <w:b/>
          <w:bCs/>
          <w:sz w:val="28"/>
          <w:szCs w:val="28"/>
          <w:lang w:val="en-IN"/>
        </w:rPr>
      </w:pPr>
    </w:p>
    <w:p w14:paraId="6770CB9F">
      <w:pPr>
        <w:rPr>
          <w:rFonts w:hint="default"/>
          <w:b/>
          <w:bCs/>
          <w:sz w:val="28"/>
          <w:szCs w:val="28"/>
          <w:lang w:val="en-IN"/>
        </w:rPr>
      </w:pPr>
    </w:p>
    <w:p w14:paraId="5AF3FFEA">
      <w:pPr>
        <w:rPr>
          <w:rFonts w:hint="default"/>
          <w:b/>
          <w:bCs/>
          <w:sz w:val="28"/>
          <w:szCs w:val="28"/>
          <w:lang w:val="en-IN"/>
        </w:rPr>
      </w:pPr>
    </w:p>
    <w:p w14:paraId="3F5CD402">
      <w:pPr>
        <w:rPr>
          <w:rFonts w:hint="default"/>
          <w:b/>
          <w:bCs/>
          <w:sz w:val="28"/>
          <w:szCs w:val="28"/>
          <w:lang w:val="en-IN"/>
        </w:rPr>
      </w:pPr>
    </w:p>
    <w:p w14:paraId="7444CBD9">
      <w:pPr>
        <w:rPr>
          <w:rFonts w:hint="default"/>
          <w:b/>
          <w:bCs/>
          <w:sz w:val="28"/>
          <w:szCs w:val="28"/>
          <w:lang w:val="en-IN"/>
        </w:rPr>
      </w:pPr>
    </w:p>
    <w:p w14:paraId="55D1A9FC">
      <w:pPr>
        <w:rPr>
          <w:rFonts w:hint="default"/>
          <w:b/>
          <w:bCs/>
          <w:sz w:val="28"/>
          <w:szCs w:val="28"/>
          <w:lang w:val="en-IN"/>
        </w:rPr>
      </w:pPr>
    </w:p>
    <w:p w14:paraId="4E24F308">
      <w:pPr>
        <w:rPr>
          <w:rFonts w:hint="default"/>
          <w:b/>
          <w:bCs/>
          <w:sz w:val="28"/>
          <w:szCs w:val="28"/>
          <w:lang w:val="en-IN"/>
        </w:rPr>
      </w:pPr>
    </w:p>
    <w:p w14:paraId="70180F13">
      <w:pPr>
        <w:rPr>
          <w:rFonts w:hint="default"/>
          <w:b/>
          <w:bCs/>
          <w:sz w:val="28"/>
          <w:szCs w:val="28"/>
          <w:lang w:val="en-IN"/>
        </w:rPr>
      </w:pPr>
      <w:r>
        <w:rPr>
          <w:rFonts w:hint="default"/>
          <w:b/>
          <w:bCs/>
          <w:sz w:val="28"/>
          <w:szCs w:val="28"/>
          <w:lang w:val="en-IN"/>
        </w:rPr>
        <w:t>THIRD BUSSINESS MOVEMENT:</w:t>
      </w:r>
    </w:p>
    <w:p w14:paraId="7339B073">
      <w:pPr>
        <w:rPr>
          <w:rFonts w:hint="default"/>
          <w:b/>
          <w:bCs/>
          <w:sz w:val="28"/>
          <w:szCs w:val="28"/>
          <w:lang w:val="en-IN"/>
        </w:rPr>
      </w:pPr>
      <w:r>
        <w:rPr>
          <w:rFonts w:hint="default"/>
          <w:b/>
          <w:bCs/>
          <w:sz w:val="28"/>
          <w:szCs w:val="28"/>
          <w:lang w:val="en-IN"/>
        </w:rPr>
        <w:t>SKEWNESS:</w:t>
      </w:r>
    </w:p>
    <w:p w14:paraId="760BDB56">
      <w:pPr>
        <w:rPr>
          <w:rFonts w:hint="default"/>
          <w:b/>
          <w:bCs/>
          <w:sz w:val="28"/>
          <w:szCs w:val="28"/>
          <w:lang w:val="en-IN"/>
        </w:rPr>
      </w:pPr>
    </w:p>
    <w:tbl>
      <w:tblPr>
        <w:tblStyle w:val="5"/>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0"/>
        <w:gridCol w:w="4290"/>
      </w:tblGrid>
      <w:tr w14:paraId="082F8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1" w:hRule="atLeast"/>
        </w:trPr>
        <w:tc>
          <w:tcPr>
            <w:tcW w:w="4290" w:type="dxa"/>
          </w:tcPr>
          <w:p w14:paraId="2D829B3A">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290" w:type="dxa"/>
          </w:tcPr>
          <w:p w14:paraId="5314E8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-15.837146107544879</w:t>
            </w:r>
          </w:p>
        </w:tc>
      </w:tr>
      <w:tr w14:paraId="419E3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290" w:type="dxa"/>
          </w:tcPr>
          <w:p w14:paraId="604488FC">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290" w:type="dxa"/>
          </w:tcPr>
          <w:p w14:paraId="38A7A6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right="0" w:firstLine="840" w:firstLineChars="350"/>
              <w:jc w:val="left"/>
              <w:rPr>
                <w:rFonts w:hint="default"/>
                <w:b/>
                <w:bCs/>
                <w:sz w:val="28"/>
                <w:szCs w:val="28"/>
                <w:vertAlign w:val="baseline"/>
                <w:lang w:val="en-IN"/>
              </w:rPr>
            </w:pPr>
            <w:r>
              <w:rPr>
                <w:i w:val="0"/>
                <w:iCs w:val="0"/>
                <w:caps w:val="0"/>
                <w:spacing w:val="0"/>
                <w:shd w:val="clear" w:fill="FFFFFF"/>
              </w:rPr>
              <w:t>8.688854080429913</w:t>
            </w:r>
          </w:p>
        </w:tc>
      </w:tr>
      <w:tr w14:paraId="2CECE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290" w:type="dxa"/>
          </w:tcPr>
          <w:p w14:paraId="3276D1E7">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290" w:type="dxa"/>
          </w:tcPr>
          <w:p w14:paraId="52C941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840" w:firstLineChars="350"/>
              <w:jc w:val="left"/>
              <w:rPr>
                <w:rFonts w:hint="default"/>
                <w:b/>
                <w:bCs/>
                <w:sz w:val="28"/>
                <w:szCs w:val="28"/>
                <w:vertAlign w:val="baseline"/>
                <w:lang w:val="en-IN"/>
              </w:rPr>
            </w:pPr>
            <w:r>
              <w:rPr>
                <w:i w:val="0"/>
                <w:iCs w:val="0"/>
                <w:caps w:val="0"/>
                <w:spacing w:val="0"/>
                <w:shd w:val="clear" w:fill="FFFFFF"/>
              </w:rPr>
              <w:t>8.553829788126803</w:t>
            </w:r>
          </w:p>
        </w:tc>
      </w:tr>
      <w:tr w14:paraId="7C0DC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290" w:type="dxa"/>
          </w:tcPr>
          <w:p w14:paraId="5E2B7B74">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290" w:type="dxa"/>
          </w:tcPr>
          <w:p w14:paraId="6D10AE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840" w:firstLineChars="350"/>
              <w:jc w:val="left"/>
              <w:rPr>
                <w:rFonts w:hint="default"/>
                <w:b/>
                <w:bCs/>
                <w:sz w:val="28"/>
                <w:szCs w:val="28"/>
                <w:vertAlign w:val="baseline"/>
                <w:lang w:val="en-IN"/>
              </w:rPr>
            </w:pPr>
            <w:r>
              <w:rPr>
                <w:i w:val="0"/>
                <w:iCs w:val="0"/>
                <w:caps w:val="0"/>
                <w:spacing w:val="0"/>
                <w:shd w:val="clear" w:fill="FFFFFF"/>
              </w:rPr>
              <w:t>7.069591886335844</w:t>
            </w:r>
          </w:p>
        </w:tc>
      </w:tr>
      <w:tr w14:paraId="4F57F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290" w:type="dxa"/>
          </w:tcPr>
          <w:p w14:paraId="76ABE388">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290" w:type="dxa"/>
          </w:tcPr>
          <w:p w14:paraId="75134D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720" w:firstLineChars="300"/>
              <w:jc w:val="left"/>
              <w:rPr>
                <w:rFonts w:hint="default"/>
                <w:b/>
                <w:bCs/>
                <w:sz w:val="28"/>
                <w:szCs w:val="28"/>
                <w:vertAlign w:val="baseline"/>
                <w:lang w:val="en-IN"/>
              </w:rPr>
            </w:pPr>
            <w:r>
              <w:rPr>
                <w:i w:val="0"/>
                <w:iCs w:val="0"/>
                <w:caps w:val="0"/>
                <w:spacing w:val="0"/>
                <w:shd w:val="clear" w:fill="FFFFFF"/>
              </w:rPr>
              <w:t>14.18124863820681</w:t>
            </w:r>
          </w:p>
        </w:tc>
      </w:tr>
      <w:tr w14:paraId="5B72D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290" w:type="dxa"/>
          </w:tcPr>
          <w:p w14:paraId="064EC6F9">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290" w:type="dxa"/>
          </w:tcPr>
          <w:p w14:paraId="16FB6A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840" w:firstLineChars="350"/>
              <w:jc w:val="left"/>
              <w:rPr>
                <w:rFonts w:hint="default"/>
                <w:b/>
                <w:bCs/>
                <w:sz w:val="28"/>
                <w:szCs w:val="28"/>
                <w:vertAlign w:val="baseline"/>
                <w:lang w:val="en-IN"/>
              </w:rPr>
            </w:pPr>
            <w:r>
              <w:rPr>
                <w:i w:val="0"/>
                <w:iCs w:val="0"/>
                <w:caps w:val="0"/>
                <w:spacing w:val="0"/>
                <w:shd w:val="clear" w:fill="FFFFFF"/>
              </w:rPr>
              <w:t>8.98366995255872</w:t>
            </w:r>
          </w:p>
        </w:tc>
      </w:tr>
      <w:tr w14:paraId="0AF22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290" w:type="dxa"/>
          </w:tcPr>
          <w:p w14:paraId="2BE641DD">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290" w:type="dxa"/>
          </w:tcPr>
          <w:p w14:paraId="27C13B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720" w:firstLineChars="300"/>
              <w:jc w:val="left"/>
              <w:rPr>
                <w:rFonts w:hint="default"/>
                <w:b/>
                <w:bCs/>
                <w:sz w:val="28"/>
                <w:szCs w:val="28"/>
                <w:vertAlign w:val="baseline"/>
                <w:lang w:val="en-IN"/>
              </w:rPr>
            </w:pPr>
            <w:r>
              <w:rPr>
                <w:i w:val="0"/>
                <w:iCs w:val="0"/>
                <w:caps w:val="0"/>
                <w:spacing w:val="0"/>
                <w:shd w:val="clear" w:fill="FFFFFF"/>
              </w:rPr>
              <w:t>48.25126037535947</w:t>
            </w:r>
          </w:p>
        </w:tc>
      </w:tr>
    </w:tbl>
    <w:p w14:paraId="5752D736">
      <w:pPr>
        <w:rPr>
          <w:rFonts w:hint="default"/>
          <w:b/>
          <w:bCs/>
          <w:sz w:val="28"/>
          <w:szCs w:val="28"/>
          <w:lang w:val="en-IN"/>
        </w:rPr>
      </w:pPr>
    </w:p>
    <w:p w14:paraId="6209574E">
      <w:pPr>
        <w:rPr>
          <w:rFonts w:hint="default"/>
          <w:b/>
          <w:bCs/>
          <w:sz w:val="28"/>
          <w:szCs w:val="28"/>
          <w:lang w:val="en-IN"/>
        </w:rPr>
      </w:pPr>
    </w:p>
    <w:p w14:paraId="1705AB74">
      <w:pPr>
        <w:rPr>
          <w:rFonts w:hint="default"/>
          <w:b/>
          <w:bCs/>
          <w:sz w:val="28"/>
          <w:szCs w:val="28"/>
          <w:lang w:val="en-IN"/>
        </w:rPr>
      </w:pPr>
      <w:r>
        <w:rPr>
          <w:rFonts w:hint="default"/>
          <w:b/>
          <w:bCs/>
          <w:sz w:val="28"/>
          <w:szCs w:val="28"/>
          <w:lang w:val="en-IN"/>
        </w:rPr>
        <w:t>FOURTH BUSSINESS MOVEMENT:</w:t>
      </w:r>
    </w:p>
    <w:p w14:paraId="1BC097BD">
      <w:pPr>
        <w:rPr>
          <w:rFonts w:hint="default"/>
          <w:b/>
          <w:bCs/>
          <w:sz w:val="28"/>
          <w:szCs w:val="28"/>
          <w:lang w:val="en-IN"/>
        </w:rPr>
      </w:pPr>
      <w:r>
        <w:rPr>
          <w:rFonts w:hint="default"/>
          <w:b/>
          <w:bCs/>
          <w:sz w:val="28"/>
          <w:szCs w:val="28"/>
          <w:lang w:val="en-IN"/>
        </w:rPr>
        <w:t>KURTOSIS :</w:t>
      </w:r>
    </w:p>
    <w:tbl>
      <w:tblPr>
        <w:tblStyle w:val="5"/>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0"/>
        <w:gridCol w:w="4280"/>
      </w:tblGrid>
      <w:tr w14:paraId="1B120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280" w:type="dxa"/>
          </w:tcPr>
          <w:p w14:paraId="21520AA3">
            <w:pPr>
              <w:widowControl w:val="0"/>
              <w:ind w:firstLine="1540" w:firstLineChars="550"/>
              <w:jc w:val="both"/>
              <w:rPr>
                <w:rFonts w:hint="default"/>
                <w:b/>
                <w:bCs/>
                <w:sz w:val="28"/>
                <w:szCs w:val="28"/>
                <w:vertAlign w:val="baseline"/>
                <w:lang w:val="en-IN"/>
              </w:rPr>
            </w:pPr>
            <w:r>
              <w:rPr>
                <w:rFonts w:hint="default"/>
                <w:b w:val="0"/>
                <w:bCs w:val="0"/>
                <w:sz w:val="28"/>
                <w:szCs w:val="28"/>
                <w:vertAlign w:val="baseline"/>
                <w:lang w:val="en-IN"/>
              </w:rPr>
              <w:t>TQty</w:t>
            </w:r>
          </w:p>
        </w:tc>
        <w:tc>
          <w:tcPr>
            <w:tcW w:w="4280" w:type="dxa"/>
          </w:tcPr>
          <w:p w14:paraId="11EBD5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720" w:firstLineChars="300"/>
              <w:jc w:val="left"/>
              <w:rPr>
                <w:rFonts w:hint="default"/>
                <w:b/>
                <w:bCs/>
                <w:sz w:val="28"/>
                <w:szCs w:val="28"/>
                <w:vertAlign w:val="baseline"/>
                <w:lang w:val="en-IN"/>
              </w:rPr>
            </w:pPr>
            <w:r>
              <w:rPr>
                <w:i w:val="0"/>
                <w:iCs w:val="0"/>
                <w:caps w:val="0"/>
                <w:spacing w:val="0"/>
                <w:shd w:val="clear" w:fill="FFFFFF"/>
              </w:rPr>
              <w:t>2357.49199217925</w:t>
            </w:r>
          </w:p>
        </w:tc>
      </w:tr>
      <w:tr w14:paraId="34F13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280" w:type="dxa"/>
          </w:tcPr>
          <w:p w14:paraId="7DDA25CF">
            <w:pPr>
              <w:widowControl w:val="0"/>
              <w:ind w:firstLine="840" w:firstLineChars="300"/>
              <w:jc w:val="both"/>
              <w:rPr>
                <w:rFonts w:hint="default"/>
                <w:b/>
                <w:bCs/>
                <w:sz w:val="28"/>
                <w:szCs w:val="28"/>
                <w:vertAlign w:val="baseline"/>
                <w:lang w:val="en-IN"/>
              </w:rPr>
            </w:pPr>
            <w:r>
              <w:rPr>
                <w:rFonts w:hint="default"/>
                <w:b w:val="0"/>
                <w:bCs w:val="0"/>
                <w:sz w:val="28"/>
                <w:szCs w:val="28"/>
                <w:vertAlign w:val="baseline"/>
                <w:lang w:val="en-IN"/>
              </w:rPr>
              <w:t>UCPwithoutGST</w:t>
            </w:r>
          </w:p>
        </w:tc>
        <w:tc>
          <w:tcPr>
            <w:tcW w:w="4280" w:type="dxa"/>
          </w:tcPr>
          <w:p w14:paraId="6C42EA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138.10168931765784</w:t>
            </w:r>
          </w:p>
        </w:tc>
      </w:tr>
      <w:tr w14:paraId="50CC2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280" w:type="dxa"/>
          </w:tcPr>
          <w:p w14:paraId="05D97AA5">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PurGSTPer</w:t>
            </w:r>
          </w:p>
        </w:tc>
        <w:tc>
          <w:tcPr>
            <w:tcW w:w="4280" w:type="dxa"/>
          </w:tcPr>
          <w:p w14:paraId="1D3F55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80.5838447255364</w:t>
            </w:r>
          </w:p>
        </w:tc>
      </w:tr>
      <w:tr w14:paraId="2D4C4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280" w:type="dxa"/>
          </w:tcPr>
          <w:p w14:paraId="0C80A599">
            <w:pPr>
              <w:widowControl w:val="0"/>
              <w:ind w:firstLine="1680" w:firstLineChars="600"/>
              <w:jc w:val="both"/>
              <w:rPr>
                <w:rFonts w:hint="default"/>
                <w:b/>
                <w:bCs/>
                <w:sz w:val="28"/>
                <w:szCs w:val="28"/>
                <w:vertAlign w:val="baseline"/>
                <w:lang w:val="en-IN"/>
              </w:rPr>
            </w:pPr>
            <w:r>
              <w:rPr>
                <w:rFonts w:hint="default"/>
                <w:b w:val="0"/>
                <w:bCs w:val="0"/>
                <w:sz w:val="28"/>
                <w:szCs w:val="28"/>
                <w:vertAlign w:val="baseline"/>
                <w:lang w:val="en-IN"/>
              </w:rPr>
              <w:t>MRP</w:t>
            </w:r>
          </w:p>
        </w:tc>
        <w:tc>
          <w:tcPr>
            <w:tcW w:w="4280" w:type="dxa"/>
          </w:tcPr>
          <w:p w14:paraId="0D09F4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0"/>
              <w:jc w:val="left"/>
              <w:rPr>
                <w:rFonts w:hint="default"/>
                <w:b/>
                <w:bCs/>
                <w:sz w:val="28"/>
                <w:szCs w:val="28"/>
                <w:vertAlign w:val="baseline"/>
                <w:lang w:val="en-IN"/>
              </w:rPr>
            </w:pPr>
            <w:r>
              <w:rPr>
                <w:rFonts w:hint="default"/>
                <w:b/>
                <w:bCs/>
                <w:sz w:val="28"/>
                <w:szCs w:val="28"/>
                <w:vertAlign w:val="baseline"/>
                <w:lang w:val="en-IN"/>
              </w:rPr>
              <w:t xml:space="preserve">      </w:t>
            </w:r>
            <w:r>
              <w:rPr>
                <w:i w:val="0"/>
                <w:iCs w:val="0"/>
                <w:caps w:val="0"/>
                <w:spacing w:val="0"/>
                <w:shd w:val="clear" w:fill="FFFFFF"/>
              </w:rPr>
              <w:t>98.16307739216032</w:t>
            </w:r>
          </w:p>
        </w:tc>
      </w:tr>
      <w:tr w14:paraId="77463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280" w:type="dxa"/>
          </w:tcPr>
          <w:p w14:paraId="586C348D">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TotalCost</w:t>
            </w:r>
          </w:p>
        </w:tc>
        <w:tc>
          <w:tcPr>
            <w:tcW w:w="4280" w:type="dxa"/>
          </w:tcPr>
          <w:p w14:paraId="28BC7D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840" w:firstLineChars="350"/>
              <w:jc w:val="left"/>
              <w:rPr>
                <w:rFonts w:hint="default"/>
                <w:b/>
                <w:bCs/>
                <w:sz w:val="28"/>
                <w:szCs w:val="28"/>
                <w:vertAlign w:val="baseline"/>
                <w:lang w:val="en-IN"/>
              </w:rPr>
            </w:pPr>
            <w:r>
              <w:rPr>
                <w:i w:val="0"/>
                <w:iCs w:val="0"/>
                <w:caps w:val="0"/>
                <w:spacing w:val="0"/>
                <w:shd w:val="clear" w:fill="FFFFFF"/>
              </w:rPr>
              <w:t>376.76461065920995</w:t>
            </w:r>
          </w:p>
        </w:tc>
      </w:tr>
      <w:tr w14:paraId="0D39E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280" w:type="dxa"/>
          </w:tcPr>
          <w:p w14:paraId="621852F6">
            <w:pPr>
              <w:widowControl w:val="0"/>
              <w:ind w:firstLine="1400" w:firstLineChars="500"/>
              <w:jc w:val="both"/>
              <w:rPr>
                <w:rFonts w:hint="default"/>
                <w:b/>
                <w:bCs/>
                <w:sz w:val="28"/>
                <w:szCs w:val="28"/>
                <w:vertAlign w:val="baseline"/>
                <w:lang w:val="en-IN"/>
              </w:rPr>
            </w:pPr>
            <w:r>
              <w:rPr>
                <w:rFonts w:hint="default"/>
                <w:b w:val="0"/>
                <w:bCs w:val="0"/>
                <w:sz w:val="28"/>
                <w:szCs w:val="28"/>
                <w:vertAlign w:val="baseline"/>
                <w:lang w:val="en-IN"/>
              </w:rPr>
              <w:t>NetSales</w:t>
            </w:r>
          </w:p>
        </w:tc>
        <w:tc>
          <w:tcPr>
            <w:tcW w:w="4280" w:type="dxa"/>
          </w:tcPr>
          <w:p w14:paraId="107921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840" w:firstLineChars="350"/>
              <w:jc w:val="left"/>
              <w:rPr>
                <w:rFonts w:hint="default"/>
                <w:b/>
                <w:bCs/>
                <w:sz w:val="28"/>
                <w:szCs w:val="28"/>
                <w:vertAlign w:val="baseline"/>
                <w:lang w:val="en-IN"/>
              </w:rPr>
            </w:pPr>
            <w:r>
              <w:rPr>
                <w:i w:val="0"/>
                <w:iCs w:val="0"/>
                <w:caps w:val="0"/>
                <w:spacing w:val="0"/>
                <w:shd w:val="clear" w:fill="FFFFFF"/>
              </w:rPr>
              <w:t>145.64830617051908</w:t>
            </w:r>
          </w:p>
        </w:tc>
      </w:tr>
      <w:tr w14:paraId="69D8B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280" w:type="dxa"/>
          </w:tcPr>
          <w:p w14:paraId="1A5DB4E4">
            <w:pPr>
              <w:widowControl w:val="0"/>
              <w:ind w:firstLine="1260" w:firstLineChars="450"/>
              <w:jc w:val="both"/>
              <w:rPr>
                <w:rFonts w:hint="default"/>
                <w:b/>
                <w:bCs/>
                <w:sz w:val="28"/>
                <w:szCs w:val="28"/>
                <w:vertAlign w:val="baseline"/>
                <w:lang w:val="en-IN"/>
              </w:rPr>
            </w:pPr>
            <w:r>
              <w:rPr>
                <w:rFonts w:hint="default"/>
                <w:b w:val="0"/>
                <w:bCs w:val="0"/>
                <w:sz w:val="28"/>
                <w:szCs w:val="28"/>
                <w:vertAlign w:val="baseline"/>
                <w:lang w:val="en-IN"/>
              </w:rPr>
              <w:t>ReturnMRP</w:t>
            </w:r>
          </w:p>
        </w:tc>
        <w:tc>
          <w:tcPr>
            <w:tcW w:w="4280" w:type="dxa"/>
          </w:tcPr>
          <w:p w14:paraId="770FD3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3" w:lineRule="atLeast"/>
              <w:ind w:left="0" w:right="0" w:firstLine="840" w:firstLineChars="350"/>
              <w:jc w:val="left"/>
              <w:rPr>
                <w:rFonts w:hint="default"/>
                <w:b/>
                <w:bCs/>
                <w:sz w:val="28"/>
                <w:szCs w:val="28"/>
                <w:vertAlign w:val="baseline"/>
                <w:lang w:val="en-IN"/>
              </w:rPr>
            </w:pPr>
            <w:r>
              <w:rPr>
                <w:i w:val="0"/>
                <w:iCs w:val="0"/>
                <w:caps w:val="0"/>
                <w:spacing w:val="0"/>
                <w:shd w:val="clear" w:fill="FFFFFF"/>
              </w:rPr>
              <w:t>5617.403034289755</w:t>
            </w:r>
          </w:p>
        </w:tc>
      </w:tr>
    </w:tbl>
    <w:p w14:paraId="1DBBB57B">
      <w:pPr>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760CD"/>
    <w:rsid w:val="34CD1712"/>
    <w:rsid w:val="4D076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2024-07-11T12:26:00Z</dcterms:created>
  <dc:creator>moham</dc:creator>
  <cp:lastModifiedBy>mohamed ajmal</cp:lastModifiedBy>
  <dcterms:modified xsi:type="dcterms:W3CDTF">2024-07-11T20:28:25Z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F70DDCC76344499CA18287918B64C2B1_11</vt:lpwstr>
  </property>
</Properties>
</file>