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Diagramme de cas d ‘utilisation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51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Architecture du système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diagramme de classe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57876" cy="402799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76" cy="4027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