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94A6" w14:textId="0E2C1F24" w:rsidR="000E427E" w:rsidRPr="00AC7D3A" w:rsidRDefault="00000000" w:rsidP="00AC7D3A">
      <w:pPr>
        <w:pStyle w:val="Heading1"/>
        <w:spacing w:line="240" w:lineRule="auto"/>
        <w:rPr>
          <w:rFonts w:cstheme="majorHAnsi"/>
        </w:rPr>
      </w:pPr>
      <w:r w:rsidRPr="00AC7D3A">
        <w:rPr>
          <w:rFonts w:cstheme="majorHAnsi"/>
        </w:rPr>
        <w:t>Final Functional Specification</w:t>
      </w:r>
      <w:r w:rsidRPr="00AC7D3A">
        <w:rPr>
          <w:rFonts w:cstheme="majorHAnsi"/>
        </w:rPr>
        <w:br/>
        <w:t>Data &amp; Business Intelligence Project – Scout Center (Grombalia Group)</w:t>
      </w:r>
    </w:p>
    <w:p w14:paraId="7FCC65F0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5F6FACE2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  <w:b/>
          <w:bCs/>
        </w:rPr>
      </w:pPr>
      <w:r w:rsidRPr="00AC7D3A">
        <w:rPr>
          <w:rFonts w:asciiTheme="majorHAnsi" w:hAnsiTheme="majorHAnsi" w:cstheme="majorHAnsi"/>
          <w:b/>
          <w:bCs/>
        </w:rPr>
        <w:t>1. Introduction</w:t>
      </w:r>
    </w:p>
    <w:p w14:paraId="5A484E50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This document represents the final functional specification for the Data and Business Intelligence (BI) project conducted within an academic and professional framework for the Scout Center of Grombalia.</w:t>
      </w:r>
    </w:p>
    <w:p w14:paraId="1D7EDB9D" w14:textId="69AAA0E6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It consolidates the initial draft specification with the detailed needs analysis and current situation assessment provided by the client.</w:t>
      </w:r>
    </w:p>
    <w:p w14:paraId="26BBCEAF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The objective of this document is to define a clear, realistic, and professional scope for the design and implementation of a decision-support system that will enhance governance, operational monitoring, and strategic planning.</w:t>
      </w:r>
    </w:p>
    <w:p w14:paraId="0DF4CF57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03C30630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  <w:b/>
          <w:bCs/>
        </w:rPr>
      </w:pPr>
      <w:r w:rsidRPr="00AC7D3A">
        <w:rPr>
          <w:rFonts w:asciiTheme="majorHAnsi" w:hAnsiTheme="majorHAnsi" w:cstheme="majorHAnsi"/>
          <w:b/>
          <w:bCs/>
        </w:rPr>
        <w:t>2. Organizational Context and Current Situation</w:t>
      </w:r>
    </w:p>
    <w:p w14:paraId="50F1941B" w14:textId="51EB8699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The Scout Center manages a wide range of activities across several scouting seasons (2023–2026), involving multiple units (Ashbal, Zaharat, Kashafa, Morshidat, Jawala, Dalilat), a variable number of members, and significant financial resources, particularly for camps and trips.</w:t>
      </w:r>
    </w:p>
    <w:p w14:paraId="5ECBBFD3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Data currently exists in heterogeneous formats:</w:t>
      </w:r>
    </w:p>
    <w:p w14:paraId="498AF0B2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Multiple Excel files (members, units, activities, budgets)</w:t>
      </w:r>
    </w:p>
    <w:p w14:paraId="7240BDD8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Descriptive Word reports</w:t>
      </w:r>
    </w:p>
    <w:p w14:paraId="37949E72" w14:textId="37F903F5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Manual tracking by unit and by season</w:t>
      </w:r>
    </w:p>
    <w:p w14:paraId="5B8F47FD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Although the organization is data-rich, the existing system does not support consolidated analysis, cross-season comparisons, or strategic decision-making.</w:t>
      </w:r>
    </w:p>
    <w:p w14:paraId="22C9A72E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2D1F4343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  <w:b/>
          <w:bCs/>
        </w:rPr>
      </w:pPr>
      <w:r w:rsidRPr="00AC7D3A">
        <w:rPr>
          <w:rFonts w:asciiTheme="majorHAnsi" w:hAnsiTheme="majorHAnsi" w:cstheme="majorHAnsi"/>
          <w:b/>
          <w:bCs/>
        </w:rPr>
        <w:t>3. Problem Statement and Limitations</w:t>
      </w:r>
    </w:p>
    <w:p w14:paraId="236439FB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The current system presents several limitations:</w:t>
      </w:r>
    </w:p>
    <w:p w14:paraId="57112773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Dispersed and non-centralized data</w:t>
      </w:r>
    </w:p>
    <w:p w14:paraId="48235BBD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Absence of unique identifiers for members</w:t>
      </w:r>
    </w:p>
    <w:p w14:paraId="0F835042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Manual and time-consuming analysis</w:t>
      </w:r>
    </w:p>
    <w:p w14:paraId="3BAAAB59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Lack of dashboards and automated indicators</w:t>
      </w:r>
    </w:p>
    <w:p w14:paraId="464C2D44" w14:textId="27950722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No predictive or advanced analytics</w:t>
      </w:r>
    </w:p>
    <w:p w14:paraId="61326F96" w14:textId="1B3F624B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lastRenderedPageBreak/>
        <w:t>As a result, decisions are mainly based on experience rather than data-driven insights.</w:t>
      </w:r>
    </w:p>
    <w:p w14:paraId="66EFC29A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  <w:b/>
          <w:bCs/>
        </w:rPr>
      </w:pPr>
      <w:r w:rsidRPr="00AC7D3A">
        <w:rPr>
          <w:rFonts w:asciiTheme="majorHAnsi" w:hAnsiTheme="majorHAnsi" w:cstheme="majorHAnsi"/>
          <w:b/>
          <w:bCs/>
        </w:rPr>
        <w:t>4. Business Objectives</w:t>
      </w:r>
    </w:p>
    <w:p w14:paraId="64123FD0" w14:textId="051EE0ED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The Business Intelligence solution aims to support the Scout Center’s strategic and operational objectives through measurable and actionable insights.</w:t>
      </w:r>
    </w:p>
    <w:p w14:paraId="2B26F212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The main business objectives are:</w:t>
      </w:r>
    </w:p>
    <w:p w14:paraId="1EE16C23" w14:textId="5D8B9384" w:rsidR="00A9269B" w:rsidRPr="00AC7D3A" w:rsidRDefault="00A9269B" w:rsidP="00AC7D3A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 xml:space="preserve">Analyze the evolution of members by unit and by season, </w:t>
      </w:r>
      <w:proofErr w:type="gramStart"/>
      <w:r w:rsidRPr="00AC7D3A">
        <w:rPr>
          <w:rFonts w:asciiTheme="majorHAnsi" w:hAnsiTheme="majorHAnsi" w:cstheme="majorHAnsi"/>
        </w:rPr>
        <w:t>in order to</w:t>
      </w:r>
      <w:proofErr w:type="gramEnd"/>
      <w:r w:rsidRPr="00AC7D3A">
        <w:rPr>
          <w:rFonts w:asciiTheme="majorHAnsi" w:hAnsiTheme="majorHAnsi" w:cstheme="majorHAnsi"/>
        </w:rPr>
        <w:t xml:space="preserve"> identify growth, decline, and retention trends across scouting years.</w:t>
      </w:r>
    </w:p>
    <w:p w14:paraId="48FE2E31" w14:textId="148CFFA8" w:rsidR="00A9269B" w:rsidRPr="00AC7D3A" w:rsidRDefault="00A9269B" w:rsidP="00AC7D3A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Compare membership distribution between units, enabling the detection of imbalances and differences in engagement levels.</w:t>
      </w:r>
    </w:p>
    <w:p w14:paraId="390FFE59" w14:textId="0229B879" w:rsidR="00A9269B" w:rsidRPr="00AC7D3A" w:rsidRDefault="00A9269B" w:rsidP="00AC7D3A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Study participation rates in activities, by unit, season, and activity type, to assess member involvement and operational effectiveness.</w:t>
      </w:r>
    </w:p>
    <w:p w14:paraId="359D6A8F" w14:textId="0141AE89" w:rsidR="00A9269B" w:rsidRPr="00AC7D3A" w:rsidRDefault="00A9269B" w:rsidP="00AC7D3A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Monitor activities participation, distinguishing between members and leaders, and analyzing participation consistency over time.</w:t>
      </w:r>
    </w:p>
    <w:p w14:paraId="70E6B45E" w14:textId="672C4FD1" w:rsidR="00A9269B" w:rsidRPr="00AC7D3A" w:rsidRDefault="00A9269B" w:rsidP="00AC7D3A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Track budgets, expenses, and costs of activities, with a consolidated view by season, unit, activity type, and camp.</w:t>
      </w:r>
    </w:p>
    <w:p w14:paraId="3890D63E" w14:textId="4F6A7056" w:rsidR="00A9269B" w:rsidRPr="00AC7D3A" w:rsidRDefault="00A9269B" w:rsidP="00AC7D3A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Support comparative analysis between seasons, enabling management to evaluate performance evolution and financial trends over time.</w:t>
      </w:r>
    </w:p>
    <w:p w14:paraId="2777DCE5" w14:textId="4E37050F" w:rsidR="00A9269B" w:rsidRPr="00AC7D3A" w:rsidRDefault="00A9269B" w:rsidP="00AC7D3A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Provide reliable indicators and dashboards to support data-driven decision-making for planning future activities, camps, and budgets.</w:t>
      </w:r>
    </w:p>
    <w:p w14:paraId="713E60DC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0116D43B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  <w:b/>
          <w:bCs/>
        </w:rPr>
      </w:pPr>
      <w:r w:rsidRPr="00AC7D3A">
        <w:rPr>
          <w:rFonts w:asciiTheme="majorHAnsi" w:hAnsiTheme="majorHAnsi" w:cstheme="majorHAnsi"/>
          <w:b/>
          <w:bCs/>
        </w:rPr>
        <w:t>5. Alignment with Sustainable Development Goals (SDGs)</w:t>
      </w:r>
    </w:p>
    <w:p w14:paraId="63D89C18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This project contributes directly to the United Nations Sustainable Development Goals (SDGs):</w:t>
      </w:r>
    </w:p>
    <w:p w14:paraId="07E93B8F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199E9F0A" w14:textId="77777777" w:rsidR="000E427E" w:rsidRPr="00AC7D3A" w:rsidRDefault="00000000" w:rsidP="00AC7D3A">
      <w:pPr>
        <w:pStyle w:val="ListParagraph"/>
        <w:numPr>
          <w:ilvl w:val="0"/>
          <w:numId w:val="12"/>
        </w:num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SDG 3 – Good Health and Well-being:</w:t>
      </w:r>
    </w:p>
    <w:p w14:paraId="7547FE0C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By supporting youth engagement, social activities, camps, and educational programs, the BI solution improves planning and monitoring of initiatives that promote physical, mental, and social well-being.</w:t>
      </w:r>
    </w:p>
    <w:p w14:paraId="65EA1422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60134D44" w14:textId="77777777" w:rsidR="000E427E" w:rsidRPr="00AC7D3A" w:rsidRDefault="00000000" w:rsidP="00AC7D3A">
      <w:pPr>
        <w:pStyle w:val="ListParagraph"/>
        <w:numPr>
          <w:ilvl w:val="0"/>
          <w:numId w:val="12"/>
        </w:num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SDG 4 – Quality Education:</w:t>
      </w:r>
    </w:p>
    <w:p w14:paraId="5F881FA3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Scouting provides non-formal education focused on leadership, citizenship, and life skills. The BI system enables evaluation of participation, continuity, and educational impact.</w:t>
      </w:r>
    </w:p>
    <w:p w14:paraId="0432ACAD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27171103" w14:textId="77777777" w:rsidR="000E427E" w:rsidRPr="00AC7D3A" w:rsidRDefault="00000000" w:rsidP="00AC7D3A">
      <w:pPr>
        <w:pStyle w:val="ListParagraph"/>
        <w:numPr>
          <w:ilvl w:val="0"/>
          <w:numId w:val="12"/>
        </w:num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SDG 16 – Peace, Justice, and Strong Institutions:</w:t>
      </w:r>
    </w:p>
    <w:p w14:paraId="3AF4615A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Through improved transparency, governance, and accountability enabled by dashboards and financial monitoring, the project strengthens local institutional capacity.</w:t>
      </w:r>
    </w:p>
    <w:p w14:paraId="4C479B8D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7227529A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SDG 17 – Partnerships for the Goals:</w:t>
      </w:r>
    </w:p>
    <w:p w14:paraId="6998CABD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Clear indicators and transparent reporting increase trust with sponsors, partners, and local stakeholders.</w:t>
      </w:r>
    </w:p>
    <w:p w14:paraId="25A6AAF9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05F9E508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  <w:b/>
          <w:bCs/>
        </w:rPr>
      </w:pPr>
      <w:r w:rsidRPr="00AC7D3A">
        <w:rPr>
          <w:rFonts w:asciiTheme="majorHAnsi" w:hAnsiTheme="majorHAnsi" w:cstheme="majorHAnsi"/>
          <w:b/>
          <w:bCs/>
        </w:rPr>
        <w:t>6. Client Needs and Requirements</w:t>
      </w:r>
    </w:p>
    <w:p w14:paraId="5ED41DD3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The client expressed the need for a centralized BI solution capable of:</w:t>
      </w:r>
    </w:p>
    <w:p w14:paraId="0A891128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Providing a global view of members, activities, and budgets</w:t>
      </w:r>
    </w:p>
    <w:p w14:paraId="4763D56B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Monitoring performance by unit and season</w:t>
      </w:r>
    </w:p>
    <w:p w14:paraId="5BFF31F3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Analyzing participation and engagement</w:t>
      </w:r>
    </w:p>
    <w:p w14:paraId="682C2D70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Improving financial control</w:t>
      </w:r>
    </w:p>
    <w:p w14:paraId="01D80CB0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Supporting data-driven planning and forecasting</w:t>
      </w:r>
    </w:p>
    <w:p w14:paraId="586B7E19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2ED16DD6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  <w:b/>
          <w:bCs/>
        </w:rPr>
      </w:pPr>
      <w:r w:rsidRPr="00AC7D3A">
        <w:rPr>
          <w:rFonts w:asciiTheme="majorHAnsi" w:hAnsiTheme="majorHAnsi" w:cstheme="majorHAnsi"/>
          <w:b/>
          <w:bCs/>
        </w:rPr>
        <w:t>7. Available Data Sources and Data Discovery</w:t>
      </w:r>
    </w:p>
    <w:p w14:paraId="336F72AD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The project relies on structured and semi-structured data delivered mainly in Excel format:</w:t>
      </w:r>
    </w:p>
    <w:p w14:paraId="558F18B5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Member lists per unit and season</w:t>
      </w:r>
    </w:p>
    <w:p w14:paraId="6DB3CAFE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Activity and participation datasets</w:t>
      </w:r>
    </w:p>
    <w:p w14:paraId="257F5A0D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Camp and event details</w:t>
      </w:r>
    </w:p>
    <w:p w14:paraId="3BC7882E" w14:textId="6500D2A3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Budget and financial records</w:t>
      </w:r>
    </w:p>
    <w:p w14:paraId="70C00FC5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A data discovery phase identified missing values, heterogeneous formats, and the absence of a formal data dictionary, requiring data cleaning and harmonization.</w:t>
      </w:r>
    </w:p>
    <w:p w14:paraId="1329E836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49BE2BF8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  <w:b/>
          <w:bCs/>
        </w:rPr>
      </w:pPr>
      <w:r w:rsidRPr="00AC7D3A">
        <w:rPr>
          <w:rFonts w:asciiTheme="majorHAnsi" w:hAnsiTheme="majorHAnsi" w:cstheme="majorHAnsi"/>
          <w:b/>
          <w:bCs/>
        </w:rPr>
        <w:t>8. Functional Scope</w:t>
      </w:r>
    </w:p>
    <w:p w14:paraId="1FA9A675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8.1 Member and Unit Analysis</w:t>
      </w:r>
    </w:p>
    <w:p w14:paraId="4A63966B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Number of members by unit and season</w:t>
      </w:r>
    </w:p>
    <w:p w14:paraId="698E5E63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Membership evolution and retention trends</w:t>
      </w:r>
    </w:p>
    <w:p w14:paraId="15C7DBCD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Unit comparisons</w:t>
      </w:r>
    </w:p>
    <w:p w14:paraId="2F48072A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794798DE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lastRenderedPageBreak/>
        <w:t>8.2 Activity Analysis</w:t>
      </w:r>
    </w:p>
    <w:p w14:paraId="4AC068D8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Number and types of activities</w:t>
      </w:r>
    </w:p>
    <w:p w14:paraId="52830B65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Participation rates</w:t>
      </w:r>
    </w:p>
    <w:p w14:paraId="0859153C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Activity intensity indicators</w:t>
      </w:r>
    </w:p>
    <w:p w14:paraId="5C9055B8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28355328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8.3 Camp and Event Analysis</w:t>
      </w:r>
    </w:p>
    <w:p w14:paraId="20C3DACF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Number and duration of camps</w:t>
      </w:r>
    </w:p>
    <w:p w14:paraId="14ADF04C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Participants versus leaders</w:t>
      </w:r>
    </w:p>
    <w:p w14:paraId="6FE856D1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Cost per camp and per participant</w:t>
      </w:r>
    </w:p>
    <w:p w14:paraId="3F578D82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1CDC7830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8.4 Budget and Financial Analysis</w:t>
      </w:r>
    </w:p>
    <w:p w14:paraId="50FB999C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Total and average budgets</w:t>
      </w:r>
    </w:p>
    <w:p w14:paraId="5F40DD25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Budget distribution by activity type</w:t>
      </w:r>
    </w:p>
    <w:p w14:paraId="5670CEB9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Detection of anomalies and overruns</w:t>
      </w:r>
    </w:p>
    <w:p w14:paraId="40B779D5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Budget evolution across seasons</w:t>
      </w:r>
    </w:p>
    <w:p w14:paraId="59C9A610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27F48ACE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  <w:b/>
          <w:bCs/>
        </w:rPr>
      </w:pPr>
      <w:r w:rsidRPr="00AC7D3A">
        <w:rPr>
          <w:rFonts w:asciiTheme="majorHAnsi" w:hAnsiTheme="majorHAnsi" w:cstheme="majorHAnsi"/>
          <w:b/>
          <w:bCs/>
        </w:rPr>
        <w:t>9. Business Intelligence and Advanced Analytics</w:t>
      </w:r>
    </w:p>
    <w:p w14:paraId="6B7DD640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The project initially focuses on descriptive and diagnostic analytics.</w:t>
      </w:r>
    </w:p>
    <w:p w14:paraId="55915826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Advanced analytics (Machine Learning and AI) will be progressively integrated:</w:t>
      </w:r>
    </w:p>
    <w:p w14:paraId="43EF903B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Prediction of future member numbers</w:t>
      </w:r>
    </w:p>
    <w:p w14:paraId="587D0CE3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Budget estimation based on activity volume</w:t>
      </w:r>
    </w:p>
    <w:p w14:paraId="5064380E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Identification of at-risk units</w:t>
      </w:r>
    </w:p>
    <w:p w14:paraId="2FC757E4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Performance ranking and automated recommendations</w:t>
      </w:r>
    </w:p>
    <w:p w14:paraId="0D838166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0907E90B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  <w:b/>
          <w:bCs/>
        </w:rPr>
      </w:pPr>
      <w:r w:rsidRPr="00AC7D3A">
        <w:rPr>
          <w:rFonts w:asciiTheme="majorHAnsi" w:hAnsiTheme="majorHAnsi" w:cstheme="majorHAnsi"/>
          <w:b/>
          <w:bCs/>
        </w:rPr>
        <w:t>10. Key Indicators</w:t>
      </w:r>
    </w:p>
    <w:p w14:paraId="0F840D50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Total number of members</w:t>
      </w:r>
    </w:p>
    <w:p w14:paraId="57FF6005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Members by unit and season</w:t>
      </w:r>
    </w:p>
    <w:p w14:paraId="7B13953A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Participation rates</w:t>
      </w:r>
    </w:p>
    <w:p w14:paraId="3950C41D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lastRenderedPageBreak/>
        <w:t>- Average activities per unit</w:t>
      </w:r>
    </w:p>
    <w:p w14:paraId="6A8051B1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Total and average budgets</w:t>
      </w:r>
    </w:p>
    <w:p w14:paraId="57CAE63D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Average cost per camp and per member</w:t>
      </w:r>
    </w:p>
    <w:p w14:paraId="1DEFA46E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0D83C384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  <w:b/>
          <w:bCs/>
        </w:rPr>
      </w:pPr>
      <w:r w:rsidRPr="00AC7D3A">
        <w:rPr>
          <w:rFonts w:asciiTheme="majorHAnsi" w:hAnsiTheme="majorHAnsi" w:cstheme="majorHAnsi"/>
          <w:b/>
          <w:bCs/>
        </w:rPr>
        <w:t>11. Assumptions and Constraints</w:t>
      </w:r>
    </w:p>
    <w:p w14:paraId="12F0513C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Data will be cleaned and validated before BI implementation</w:t>
      </w:r>
    </w:p>
    <w:p w14:paraId="286919B4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Outliers will be validated with domain experts</w:t>
      </w:r>
    </w:p>
    <w:p w14:paraId="630BDCFD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Predictive analytics depend on data quality and completeness</w:t>
      </w:r>
    </w:p>
    <w:p w14:paraId="5929C481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3264669A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  <w:b/>
          <w:bCs/>
        </w:rPr>
      </w:pPr>
      <w:r w:rsidRPr="00AC7D3A">
        <w:rPr>
          <w:rFonts w:asciiTheme="majorHAnsi" w:hAnsiTheme="majorHAnsi" w:cstheme="majorHAnsi"/>
          <w:b/>
          <w:bCs/>
        </w:rPr>
        <w:t>12. Added Value of the BI Solution</w:t>
      </w:r>
    </w:p>
    <w:p w14:paraId="50C0DE56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The solution delivers:</w:t>
      </w:r>
    </w:p>
    <w:p w14:paraId="121E7285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Informational value through reliable indicators</w:t>
      </w:r>
    </w:p>
    <w:p w14:paraId="351C13A9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Decision-making value via data-driven governance</w:t>
      </w:r>
    </w:p>
    <w:p w14:paraId="112B0ED8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Financial value through optimized budget control</w:t>
      </w:r>
    </w:p>
    <w:p w14:paraId="3BE51CC8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- Strategic value through sustainability and partner confidence</w:t>
      </w:r>
    </w:p>
    <w:p w14:paraId="5F8DF3DB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p w14:paraId="63D0F22C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  <w:b/>
          <w:bCs/>
        </w:rPr>
      </w:pPr>
      <w:r w:rsidRPr="00AC7D3A">
        <w:rPr>
          <w:rFonts w:asciiTheme="majorHAnsi" w:hAnsiTheme="majorHAnsi" w:cstheme="majorHAnsi"/>
          <w:b/>
          <w:bCs/>
        </w:rPr>
        <w:t>13. Conclusion</w:t>
      </w:r>
    </w:p>
    <w:p w14:paraId="61E7651D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This functional specification provides a professional and coherent framework for the BI project.</w:t>
      </w:r>
    </w:p>
    <w:p w14:paraId="051EEF4B" w14:textId="77777777" w:rsidR="000E427E" w:rsidRPr="00AC7D3A" w:rsidRDefault="00000000" w:rsidP="00AC7D3A">
      <w:pPr>
        <w:spacing w:line="240" w:lineRule="auto"/>
        <w:rPr>
          <w:rFonts w:asciiTheme="majorHAnsi" w:hAnsiTheme="majorHAnsi" w:cstheme="majorHAnsi"/>
        </w:rPr>
      </w:pPr>
      <w:r w:rsidRPr="00AC7D3A">
        <w:rPr>
          <w:rFonts w:asciiTheme="majorHAnsi" w:hAnsiTheme="majorHAnsi" w:cstheme="majorHAnsi"/>
        </w:rPr>
        <w:t>It aligns organizational needs, business objectives, SDGs, and data constraints, serving as a solid foundation for implementation and future evolution.</w:t>
      </w:r>
    </w:p>
    <w:p w14:paraId="0ECEB6FD" w14:textId="77777777" w:rsidR="000E427E" w:rsidRPr="00AC7D3A" w:rsidRDefault="000E427E" w:rsidP="00AC7D3A">
      <w:pPr>
        <w:spacing w:line="240" w:lineRule="auto"/>
        <w:rPr>
          <w:rFonts w:asciiTheme="majorHAnsi" w:hAnsiTheme="majorHAnsi" w:cstheme="majorHAnsi"/>
        </w:rPr>
      </w:pPr>
    </w:p>
    <w:sectPr w:rsidR="000E427E" w:rsidRPr="00AC7D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6D4683"/>
    <w:multiLevelType w:val="hybridMultilevel"/>
    <w:tmpl w:val="86A4D1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6821A0"/>
    <w:multiLevelType w:val="hybridMultilevel"/>
    <w:tmpl w:val="90E89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94019C"/>
    <w:multiLevelType w:val="hybridMultilevel"/>
    <w:tmpl w:val="C5747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800667">
    <w:abstractNumId w:val="8"/>
  </w:num>
  <w:num w:numId="2" w16cid:durableId="141507622">
    <w:abstractNumId w:val="6"/>
  </w:num>
  <w:num w:numId="3" w16cid:durableId="1213276091">
    <w:abstractNumId w:val="5"/>
  </w:num>
  <w:num w:numId="4" w16cid:durableId="448135239">
    <w:abstractNumId w:val="4"/>
  </w:num>
  <w:num w:numId="5" w16cid:durableId="658733180">
    <w:abstractNumId w:val="7"/>
  </w:num>
  <w:num w:numId="6" w16cid:durableId="540483870">
    <w:abstractNumId w:val="3"/>
  </w:num>
  <w:num w:numId="7" w16cid:durableId="1245532205">
    <w:abstractNumId w:val="2"/>
  </w:num>
  <w:num w:numId="8" w16cid:durableId="1710298401">
    <w:abstractNumId w:val="1"/>
  </w:num>
  <w:num w:numId="9" w16cid:durableId="1203399255">
    <w:abstractNumId w:val="0"/>
  </w:num>
  <w:num w:numId="10" w16cid:durableId="1218905080">
    <w:abstractNumId w:val="11"/>
  </w:num>
  <w:num w:numId="11" w16cid:durableId="1205218090">
    <w:abstractNumId w:val="9"/>
  </w:num>
  <w:num w:numId="12" w16cid:durableId="12187818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27E"/>
    <w:rsid w:val="0015074B"/>
    <w:rsid w:val="0029639D"/>
    <w:rsid w:val="00326F90"/>
    <w:rsid w:val="0037404E"/>
    <w:rsid w:val="004A32F0"/>
    <w:rsid w:val="00A9269B"/>
    <w:rsid w:val="00AA1D8D"/>
    <w:rsid w:val="00AC7D3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A9E78B"/>
  <w14:defaultImageDpi w14:val="300"/>
  <w15:docId w15:val="{4D239678-B70F-497E-BBCB-848557498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 amin brahmi</cp:lastModifiedBy>
  <cp:revision>3</cp:revision>
  <dcterms:created xsi:type="dcterms:W3CDTF">2013-12-23T23:15:00Z</dcterms:created>
  <dcterms:modified xsi:type="dcterms:W3CDTF">2026-02-08T15:14:00Z</dcterms:modified>
  <cp:category/>
</cp:coreProperties>
</file>