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</w:t>
      </w:r>
    </w:p>
    <w:p>
      <w:r>
        <w:t>Societe: Societe Horizon Fictive</w:t>
      </w:r>
    </w:p>
    <w:p>
      <w:r>
        <w:t>Exercice: 2021</w:t>
      </w:r>
    </w:p>
    <w:p>
      <w:r>
        <w:t>Currency: EUR</w:t>
      </w:r>
    </w:p>
    <w:p>
      <w:r>
        <w:t>Units: euros</w:t>
      </w:r>
    </w:p>
    <w:p>
      <w:pPr>
        <w:pStyle w:val="Heading1"/>
      </w:pPr>
      <w:r>
        <w:t>Pricing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Poste</w:t>
            </w:r>
          </w:p>
        </w:tc>
        <w:tc>
          <w:tcPr>
            <w:tcW w:type="dxa" w:w="4320"/>
          </w:tcPr>
          <w:p>
            <w:r>
              <w:t>2021</w:t>
            </w:r>
          </w:p>
        </w:tc>
      </w:tr>
      <w:tr>
        <w:tc>
          <w:tcPr>
            <w:tcW w:type="dxa" w:w="4320"/>
          </w:tcPr>
          <w:p>
            <w:r>
              <w:t>Total actif</w:t>
            </w:r>
          </w:p>
        </w:tc>
        <w:tc>
          <w:tcPr>
            <w:tcW w:type="dxa" w:w="4320"/>
          </w:tcPr>
          <w:p>
            <w:r>
              <w:t>900000.00</w:t>
            </w:r>
          </w:p>
        </w:tc>
      </w:tr>
      <w:tr>
        <w:tc>
          <w:tcPr>
            <w:tcW w:type="dxa" w:w="4320"/>
          </w:tcPr>
          <w:p>
            <w:r>
              <w:t>Passif</w:t>
            </w:r>
          </w:p>
        </w:tc>
        <w:tc>
          <w:tcPr>
            <w:tcW w:type="dxa" w:w="4320"/>
          </w:tcPr>
          <w:p>
            <w:r>
              <w:t>400000.00</w:t>
            </w:r>
          </w:p>
        </w:tc>
      </w:tr>
      <w:tr>
        <w:tc>
          <w:tcPr>
            <w:tcW w:type="dxa" w:w="4320"/>
          </w:tcPr>
          <w:p>
            <w:r>
              <w:t>Capitaux propres</w:t>
            </w:r>
          </w:p>
        </w:tc>
        <w:tc>
          <w:tcPr>
            <w:tcW w:type="dxa" w:w="4320"/>
          </w:tcPr>
          <w:p>
            <w:r>
              <w:t>500000.00</w:t>
            </w:r>
          </w:p>
        </w:tc>
      </w:tr>
      <w:tr>
        <w:tc>
          <w:tcPr>
            <w:tcW w:type="dxa" w:w="4320"/>
          </w:tcPr>
          <w:p>
            <w:r>
              <w:t>Chiffre d'affaires</w:t>
            </w:r>
          </w:p>
        </w:tc>
        <w:tc>
          <w:tcPr>
            <w:tcW w:type="dxa" w:w="4320"/>
          </w:tcPr>
          <w:p>
            <w:r>
              <w:t>1820000.00</w:t>
            </w:r>
          </w:p>
        </w:tc>
      </w:tr>
      <w:tr>
        <w:tc>
          <w:tcPr>
            <w:tcW w:type="dxa" w:w="4320"/>
          </w:tcPr>
          <w:p>
            <w:r>
              <w:t>Resultat net</w:t>
            </w:r>
          </w:p>
        </w:tc>
        <w:tc>
          <w:tcPr>
            <w:tcW w:type="dxa" w:w="4320"/>
          </w:tcPr>
          <w:p>
            <w:r>
              <w:t>290000.00</w:t>
            </w:r>
          </w:p>
        </w:tc>
      </w:tr>
      <w:tr>
        <w:tc>
          <w:tcPr>
            <w:tcW w:type="dxa" w:w="4320"/>
          </w:tcPr>
          <w:p>
            <w:r>
              <w:t>Tresorerie</w:t>
            </w:r>
          </w:p>
        </w:tc>
        <w:tc>
          <w:tcPr>
            <w:tcW w:type="dxa" w:w="4320"/>
          </w:tcPr>
          <w:p>
            <w:r>
              <w:t>150000.00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