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4D2A" w:rsidRPr="0066684F" w:rsidRDefault="001F4D2A" w:rsidP="001F4D2A">
      <w:pPr>
        <w:bidi w:val="0"/>
        <w:spacing w:before="100" w:beforeAutospacing="1" w:after="100" w:afterAutospacing="1" w:line="240" w:lineRule="auto"/>
        <w:outlineLvl w:val="1"/>
        <w:rPr>
          <w:rFonts w:ascii="Segoe UI" w:eastAsia="Times New Roman" w:hAnsi="Segoe UI" w:cs="Segoe UI"/>
          <w:b/>
          <w:bCs/>
          <w:color w:val="2E2E2E"/>
        </w:rPr>
      </w:pPr>
      <w:r w:rsidRPr="0066684F">
        <w:rPr>
          <w:rFonts w:ascii="Segoe UI" w:eastAsia="Times New Roman" w:hAnsi="Segoe UI" w:cs="Segoe UI"/>
          <w:b/>
          <w:bCs/>
          <w:color w:val="2E2E2E"/>
        </w:rPr>
        <w:t>Abstract</w:t>
      </w:r>
    </w:p>
    <w:p w:rsidR="001F4D2A" w:rsidRDefault="001F4D2A" w:rsidP="001F4D2A">
      <w:pPr>
        <w:bidi w:val="0"/>
        <w:spacing w:after="0" w:line="240" w:lineRule="auto"/>
        <w:rPr>
          <w:rFonts w:ascii="Segoe UI" w:eastAsia="Times New Roman" w:hAnsi="Segoe UI" w:cs="Segoe UI"/>
          <w:color w:val="2E2E2E"/>
        </w:rPr>
      </w:pPr>
      <w:r w:rsidRPr="0066684F">
        <w:rPr>
          <w:rFonts w:ascii="Segoe UI" w:eastAsia="Times New Roman" w:hAnsi="Segoe UI" w:cs="Segoe UI"/>
          <w:color w:val="2E2E2E"/>
        </w:rPr>
        <w:t>Millennial-scale dry events in the Northern Hemisphere monsoon regions during the </w:t>
      </w:r>
      <w:hyperlink r:id="rId5" w:tooltip="Learn more about last Glacial from ScienceDirect's AI-generated Topic Pages" w:history="1">
        <w:r w:rsidRPr="0066684F">
          <w:rPr>
            <w:rFonts w:ascii="Segoe UI" w:eastAsia="Times New Roman" w:hAnsi="Segoe UI" w:cs="Segoe UI"/>
            <w:color w:val="2E2E2E"/>
            <w:u w:val="single"/>
          </w:rPr>
          <w:t>last Glacial</w:t>
        </w:r>
      </w:hyperlink>
      <w:r w:rsidRPr="0066684F">
        <w:rPr>
          <w:rFonts w:ascii="Segoe UI" w:eastAsia="Times New Roman" w:hAnsi="Segoe UI" w:cs="Segoe UI"/>
          <w:color w:val="2E2E2E"/>
        </w:rPr>
        <w:t> period are commonly attributed to southward shifts of the </w:t>
      </w:r>
      <w:proofErr w:type="spellStart"/>
      <w:r w:rsidRPr="0066684F">
        <w:rPr>
          <w:rFonts w:ascii="Segoe UI" w:eastAsia="Times New Roman" w:hAnsi="Segoe UI" w:cs="Segoe UI"/>
          <w:color w:val="2E2E2E"/>
        </w:rPr>
        <w:fldChar w:fldCharType="begin"/>
      </w:r>
      <w:r w:rsidRPr="0066684F">
        <w:rPr>
          <w:rFonts w:ascii="Segoe UI" w:eastAsia="Times New Roman" w:hAnsi="Segoe UI" w:cs="Segoe UI"/>
          <w:color w:val="2E2E2E"/>
        </w:rPr>
        <w:instrText xml:space="preserve"> HYPERLINK "https://www.sciencedirect.com/topics/earth-and-planetary-sciences/intertropical-convergent-zone" \o "Learn more about Intertropical Convergence Zone from ScienceDirect's AI-generated Topic Pages" </w:instrText>
      </w:r>
      <w:r w:rsidRPr="0066684F">
        <w:rPr>
          <w:rFonts w:ascii="Segoe UI" w:eastAsia="Times New Roman" w:hAnsi="Segoe UI" w:cs="Segoe UI"/>
          <w:color w:val="2E2E2E"/>
        </w:rPr>
        <w:fldChar w:fldCharType="separate"/>
      </w:r>
      <w:r w:rsidRPr="0066684F">
        <w:rPr>
          <w:rFonts w:ascii="Segoe UI" w:eastAsia="Times New Roman" w:hAnsi="Segoe UI" w:cs="Segoe UI"/>
          <w:color w:val="2E2E2E"/>
          <w:u w:val="single"/>
        </w:rPr>
        <w:t>Intertropical</w:t>
      </w:r>
      <w:proofErr w:type="spellEnd"/>
      <w:r w:rsidRPr="0066684F">
        <w:rPr>
          <w:rFonts w:ascii="Segoe UI" w:eastAsia="Times New Roman" w:hAnsi="Segoe UI" w:cs="Segoe UI"/>
          <w:color w:val="2E2E2E"/>
          <w:u w:val="single"/>
        </w:rPr>
        <w:t xml:space="preserve"> Convergence Zone</w:t>
      </w:r>
      <w:r w:rsidRPr="0066684F">
        <w:rPr>
          <w:rFonts w:ascii="Segoe UI" w:eastAsia="Times New Roman" w:hAnsi="Segoe UI" w:cs="Segoe UI"/>
          <w:color w:val="2E2E2E"/>
        </w:rPr>
        <w:fldChar w:fldCharType="end"/>
      </w:r>
      <w:r w:rsidRPr="0066684F">
        <w:rPr>
          <w:rFonts w:ascii="Segoe UI" w:eastAsia="Times New Roman" w:hAnsi="Segoe UI" w:cs="Segoe UI"/>
          <w:color w:val="2E2E2E"/>
        </w:rPr>
        <w:t xml:space="preserve"> (ITCZ) associated with an intensification of the northeasterly (NE) trade wind system during intervals of reduced Atlantic </w:t>
      </w:r>
      <w:proofErr w:type="spellStart"/>
      <w:r w:rsidRPr="0066684F">
        <w:rPr>
          <w:rFonts w:ascii="Segoe UI" w:eastAsia="Times New Roman" w:hAnsi="Segoe UI" w:cs="Segoe UI"/>
          <w:color w:val="2E2E2E"/>
        </w:rPr>
        <w:t>meridional</w:t>
      </w:r>
      <w:proofErr w:type="spellEnd"/>
      <w:r w:rsidRPr="0066684F">
        <w:rPr>
          <w:rFonts w:ascii="Segoe UI" w:eastAsia="Times New Roman" w:hAnsi="Segoe UI" w:cs="Segoe UI"/>
          <w:color w:val="2E2E2E"/>
        </w:rPr>
        <w:t xml:space="preserve"> overturning circulation (AMOC). Through the use of high-resolution </w:t>
      </w:r>
      <w:hyperlink r:id="rId6" w:tooltip="Learn more about last deglaciation from ScienceDirect's AI-generated Topic Pages" w:history="1">
        <w:r w:rsidRPr="0066684F">
          <w:rPr>
            <w:rFonts w:ascii="Segoe UI" w:eastAsia="Times New Roman" w:hAnsi="Segoe UI" w:cs="Segoe UI"/>
            <w:color w:val="2E2E2E"/>
            <w:u w:val="single"/>
          </w:rPr>
          <w:t xml:space="preserve">last </w:t>
        </w:r>
        <w:proofErr w:type="spellStart"/>
        <w:r w:rsidRPr="0066684F">
          <w:rPr>
            <w:rFonts w:ascii="Segoe UI" w:eastAsia="Times New Roman" w:hAnsi="Segoe UI" w:cs="Segoe UI"/>
            <w:color w:val="2E2E2E"/>
            <w:u w:val="single"/>
          </w:rPr>
          <w:t>deglaciation</w:t>
        </w:r>
        <w:proofErr w:type="spellEnd"/>
      </w:hyperlink>
      <w:r w:rsidRPr="0066684F">
        <w:rPr>
          <w:rFonts w:ascii="Segoe UI" w:eastAsia="Times New Roman" w:hAnsi="Segoe UI" w:cs="Segoe UI"/>
          <w:color w:val="2E2E2E"/>
        </w:rPr>
        <w:t> pollen records from the </w:t>
      </w:r>
      <w:hyperlink r:id="rId7" w:tooltip="Learn more about continental slope from ScienceDirect's AI-generated Topic Pages" w:history="1">
        <w:r w:rsidRPr="0066684F">
          <w:rPr>
            <w:rFonts w:ascii="Segoe UI" w:eastAsia="Times New Roman" w:hAnsi="Segoe UI" w:cs="Segoe UI"/>
            <w:color w:val="2E2E2E"/>
            <w:u w:val="single"/>
          </w:rPr>
          <w:t>continental slope</w:t>
        </w:r>
      </w:hyperlink>
      <w:r w:rsidRPr="0066684F">
        <w:rPr>
          <w:rFonts w:ascii="Segoe UI" w:eastAsia="Times New Roman" w:hAnsi="Segoe UI" w:cs="Segoe UI"/>
          <w:color w:val="2E2E2E"/>
        </w:rPr>
        <w:t xml:space="preserve"> off Senegal, our data show that one of the longest and most extreme droughts in the western Sahel history, which occurred during the North Atlantic Heinrich </w:t>
      </w:r>
      <w:proofErr w:type="spellStart"/>
      <w:r w:rsidRPr="0066684F">
        <w:rPr>
          <w:rFonts w:ascii="Segoe UI" w:eastAsia="Times New Roman" w:hAnsi="Segoe UI" w:cs="Segoe UI"/>
          <w:color w:val="2E2E2E"/>
        </w:rPr>
        <w:t>Stadial</w:t>
      </w:r>
      <w:proofErr w:type="spellEnd"/>
      <w:r w:rsidRPr="0066684F">
        <w:rPr>
          <w:rFonts w:ascii="Segoe UI" w:eastAsia="Times New Roman" w:hAnsi="Segoe UI" w:cs="Segoe UI"/>
          <w:color w:val="2E2E2E"/>
        </w:rPr>
        <w:t xml:space="preserve"> 1 (HS1), displayed a succession of three major phases. These phases progressed from an interval of maximum pollen representation of Saharan elements between </w:t>
      </w:r>
      <w:r w:rsidRPr="0066684F">
        <w:rPr>
          <w:rFonts w:ascii="Cambria Math" w:eastAsia="Times New Roman" w:hAnsi="Cambria Math" w:cs="Cambria Math"/>
          <w:color w:val="2E2E2E"/>
        </w:rPr>
        <w:t>∼</w:t>
      </w:r>
      <w:r w:rsidRPr="0066684F">
        <w:rPr>
          <w:rFonts w:ascii="Segoe UI" w:eastAsia="Times New Roman" w:hAnsi="Segoe UI" w:cs="Segoe UI"/>
          <w:color w:val="2E2E2E"/>
        </w:rPr>
        <w:t>19 and 17.4 </w:t>
      </w:r>
      <w:proofErr w:type="spellStart"/>
      <w:r w:rsidRPr="0066684F">
        <w:rPr>
          <w:rFonts w:ascii="Segoe UI" w:eastAsia="Times New Roman" w:hAnsi="Segoe UI" w:cs="Segoe UI"/>
          <w:color w:val="2E2E2E"/>
        </w:rPr>
        <w:t>kyr</w:t>
      </w:r>
      <w:proofErr w:type="spellEnd"/>
      <w:r w:rsidRPr="0066684F">
        <w:rPr>
          <w:rFonts w:ascii="Segoe UI" w:eastAsia="Times New Roman" w:hAnsi="Segoe UI" w:cs="Segoe UI"/>
          <w:color w:val="2E2E2E"/>
        </w:rPr>
        <w:t xml:space="preserve"> BP indicating the onset of aridity and intensified NE trade winds, followed by a millennial interlude of reduced input of Saharan pollen and increased input of </w:t>
      </w:r>
      <w:proofErr w:type="spellStart"/>
      <w:r w:rsidRPr="0066684F">
        <w:rPr>
          <w:rFonts w:ascii="Segoe UI" w:eastAsia="Times New Roman" w:hAnsi="Segoe UI" w:cs="Segoe UI"/>
          <w:color w:val="2E2E2E"/>
        </w:rPr>
        <w:t>Sahelian</w:t>
      </w:r>
      <w:proofErr w:type="spellEnd"/>
      <w:r w:rsidRPr="0066684F">
        <w:rPr>
          <w:rFonts w:ascii="Segoe UI" w:eastAsia="Times New Roman" w:hAnsi="Segoe UI" w:cs="Segoe UI"/>
          <w:color w:val="2E2E2E"/>
        </w:rPr>
        <w:t xml:space="preserve"> pollen, to a final phase between </w:t>
      </w:r>
      <w:r w:rsidRPr="0066684F">
        <w:rPr>
          <w:rFonts w:ascii="Cambria Math" w:eastAsia="Times New Roman" w:hAnsi="Cambria Math" w:cs="Cambria Math"/>
          <w:color w:val="2E2E2E"/>
        </w:rPr>
        <w:t>∼</w:t>
      </w:r>
      <w:r w:rsidRPr="0066684F">
        <w:rPr>
          <w:rFonts w:ascii="Segoe UI" w:eastAsia="Times New Roman" w:hAnsi="Segoe UI" w:cs="Segoe UI"/>
          <w:color w:val="2E2E2E"/>
        </w:rPr>
        <w:t>16.2 and 15 </w:t>
      </w:r>
      <w:proofErr w:type="spellStart"/>
      <w:r w:rsidRPr="0066684F">
        <w:rPr>
          <w:rFonts w:ascii="Segoe UI" w:eastAsia="Times New Roman" w:hAnsi="Segoe UI" w:cs="Segoe UI"/>
          <w:color w:val="2E2E2E"/>
        </w:rPr>
        <w:t>kyr</w:t>
      </w:r>
      <w:proofErr w:type="spellEnd"/>
      <w:r w:rsidRPr="0066684F">
        <w:rPr>
          <w:rFonts w:ascii="Segoe UI" w:eastAsia="Times New Roman" w:hAnsi="Segoe UI" w:cs="Segoe UI"/>
          <w:color w:val="2E2E2E"/>
        </w:rPr>
        <w:t xml:space="preserve"> BP that was characterized by a second maximum of Saharan pollen abundances. This change in the pollen assemblage indicates a mid-HS1 interlude of NE trade wind relaxation, occurring between two distinct trade wind maxima, along with an intensified mid-tropospheric African Easterly Jet (AEJ) indicating a substantial change in West African atmospheric processes. The pollen data thus suggest that although the NE trades have weakened, the Sahel drought remained severe during this time interval. Therefore, a simple strengthening of trade winds and a southward shift of the West African monsoon trough alone cannot fully explain millennial-scale Sahel droughts during periods of AMOC weakening. Instead, we suggest that an intensification of the AEJ is needed to explain the persistence of the drought during HS1. Simulations with the Community Climate System Model indicate that an intensified AEJ during periods of reduced AMOC affected the North African climate by enhancing moisture divergence over the West African realm, thereby extending the Sahel drought for about 4000 years.</w:t>
      </w:r>
    </w:p>
    <w:p w:rsidR="00F75B81" w:rsidRDefault="00F75B81" w:rsidP="00F75B81">
      <w:pPr>
        <w:bidi w:val="0"/>
        <w:spacing w:after="0" w:line="240" w:lineRule="auto"/>
        <w:rPr>
          <w:rFonts w:ascii="Segoe UI" w:eastAsia="Times New Roman" w:hAnsi="Segoe UI" w:cs="Segoe UI"/>
          <w:color w:val="2E2E2E"/>
        </w:rPr>
      </w:pPr>
    </w:p>
    <w:p w:rsidR="001F4D2A" w:rsidRPr="0066684F" w:rsidRDefault="001F4D2A" w:rsidP="001F4D2A">
      <w:pPr>
        <w:bidi w:val="0"/>
        <w:spacing w:after="0" w:line="240" w:lineRule="auto"/>
        <w:rPr>
          <w:rFonts w:ascii="Segoe UI" w:eastAsia="Times New Roman" w:hAnsi="Segoe UI" w:cs="Segoe UI"/>
          <w:color w:val="2E2E2E"/>
        </w:rPr>
      </w:pPr>
      <w:r w:rsidRPr="0066684F">
        <w:rPr>
          <w:rFonts w:ascii="Segoe UI" w:eastAsia="Times New Roman" w:hAnsi="Segoe UI" w:cs="Segoe UI"/>
          <w:b/>
          <w:bCs/>
          <w:color w:val="2E2E2E"/>
          <w:sz w:val="32"/>
          <w:szCs w:val="32"/>
        </w:rPr>
        <w:lastRenderedPageBreak/>
        <w:t>Conclusions</w:t>
      </w:r>
    </w:p>
    <w:p w:rsidR="001F4D2A" w:rsidRDefault="001F4D2A" w:rsidP="001F4D2A">
      <w:pPr>
        <w:bidi w:val="0"/>
        <w:spacing w:after="240" w:line="240" w:lineRule="auto"/>
        <w:rPr>
          <w:rFonts w:ascii="Segoe UI" w:eastAsia="Times New Roman" w:hAnsi="Segoe UI" w:cs="Segoe UI"/>
          <w:color w:val="2E2E2E"/>
          <w:sz w:val="32"/>
          <w:szCs w:val="32"/>
        </w:rPr>
      </w:pPr>
      <w:r w:rsidRPr="0066684F">
        <w:rPr>
          <w:rFonts w:ascii="Segoe UI" w:eastAsia="Times New Roman" w:hAnsi="Segoe UI" w:cs="Segoe UI"/>
          <w:color w:val="2E2E2E"/>
          <w:sz w:val="32"/>
          <w:szCs w:val="32"/>
        </w:rPr>
        <w:t xml:space="preserve">The records presented in this study allow us to recognize three major phases within HS1 and to suggest potential forcing mechanisms for each. The general trend of extremely dry conditions associated with an intensification of the NE trade winds during HS1 is interrupted by an interval (between </w:t>
      </w:r>
      <w:r w:rsidRPr="0066684F">
        <w:rPr>
          <w:rFonts w:ascii="Cambria Math" w:eastAsia="Times New Roman" w:hAnsi="Cambria Math" w:cs="Cambria Math"/>
          <w:color w:val="2E2E2E"/>
          <w:sz w:val="32"/>
          <w:szCs w:val="32"/>
        </w:rPr>
        <w:t>∼</w:t>
      </w:r>
      <w:r w:rsidRPr="0066684F">
        <w:rPr>
          <w:rFonts w:ascii="Segoe UI" w:eastAsia="Times New Roman" w:hAnsi="Segoe UI" w:cs="Segoe UI"/>
          <w:color w:val="2E2E2E"/>
          <w:sz w:val="32"/>
          <w:szCs w:val="32"/>
        </w:rPr>
        <w:t xml:space="preserve">17.4 and 16.2 </w:t>
      </w:r>
      <w:proofErr w:type="spellStart"/>
      <w:r w:rsidRPr="0066684F">
        <w:rPr>
          <w:rFonts w:ascii="Segoe UI" w:eastAsia="Times New Roman" w:hAnsi="Segoe UI" w:cs="Segoe UI"/>
          <w:color w:val="2E2E2E"/>
          <w:sz w:val="32"/>
          <w:szCs w:val="32"/>
        </w:rPr>
        <w:t>kyr</w:t>
      </w:r>
      <w:proofErr w:type="spellEnd"/>
      <w:r w:rsidRPr="0066684F">
        <w:rPr>
          <w:rFonts w:ascii="Segoe UI" w:eastAsia="Times New Roman" w:hAnsi="Segoe UI" w:cs="Segoe UI"/>
          <w:color w:val="2E2E2E"/>
          <w:sz w:val="32"/>
          <w:szCs w:val="32"/>
        </w:rPr>
        <w:t xml:space="preserve"> BP) of reduced input of Saharan pollen and increased input of </w:t>
      </w:r>
      <w:proofErr w:type="spellStart"/>
      <w:r w:rsidRPr="0066684F">
        <w:rPr>
          <w:rFonts w:ascii="Segoe UI" w:eastAsia="Times New Roman" w:hAnsi="Segoe UI" w:cs="Segoe UI"/>
          <w:color w:val="2E2E2E"/>
          <w:sz w:val="32"/>
          <w:szCs w:val="32"/>
        </w:rPr>
        <w:t>Sahelian</w:t>
      </w:r>
      <w:proofErr w:type="spellEnd"/>
      <w:r w:rsidRPr="0066684F">
        <w:rPr>
          <w:rFonts w:ascii="Segoe UI" w:eastAsia="Times New Roman" w:hAnsi="Segoe UI" w:cs="Segoe UI"/>
          <w:color w:val="2E2E2E"/>
          <w:sz w:val="32"/>
          <w:szCs w:val="32"/>
        </w:rPr>
        <w:t xml:space="preserve"> pollen, which is interpreted as a period of NE trade wind relaxation</w:t>
      </w:r>
    </w:p>
    <w:p w:rsidR="001F4D2A" w:rsidRDefault="001F4D2A" w:rsidP="001F4D2A">
      <w:pPr>
        <w:bidi w:val="0"/>
        <w:spacing w:after="0" w:line="240" w:lineRule="auto"/>
        <w:outlineLvl w:val="2"/>
        <w:rPr>
          <w:rFonts w:ascii="Georgia" w:eastAsia="Times New Roman" w:hAnsi="Georgia"/>
          <w:color w:val="2E2E2E"/>
          <w:sz w:val="27"/>
          <w:szCs w:val="27"/>
        </w:rPr>
      </w:pPr>
    </w:p>
    <w:p w:rsidR="001F4D2A" w:rsidRPr="00513F6C" w:rsidRDefault="001F4D2A" w:rsidP="001F4D2A">
      <w:pPr>
        <w:spacing w:after="0"/>
        <w:jc w:val="right"/>
        <w:rPr>
          <w:rFonts w:ascii="Segoe UI" w:hAnsi="Segoe UI" w:cs="Segoe UI"/>
        </w:rPr>
      </w:pPr>
      <w:r w:rsidRPr="00513F6C">
        <w:rPr>
          <w:rFonts w:ascii="Segoe UI" w:hAnsi="Segoe UI" w:cs="Segoe UI"/>
        </w:rPr>
        <w:t xml:space="preserve">The Main </w:t>
      </w:r>
      <w:proofErr w:type="gramStart"/>
      <w:r w:rsidRPr="00513F6C">
        <w:rPr>
          <w:rFonts w:ascii="Segoe UI" w:hAnsi="Segoe UI" w:cs="Segoe UI"/>
        </w:rPr>
        <w:t>Topic</w:t>
      </w:r>
      <w:r>
        <w:rPr>
          <w:rFonts w:ascii="Segoe UI" w:hAnsi="Segoe UI" w:cs="Segoe UI"/>
        </w:rPr>
        <w:t xml:space="preserve"> :</w:t>
      </w:r>
      <w:proofErr w:type="gramEnd"/>
    </w:p>
    <w:p w:rsidR="001F4D2A" w:rsidRDefault="001F4D2A" w:rsidP="001F4D2A">
      <w:pPr>
        <w:spacing w:after="0"/>
        <w:jc w:val="right"/>
        <w:rPr>
          <w:rFonts w:ascii="Segoe UI" w:hAnsi="Segoe UI" w:cs="Segoe UI"/>
        </w:rPr>
      </w:pPr>
      <w:r w:rsidRPr="00513F6C">
        <w:rPr>
          <w:rFonts w:ascii="Segoe UI" w:hAnsi="Segoe UI" w:cs="Segoe UI"/>
        </w:rPr>
        <w:t xml:space="preserve">Sahel </w:t>
      </w:r>
      <w:proofErr w:type="spellStart"/>
      <w:r w:rsidRPr="00513F6C">
        <w:rPr>
          <w:rFonts w:ascii="Segoe UI" w:hAnsi="Segoe UI" w:cs="Segoe UI"/>
        </w:rPr>
        <w:t>megadrought</w:t>
      </w:r>
      <w:proofErr w:type="spellEnd"/>
      <w:r w:rsidRPr="00513F6C">
        <w:rPr>
          <w:rFonts w:ascii="Segoe UI" w:hAnsi="Segoe UI" w:cs="Segoe UI"/>
        </w:rPr>
        <w:t xml:space="preserve"> during Heinrich </w:t>
      </w:r>
      <w:proofErr w:type="spellStart"/>
      <w:r w:rsidRPr="00513F6C">
        <w:rPr>
          <w:rFonts w:ascii="Segoe UI" w:hAnsi="Segoe UI" w:cs="Segoe UI"/>
        </w:rPr>
        <w:t>Stadial</w:t>
      </w:r>
      <w:proofErr w:type="spellEnd"/>
      <w:r w:rsidRPr="00513F6C">
        <w:rPr>
          <w:rFonts w:ascii="Segoe UI" w:hAnsi="Segoe UI" w:cs="Segoe UI"/>
        </w:rPr>
        <w:t xml:space="preserve"> 1: evidence for a three-phase evolution of the low- and mid-level West African wind system</w:t>
      </w:r>
    </w:p>
    <w:p w:rsidR="001F4D2A" w:rsidRDefault="001F4D2A" w:rsidP="001F4D2A">
      <w:pPr>
        <w:spacing w:after="0"/>
        <w:jc w:val="right"/>
        <w:rPr>
          <w:rFonts w:ascii="Segoe UI" w:hAnsi="Segoe UI" w:cs="Segoe UI"/>
        </w:rPr>
      </w:pPr>
    </w:p>
    <w:p w:rsidR="001F4D2A" w:rsidRPr="001F4D2A" w:rsidRDefault="001F4D2A" w:rsidP="001F4D2A">
      <w:pPr>
        <w:spacing w:after="0"/>
        <w:jc w:val="right"/>
        <w:rPr>
          <w:rFonts w:ascii="Segoe UI" w:hAnsi="Segoe UI" w:cs="Segoe UI"/>
          <w:rtl/>
        </w:rPr>
      </w:pPr>
      <w:proofErr w:type="gramStart"/>
      <w:r w:rsidRPr="00527222">
        <w:rPr>
          <w:rFonts w:ascii="Segoe UI" w:hAnsi="Segoe UI" w:cs="Segoe UI"/>
          <w:sz w:val="32"/>
          <w:szCs w:val="32"/>
        </w:rPr>
        <w:t>Parameters :</w:t>
      </w:r>
      <w:proofErr w:type="gramEnd"/>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87"/>
        <w:gridCol w:w="1820"/>
        <w:gridCol w:w="873"/>
        <w:gridCol w:w="685"/>
        <w:gridCol w:w="1465"/>
        <w:gridCol w:w="1477"/>
        <w:gridCol w:w="1829"/>
      </w:tblGrid>
      <w:tr w:rsidR="001F4D2A" w:rsidRPr="00527222" w:rsidTr="00CA13A1">
        <w:trPr>
          <w:gridAfter w:val="6"/>
        </w:trPr>
        <w:tc>
          <w:tcPr>
            <w:tcW w:w="0" w:type="auto"/>
            <w:shd w:val="clear" w:color="auto" w:fill="FFFFFF"/>
            <w:vAlign w:val="center"/>
            <w:hideMark/>
          </w:tcPr>
          <w:p w:rsidR="001F4D2A" w:rsidRPr="00527222" w:rsidRDefault="001F4D2A" w:rsidP="00CA13A1">
            <w:pPr>
              <w:bidi w:val="0"/>
              <w:spacing w:after="0" w:line="240" w:lineRule="auto"/>
              <w:rPr>
                <w:rFonts w:ascii="Helvetica" w:eastAsia="Times New Roman" w:hAnsi="Helvetica"/>
                <w:color w:val="000000"/>
                <w:sz w:val="18"/>
                <w:szCs w:val="18"/>
              </w:rPr>
            </w:pPr>
          </w:p>
        </w:tc>
      </w:tr>
      <w:tr w:rsidR="001F4D2A" w:rsidRPr="00527222" w:rsidTr="00CA13A1">
        <w:tc>
          <w:tcPr>
            <w:tcW w:w="0" w:type="auto"/>
            <w:tcBorders>
              <w:top w:val="single" w:sz="6" w:space="0" w:color="ECECEC"/>
              <w:left w:val="single" w:sz="6" w:space="0" w:color="ECECEC"/>
              <w:bottom w:val="single" w:sz="6" w:space="0" w:color="ECECEC"/>
              <w:right w:val="single" w:sz="6" w:space="0" w:color="ECECEC"/>
            </w:tcBorders>
            <w:shd w:val="clear" w:color="auto" w:fill="F4F4F4"/>
            <w:tcMar>
              <w:top w:w="30" w:type="dxa"/>
              <w:left w:w="30" w:type="dxa"/>
              <w:bottom w:w="30" w:type="dxa"/>
              <w:right w:w="30" w:type="dxa"/>
            </w:tcMar>
            <w:vAlign w:val="bottom"/>
            <w:hideMark/>
          </w:tcPr>
          <w:p w:rsidR="001F4D2A" w:rsidRPr="00527222" w:rsidRDefault="001F4D2A" w:rsidP="00CA13A1">
            <w:pPr>
              <w:bidi w:val="0"/>
              <w:spacing w:after="0" w:line="240" w:lineRule="auto"/>
              <w:jc w:val="right"/>
              <w:rPr>
                <w:rFonts w:ascii="Helvetica" w:eastAsia="Times New Roman" w:hAnsi="Helvetica"/>
                <w:b/>
                <w:bCs/>
                <w:color w:val="004D60"/>
                <w:sz w:val="15"/>
                <w:szCs w:val="15"/>
              </w:rPr>
            </w:pPr>
            <w:r w:rsidRPr="00527222">
              <w:rPr>
                <w:rFonts w:ascii="Helvetica" w:eastAsia="Times New Roman" w:hAnsi="Helvetica"/>
                <w:b/>
                <w:bCs/>
                <w:color w:val="004D60"/>
                <w:sz w:val="15"/>
                <w:szCs w:val="15"/>
              </w:rPr>
              <w:t>#</w:t>
            </w:r>
          </w:p>
        </w:tc>
        <w:tc>
          <w:tcPr>
            <w:tcW w:w="0" w:type="auto"/>
            <w:tcBorders>
              <w:top w:val="single" w:sz="6" w:space="0" w:color="ECECEC"/>
              <w:left w:val="single" w:sz="6" w:space="0" w:color="ECECEC"/>
              <w:bottom w:val="single" w:sz="6" w:space="0" w:color="ECECEC"/>
              <w:right w:val="single" w:sz="6" w:space="0" w:color="ECECEC"/>
            </w:tcBorders>
            <w:shd w:val="clear" w:color="auto" w:fill="F4F4F4"/>
            <w:tcMar>
              <w:top w:w="30" w:type="dxa"/>
              <w:left w:w="30" w:type="dxa"/>
              <w:bottom w:w="30" w:type="dxa"/>
              <w:right w:w="30" w:type="dxa"/>
            </w:tcMar>
            <w:vAlign w:val="bottom"/>
            <w:hideMark/>
          </w:tcPr>
          <w:p w:rsidR="001F4D2A" w:rsidRPr="00527222" w:rsidRDefault="001F4D2A" w:rsidP="00CA13A1">
            <w:pPr>
              <w:bidi w:val="0"/>
              <w:spacing w:after="0" w:line="240" w:lineRule="auto"/>
              <w:rPr>
                <w:rFonts w:ascii="Helvetica" w:eastAsia="Times New Roman" w:hAnsi="Helvetica"/>
                <w:b/>
                <w:bCs/>
                <w:color w:val="004D60"/>
                <w:sz w:val="18"/>
                <w:szCs w:val="18"/>
              </w:rPr>
            </w:pPr>
            <w:r w:rsidRPr="00527222">
              <w:rPr>
                <w:rFonts w:ascii="Helvetica" w:eastAsia="Times New Roman" w:hAnsi="Helvetica"/>
                <w:b/>
                <w:bCs/>
                <w:color w:val="004D60"/>
                <w:sz w:val="18"/>
                <w:szCs w:val="18"/>
              </w:rPr>
              <w:t>Name</w:t>
            </w:r>
          </w:p>
        </w:tc>
        <w:tc>
          <w:tcPr>
            <w:tcW w:w="0" w:type="auto"/>
            <w:tcBorders>
              <w:top w:val="single" w:sz="6" w:space="0" w:color="ECECEC"/>
              <w:left w:val="single" w:sz="6" w:space="0" w:color="ECECEC"/>
              <w:bottom w:val="single" w:sz="6" w:space="0" w:color="ECECEC"/>
              <w:right w:val="single" w:sz="6" w:space="0" w:color="ECECEC"/>
            </w:tcBorders>
            <w:shd w:val="clear" w:color="auto" w:fill="F4F4F4"/>
            <w:tcMar>
              <w:top w:w="30" w:type="dxa"/>
              <w:left w:w="30" w:type="dxa"/>
              <w:bottom w:w="30" w:type="dxa"/>
              <w:right w:w="30" w:type="dxa"/>
            </w:tcMar>
            <w:vAlign w:val="bottom"/>
            <w:hideMark/>
          </w:tcPr>
          <w:p w:rsidR="001F4D2A" w:rsidRPr="00527222" w:rsidRDefault="001F4D2A" w:rsidP="00CA13A1">
            <w:pPr>
              <w:bidi w:val="0"/>
              <w:spacing w:after="0" w:line="240" w:lineRule="auto"/>
              <w:rPr>
                <w:rFonts w:ascii="Helvetica" w:eastAsia="Times New Roman" w:hAnsi="Helvetica"/>
                <w:b/>
                <w:bCs/>
                <w:color w:val="004D60"/>
                <w:sz w:val="18"/>
                <w:szCs w:val="18"/>
              </w:rPr>
            </w:pPr>
            <w:r w:rsidRPr="00527222">
              <w:rPr>
                <w:rFonts w:ascii="Helvetica" w:eastAsia="Times New Roman" w:hAnsi="Helvetica"/>
                <w:b/>
                <w:bCs/>
                <w:color w:val="004D60"/>
                <w:sz w:val="18"/>
                <w:szCs w:val="18"/>
              </w:rPr>
              <w:t>Short Name</w:t>
            </w:r>
          </w:p>
        </w:tc>
        <w:tc>
          <w:tcPr>
            <w:tcW w:w="0" w:type="auto"/>
            <w:tcBorders>
              <w:top w:val="single" w:sz="6" w:space="0" w:color="ECECEC"/>
              <w:left w:val="single" w:sz="6" w:space="0" w:color="ECECEC"/>
              <w:bottom w:val="single" w:sz="6" w:space="0" w:color="ECECEC"/>
              <w:right w:val="single" w:sz="6" w:space="0" w:color="ECECEC"/>
            </w:tcBorders>
            <w:shd w:val="clear" w:color="auto" w:fill="F4F4F4"/>
            <w:tcMar>
              <w:top w:w="30" w:type="dxa"/>
              <w:left w:w="30" w:type="dxa"/>
              <w:bottom w:w="30" w:type="dxa"/>
              <w:right w:w="30" w:type="dxa"/>
            </w:tcMar>
            <w:vAlign w:val="bottom"/>
            <w:hideMark/>
          </w:tcPr>
          <w:p w:rsidR="001F4D2A" w:rsidRPr="00527222" w:rsidRDefault="001F4D2A" w:rsidP="00CA13A1">
            <w:pPr>
              <w:bidi w:val="0"/>
              <w:spacing w:after="0" w:line="240" w:lineRule="auto"/>
              <w:rPr>
                <w:rFonts w:ascii="Helvetica" w:eastAsia="Times New Roman" w:hAnsi="Helvetica"/>
                <w:b/>
                <w:bCs/>
                <w:color w:val="004D60"/>
                <w:sz w:val="18"/>
                <w:szCs w:val="18"/>
              </w:rPr>
            </w:pPr>
            <w:r w:rsidRPr="00527222">
              <w:rPr>
                <w:rFonts w:ascii="Helvetica" w:eastAsia="Times New Roman" w:hAnsi="Helvetica"/>
                <w:b/>
                <w:bCs/>
                <w:color w:val="004D60"/>
                <w:sz w:val="18"/>
                <w:szCs w:val="18"/>
              </w:rPr>
              <w:t>Unit</w:t>
            </w:r>
          </w:p>
        </w:tc>
        <w:tc>
          <w:tcPr>
            <w:tcW w:w="0" w:type="auto"/>
            <w:tcBorders>
              <w:top w:val="single" w:sz="6" w:space="0" w:color="ECECEC"/>
              <w:left w:val="single" w:sz="6" w:space="0" w:color="ECECEC"/>
              <w:bottom w:val="single" w:sz="6" w:space="0" w:color="ECECEC"/>
              <w:right w:val="single" w:sz="6" w:space="0" w:color="ECECEC"/>
            </w:tcBorders>
            <w:shd w:val="clear" w:color="auto" w:fill="F4F4F4"/>
            <w:tcMar>
              <w:top w:w="30" w:type="dxa"/>
              <w:left w:w="30" w:type="dxa"/>
              <w:bottom w:w="30" w:type="dxa"/>
              <w:right w:w="30" w:type="dxa"/>
            </w:tcMar>
            <w:vAlign w:val="bottom"/>
            <w:hideMark/>
          </w:tcPr>
          <w:p w:rsidR="001F4D2A" w:rsidRPr="00527222" w:rsidRDefault="001F4D2A" w:rsidP="00CA13A1">
            <w:pPr>
              <w:bidi w:val="0"/>
              <w:spacing w:after="0" w:line="240" w:lineRule="auto"/>
              <w:rPr>
                <w:rFonts w:ascii="Helvetica" w:eastAsia="Times New Roman" w:hAnsi="Helvetica"/>
                <w:b/>
                <w:bCs/>
                <w:color w:val="004D60"/>
                <w:sz w:val="18"/>
                <w:szCs w:val="18"/>
              </w:rPr>
            </w:pPr>
            <w:r w:rsidRPr="00527222">
              <w:rPr>
                <w:rFonts w:ascii="Helvetica" w:eastAsia="Times New Roman" w:hAnsi="Helvetica"/>
                <w:b/>
                <w:bCs/>
                <w:color w:val="004D60"/>
                <w:sz w:val="18"/>
                <w:szCs w:val="18"/>
              </w:rPr>
              <w:t>Principal Investigator</w:t>
            </w:r>
          </w:p>
        </w:tc>
        <w:tc>
          <w:tcPr>
            <w:tcW w:w="0" w:type="auto"/>
            <w:tcBorders>
              <w:top w:val="single" w:sz="6" w:space="0" w:color="ECECEC"/>
              <w:left w:val="single" w:sz="6" w:space="0" w:color="ECECEC"/>
              <w:bottom w:val="single" w:sz="6" w:space="0" w:color="ECECEC"/>
              <w:right w:val="single" w:sz="6" w:space="0" w:color="ECECEC"/>
            </w:tcBorders>
            <w:shd w:val="clear" w:color="auto" w:fill="F4F4F4"/>
            <w:tcMar>
              <w:top w:w="30" w:type="dxa"/>
              <w:left w:w="30" w:type="dxa"/>
              <w:bottom w:w="30" w:type="dxa"/>
              <w:right w:w="30" w:type="dxa"/>
            </w:tcMar>
            <w:vAlign w:val="bottom"/>
            <w:hideMark/>
          </w:tcPr>
          <w:p w:rsidR="001F4D2A" w:rsidRPr="00527222" w:rsidRDefault="001F4D2A" w:rsidP="00CA13A1">
            <w:pPr>
              <w:bidi w:val="0"/>
              <w:spacing w:after="0" w:line="240" w:lineRule="auto"/>
              <w:rPr>
                <w:rFonts w:ascii="Helvetica" w:eastAsia="Times New Roman" w:hAnsi="Helvetica"/>
                <w:b/>
                <w:bCs/>
                <w:color w:val="004D60"/>
                <w:sz w:val="18"/>
                <w:szCs w:val="18"/>
              </w:rPr>
            </w:pPr>
            <w:r w:rsidRPr="00527222">
              <w:rPr>
                <w:rFonts w:ascii="Helvetica" w:eastAsia="Times New Roman" w:hAnsi="Helvetica"/>
                <w:b/>
                <w:bCs/>
                <w:color w:val="004D60"/>
                <w:sz w:val="18"/>
                <w:szCs w:val="18"/>
              </w:rPr>
              <w:t>Method/Device</w:t>
            </w:r>
          </w:p>
        </w:tc>
        <w:tc>
          <w:tcPr>
            <w:tcW w:w="0" w:type="auto"/>
            <w:tcBorders>
              <w:top w:val="single" w:sz="6" w:space="0" w:color="ECECEC"/>
              <w:left w:val="single" w:sz="6" w:space="0" w:color="ECECEC"/>
              <w:bottom w:val="single" w:sz="6" w:space="0" w:color="ECECEC"/>
              <w:right w:val="single" w:sz="6" w:space="0" w:color="ECECEC"/>
            </w:tcBorders>
            <w:shd w:val="clear" w:color="auto" w:fill="F4F4F4"/>
            <w:tcMar>
              <w:top w:w="30" w:type="dxa"/>
              <w:left w:w="30" w:type="dxa"/>
              <w:bottom w:w="30" w:type="dxa"/>
              <w:right w:w="30" w:type="dxa"/>
            </w:tcMar>
            <w:vAlign w:val="bottom"/>
            <w:hideMark/>
          </w:tcPr>
          <w:p w:rsidR="001F4D2A" w:rsidRPr="00527222" w:rsidRDefault="001F4D2A" w:rsidP="00CA13A1">
            <w:pPr>
              <w:bidi w:val="0"/>
              <w:spacing w:after="0" w:line="240" w:lineRule="auto"/>
              <w:rPr>
                <w:rFonts w:ascii="Helvetica" w:eastAsia="Times New Roman" w:hAnsi="Helvetica"/>
                <w:b/>
                <w:bCs/>
                <w:color w:val="004D60"/>
                <w:sz w:val="18"/>
                <w:szCs w:val="18"/>
              </w:rPr>
            </w:pPr>
            <w:r w:rsidRPr="00527222">
              <w:rPr>
                <w:rFonts w:ascii="Helvetica" w:eastAsia="Times New Roman" w:hAnsi="Helvetica"/>
                <w:b/>
                <w:bCs/>
                <w:color w:val="004D60"/>
                <w:sz w:val="18"/>
                <w:szCs w:val="18"/>
              </w:rPr>
              <w:t>Comment</w:t>
            </w:r>
          </w:p>
        </w:tc>
      </w:tr>
      <w:tr w:rsidR="001F4D2A" w:rsidRPr="00527222" w:rsidTr="00CA13A1">
        <w:tc>
          <w:tcPr>
            <w:tcW w:w="0" w:type="auto"/>
            <w:tcBorders>
              <w:top w:val="single" w:sz="6" w:space="0" w:color="ECECEC"/>
              <w:left w:val="single" w:sz="6" w:space="0" w:color="ECECEC"/>
              <w:bottom w:val="single" w:sz="6" w:space="0" w:color="ECECEC"/>
              <w:right w:val="single" w:sz="6" w:space="0" w:color="ECECEC"/>
            </w:tcBorders>
            <w:shd w:val="clear" w:color="auto" w:fill="FFFFFF"/>
            <w:tcMar>
              <w:top w:w="30" w:type="dxa"/>
              <w:left w:w="30" w:type="dxa"/>
              <w:bottom w:w="30" w:type="dxa"/>
              <w:right w:w="30" w:type="dxa"/>
            </w:tcMar>
            <w:vAlign w:val="bottom"/>
            <w:hideMark/>
          </w:tcPr>
          <w:p w:rsidR="001F4D2A" w:rsidRPr="00527222" w:rsidRDefault="00F75B81" w:rsidP="00CA13A1">
            <w:pPr>
              <w:bidi w:val="0"/>
              <w:spacing w:after="0" w:line="240" w:lineRule="auto"/>
              <w:jc w:val="right"/>
              <w:rPr>
                <w:rFonts w:ascii="Helvetica" w:eastAsia="Times New Roman" w:hAnsi="Helvetica"/>
                <w:color w:val="000000"/>
                <w:sz w:val="18"/>
                <w:szCs w:val="18"/>
              </w:rPr>
            </w:pPr>
            <w:hyperlink r:id="rId8" w:anchor="mcol0_ds1451076" w:tooltip="Show in data matrix..." w:history="1">
              <w:r w:rsidR="001F4D2A" w:rsidRPr="00527222">
                <w:rPr>
                  <w:rFonts w:ascii="Helvetica" w:eastAsia="Times New Roman" w:hAnsi="Helvetica"/>
                  <w:color w:val="004D60"/>
                  <w:sz w:val="15"/>
                  <w:szCs w:val="15"/>
                </w:rPr>
                <w:t>1 </w:t>
              </w:r>
            </w:hyperlink>
          </w:p>
        </w:tc>
        <w:tc>
          <w:tcPr>
            <w:tcW w:w="0" w:type="auto"/>
            <w:tcBorders>
              <w:top w:val="single" w:sz="6" w:space="0" w:color="ECECEC"/>
              <w:left w:val="single" w:sz="6" w:space="0" w:color="ECECEC"/>
              <w:bottom w:val="single" w:sz="6" w:space="0" w:color="ECECEC"/>
              <w:right w:val="single" w:sz="6" w:space="0" w:color="ECECEC"/>
            </w:tcBorders>
            <w:shd w:val="clear" w:color="auto" w:fill="FFFFFF"/>
            <w:tcMar>
              <w:top w:w="30" w:type="dxa"/>
              <w:left w:w="30" w:type="dxa"/>
              <w:bottom w:w="30" w:type="dxa"/>
              <w:right w:w="30" w:type="dxa"/>
            </w:tcMar>
            <w:vAlign w:val="bottom"/>
            <w:hideMark/>
          </w:tcPr>
          <w:p w:rsidR="001F4D2A" w:rsidRPr="00527222" w:rsidRDefault="00F75B81" w:rsidP="00CA13A1">
            <w:pPr>
              <w:bidi w:val="0"/>
              <w:spacing w:after="0" w:line="240" w:lineRule="auto"/>
              <w:rPr>
                <w:rFonts w:ascii="Helvetica" w:eastAsia="Times New Roman" w:hAnsi="Helvetica"/>
                <w:color w:val="000000"/>
                <w:sz w:val="18"/>
                <w:szCs w:val="18"/>
              </w:rPr>
            </w:pPr>
            <w:hyperlink r:id="rId9" w:history="1">
              <w:r w:rsidR="001F4D2A" w:rsidRPr="00527222">
                <w:rPr>
                  <w:rFonts w:ascii="Helvetica" w:eastAsia="Times New Roman" w:hAnsi="Helvetica"/>
                  <w:color w:val="23527C"/>
                  <w:sz w:val="18"/>
                  <w:szCs w:val="18"/>
                  <w:u w:val="single"/>
                </w:rPr>
                <w:t>DEPTH, sediment/rock</w:t>
              </w:r>
            </w:hyperlink>
          </w:p>
        </w:tc>
        <w:tc>
          <w:tcPr>
            <w:tcW w:w="0" w:type="auto"/>
            <w:tcBorders>
              <w:top w:val="single" w:sz="6" w:space="0" w:color="ECECEC"/>
              <w:left w:val="single" w:sz="6" w:space="0" w:color="ECECEC"/>
              <w:bottom w:val="single" w:sz="6" w:space="0" w:color="ECECEC"/>
              <w:right w:val="single" w:sz="6" w:space="0" w:color="ECECEC"/>
            </w:tcBorders>
            <w:shd w:val="clear" w:color="auto" w:fill="FFFFFF"/>
            <w:tcMar>
              <w:top w:w="30" w:type="dxa"/>
              <w:left w:w="30" w:type="dxa"/>
              <w:bottom w:w="30" w:type="dxa"/>
              <w:right w:w="30" w:type="dxa"/>
            </w:tcMar>
            <w:vAlign w:val="bottom"/>
            <w:hideMark/>
          </w:tcPr>
          <w:p w:rsidR="001F4D2A" w:rsidRPr="00527222" w:rsidRDefault="001F4D2A" w:rsidP="00CA13A1">
            <w:pPr>
              <w:bidi w:val="0"/>
              <w:spacing w:after="0" w:line="240" w:lineRule="auto"/>
              <w:rPr>
                <w:rFonts w:ascii="Helvetica" w:eastAsia="Times New Roman" w:hAnsi="Helvetica"/>
                <w:color w:val="000000"/>
                <w:sz w:val="18"/>
                <w:szCs w:val="18"/>
              </w:rPr>
            </w:pPr>
            <w:r w:rsidRPr="00527222">
              <w:rPr>
                <w:rFonts w:ascii="Helvetica" w:eastAsia="Times New Roman" w:hAnsi="Helvetica"/>
                <w:color w:val="000000"/>
                <w:sz w:val="18"/>
                <w:szCs w:val="18"/>
              </w:rPr>
              <w:t xml:space="preserve">Depth </w:t>
            </w:r>
            <w:proofErr w:type="spellStart"/>
            <w:r w:rsidRPr="00527222">
              <w:rPr>
                <w:rFonts w:ascii="Helvetica" w:eastAsia="Times New Roman" w:hAnsi="Helvetica"/>
                <w:color w:val="000000"/>
                <w:sz w:val="18"/>
                <w:szCs w:val="18"/>
              </w:rPr>
              <w:t>sed</w:t>
            </w:r>
            <w:proofErr w:type="spellEnd"/>
          </w:p>
        </w:tc>
        <w:tc>
          <w:tcPr>
            <w:tcW w:w="0" w:type="auto"/>
            <w:tcBorders>
              <w:top w:val="single" w:sz="6" w:space="0" w:color="ECECEC"/>
              <w:left w:val="single" w:sz="6" w:space="0" w:color="ECECEC"/>
              <w:bottom w:val="single" w:sz="6" w:space="0" w:color="ECECEC"/>
              <w:right w:val="single" w:sz="6" w:space="0" w:color="ECECEC"/>
            </w:tcBorders>
            <w:shd w:val="clear" w:color="auto" w:fill="FFFFFF"/>
            <w:tcMar>
              <w:top w:w="30" w:type="dxa"/>
              <w:left w:w="30" w:type="dxa"/>
              <w:bottom w:w="30" w:type="dxa"/>
              <w:right w:w="30" w:type="dxa"/>
            </w:tcMar>
            <w:vAlign w:val="bottom"/>
            <w:hideMark/>
          </w:tcPr>
          <w:p w:rsidR="001F4D2A" w:rsidRPr="00527222" w:rsidRDefault="001F4D2A" w:rsidP="00CA13A1">
            <w:pPr>
              <w:bidi w:val="0"/>
              <w:spacing w:after="0" w:line="240" w:lineRule="auto"/>
              <w:rPr>
                <w:rFonts w:ascii="Helvetica" w:eastAsia="Times New Roman" w:hAnsi="Helvetica"/>
                <w:color w:val="000000"/>
                <w:sz w:val="18"/>
                <w:szCs w:val="18"/>
              </w:rPr>
            </w:pPr>
            <w:r w:rsidRPr="00527222">
              <w:rPr>
                <w:rFonts w:eastAsia="Times New Roman"/>
                <w:color w:val="000000"/>
                <w:sz w:val="18"/>
                <w:szCs w:val="18"/>
              </w:rPr>
              <w:t>m</w:t>
            </w:r>
          </w:p>
        </w:tc>
        <w:tc>
          <w:tcPr>
            <w:tcW w:w="0" w:type="auto"/>
            <w:tcBorders>
              <w:top w:val="single" w:sz="6" w:space="0" w:color="ECECEC"/>
              <w:left w:val="single" w:sz="6" w:space="0" w:color="ECECEC"/>
              <w:bottom w:val="single" w:sz="6" w:space="0" w:color="ECECEC"/>
              <w:right w:val="single" w:sz="6" w:space="0" w:color="ECECEC"/>
            </w:tcBorders>
            <w:shd w:val="clear" w:color="auto" w:fill="FFFFFF"/>
            <w:tcMar>
              <w:top w:w="30" w:type="dxa"/>
              <w:left w:w="30" w:type="dxa"/>
              <w:bottom w:w="30" w:type="dxa"/>
              <w:right w:w="30" w:type="dxa"/>
            </w:tcMar>
            <w:vAlign w:val="bottom"/>
            <w:hideMark/>
          </w:tcPr>
          <w:p w:rsidR="001F4D2A" w:rsidRPr="00527222" w:rsidRDefault="001F4D2A" w:rsidP="00CA13A1">
            <w:pPr>
              <w:bidi w:val="0"/>
              <w:spacing w:after="0" w:line="240" w:lineRule="auto"/>
              <w:rPr>
                <w:rFonts w:ascii="Helvetica" w:eastAsia="Times New Roman" w:hAnsi="Helvetica"/>
                <w:color w:val="000000"/>
                <w:sz w:val="18"/>
                <w:szCs w:val="18"/>
              </w:rPr>
            </w:pPr>
          </w:p>
        </w:tc>
        <w:tc>
          <w:tcPr>
            <w:tcW w:w="0" w:type="auto"/>
            <w:tcBorders>
              <w:top w:val="single" w:sz="6" w:space="0" w:color="ECECEC"/>
              <w:left w:val="single" w:sz="6" w:space="0" w:color="ECECEC"/>
              <w:bottom w:val="single" w:sz="6" w:space="0" w:color="ECECEC"/>
              <w:right w:val="single" w:sz="6" w:space="0" w:color="ECECEC"/>
            </w:tcBorders>
            <w:shd w:val="clear" w:color="auto" w:fill="FFFFFF"/>
            <w:tcMar>
              <w:top w:w="30" w:type="dxa"/>
              <w:left w:w="30" w:type="dxa"/>
              <w:bottom w:w="30" w:type="dxa"/>
              <w:right w:w="30" w:type="dxa"/>
            </w:tcMar>
            <w:vAlign w:val="bottom"/>
            <w:hideMark/>
          </w:tcPr>
          <w:p w:rsidR="001F4D2A" w:rsidRPr="00527222" w:rsidRDefault="001F4D2A" w:rsidP="00CA13A1">
            <w:pPr>
              <w:bidi w:val="0"/>
              <w:spacing w:after="0" w:line="240" w:lineRule="auto"/>
              <w:rPr>
                <w:rFonts w:ascii="Helvetica" w:eastAsia="Times New Roman" w:hAnsi="Helvetica"/>
                <w:color w:val="000000"/>
                <w:sz w:val="18"/>
                <w:szCs w:val="18"/>
              </w:rPr>
            </w:pPr>
          </w:p>
        </w:tc>
        <w:tc>
          <w:tcPr>
            <w:tcW w:w="0" w:type="auto"/>
            <w:tcBorders>
              <w:top w:val="single" w:sz="6" w:space="0" w:color="ECECEC"/>
              <w:left w:val="single" w:sz="6" w:space="0" w:color="ECECEC"/>
              <w:bottom w:val="single" w:sz="6" w:space="0" w:color="ECECEC"/>
              <w:right w:val="single" w:sz="6" w:space="0" w:color="ECECEC"/>
            </w:tcBorders>
            <w:shd w:val="clear" w:color="auto" w:fill="FFFFFF"/>
            <w:tcMar>
              <w:top w:w="30" w:type="dxa"/>
              <w:left w:w="30" w:type="dxa"/>
              <w:bottom w:w="30" w:type="dxa"/>
              <w:right w:w="30" w:type="dxa"/>
            </w:tcMar>
            <w:vAlign w:val="bottom"/>
            <w:hideMark/>
          </w:tcPr>
          <w:p w:rsidR="001F4D2A" w:rsidRPr="00527222" w:rsidRDefault="00F75B81" w:rsidP="00CA13A1">
            <w:pPr>
              <w:bidi w:val="0"/>
              <w:spacing w:after="0" w:line="240" w:lineRule="auto"/>
              <w:rPr>
                <w:rFonts w:ascii="Helvetica" w:eastAsia="Times New Roman" w:hAnsi="Helvetica"/>
                <w:color w:val="000000"/>
                <w:sz w:val="18"/>
                <w:szCs w:val="18"/>
              </w:rPr>
            </w:pPr>
            <w:hyperlink r:id="rId10" w:tgtFrame="_blank" w:history="1">
              <w:r w:rsidR="001F4D2A" w:rsidRPr="00527222">
                <w:rPr>
                  <w:rFonts w:ascii="Helvetica" w:eastAsia="Times New Roman" w:hAnsi="Helvetica"/>
                  <w:color w:val="009C8F"/>
                  <w:sz w:val="18"/>
                  <w:szCs w:val="18"/>
                </w:rPr>
                <w:t>Geocode</w:t>
              </w:r>
            </w:hyperlink>
          </w:p>
        </w:tc>
      </w:tr>
      <w:tr w:rsidR="001F4D2A" w:rsidRPr="00527222" w:rsidTr="00CA13A1">
        <w:tc>
          <w:tcPr>
            <w:tcW w:w="0" w:type="auto"/>
            <w:tcBorders>
              <w:top w:val="single" w:sz="6" w:space="0" w:color="ECECEC"/>
              <w:left w:val="single" w:sz="6" w:space="0" w:color="ECECEC"/>
              <w:bottom w:val="single" w:sz="6" w:space="0" w:color="ECECEC"/>
              <w:right w:val="single" w:sz="6" w:space="0" w:color="ECECEC"/>
            </w:tcBorders>
            <w:shd w:val="clear" w:color="auto" w:fill="FFFFFF"/>
            <w:tcMar>
              <w:top w:w="30" w:type="dxa"/>
              <w:left w:w="30" w:type="dxa"/>
              <w:bottom w:w="30" w:type="dxa"/>
              <w:right w:w="30" w:type="dxa"/>
            </w:tcMar>
            <w:vAlign w:val="bottom"/>
            <w:hideMark/>
          </w:tcPr>
          <w:p w:rsidR="001F4D2A" w:rsidRPr="00527222" w:rsidRDefault="00F75B81" w:rsidP="00CA13A1">
            <w:pPr>
              <w:bidi w:val="0"/>
              <w:spacing w:after="0" w:line="240" w:lineRule="auto"/>
              <w:jc w:val="right"/>
              <w:rPr>
                <w:rFonts w:ascii="Helvetica" w:eastAsia="Times New Roman" w:hAnsi="Helvetica"/>
                <w:color w:val="000000"/>
                <w:sz w:val="18"/>
                <w:szCs w:val="18"/>
              </w:rPr>
            </w:pPr>
            <w:hyperlink r:id="rId11" w:anchor="mcol1_ds11933279" w:tooltip="Show in data matrix..." w:history="1">
              <w:r w:rsidR="001F4D2A" w:rsidRPr="00527222">
                <w:rPr>
                  <w:rFonts w:ascii="Helvetica" w:eastAsia="Times New Roman" w:hAnsi="Helvetica"/>
                  <w:color w:val="004D60"/>
                  <w:sz w:val="15"/>
                  <w:szCs w:val="15"/>
                </w:rPr>
                <w:t>2 </w:t>
              </w:r>
            </w:hyperlink>
          </w:p>
        </w:tc>
        <w:tc>
          <w:tcPr>
            <w:tcW w:w="0" w:type="auto"/>
            <w:tcBorders>
              <w:top w:val="single" w:sz="6" w:space="0" w:color="ECECEC"/>
              <w:left w:val="single" w:sz="6" w:space="0" w:color="ECECEC"/>
              <w:bottom w:val="single" w:sz="6" w:space="0" w:color="ECECEC"/>
              <w:right w:val="single" w:sz="6" w:space="0" w:color="ECECEC"/>
            </w:tcBorders>
            <w:shd w:val="clear" w:color="auto" w:fill="FFFFFF"/>
            <w:tcMar>
              <w:top w:w="30" w:type="dxa"/>
              <w:left w:w="30" w:type="dxa"/>
              <w:bottom w:w="30" w:type="dxa"/>
              <w:right w:w="30" w:type="dxa"/>
            </w:tcMar>
            <w:vAlign w:val="bottom"/>
            <w:hideMark/>
          </w:tcPr>
          <w:p w:rsidR="001F4D2A" w:rsidRPr="00527222" w:rsidRDefault="00F75B81" w:rsidP="00CA13A1">
            <w:pPr>
              <w:bidi w:val="0"/>
              <w:spacing w:after="0" w:line="240" w:lineRule="auto"/>
              <w:rPr>
                <w:rFonts w:ascii="Helvetica" w:eastAsia="Times New Roman" w:hAnsi="Helvetica"/>
                <w:color w:val="000000"/>
                <w:sz w:val="18"/>
                <w:szCs w:val="18"/>
              </w:rPr>
            </w:pPr>
            <w:hyperlink r:id="rId12" w:history="1">
              <w:r w:rsidR="001F4D2A" w:rsidRPr="00527222">
                <w:rPr>
                  <w:rFonts w:ascii="Helvetica" w:eastAsia="Times New Roman" w:hAnsi="Helvetica"/>
                  <w:color w:val="009C8F"/>
                  <w:sz w:val="18"/>
                  <w:szCs w:val="18"/>
                </w:rPr>
                <w:t>Depth, top/min</w:t>
              </w:r>
            </w:hyperlink>
          </w:p>
        </w:tc>
        <w:tc>
          <w:tcPr>
            <w:tcW w:w="0" w:type="auto"/>
            <w:tcBorders>
              <w:top w:val="single" w:sz="6" w:space="0" w:color="ECECEC"/>
              <w:left w:val="single" w:sz="6" w:space="0" w:color="ECECEC"/>
              <w:bottom w:val="single" w:sz="6" w:space="0" w:color="ECECEC"/>
              <w:right w:val="single" w:sz="6" w:space="0" w:color="ECECEC"/>
            </w:tcBorders>
            <w:shd w:val="clear" w:color="auto" w:fill="FFFFFF"/>
            <w:tcMar>
              <w:top w:w="30" w:type="dxa"/>
              <w:left w:w="30" w:type="dxa"/>
              <w:bottom w:w="30" w:type="dxa"/>
              <w:right w:w="30" w:type="dxa"/>
            </w:tcMar>
            <w:vAlign w:val="bottom"/>
            <w:hideMark/>
          </w:tcPr>
          <w:p w:rsidR="001F4D2A" w:rsidRPr="00527222" w:rsidRDefault="001F4D2A" w:rsidP="00CA13A1">
            <w:pPr>
              <w:bidi w:val="0"/>
              <w:spacing w:after="0" w:line="240" w:lineRule="auto"/>
              <w:rPr>
                <w:rFonts w:ascii="Helvetica" w:eastAsia="Times New Roman" w:hAnsi="Helvetica"/>
                <w:color w:val="000000"/>
                <w:sz w:val="18"/>
                <w:szCs w:val="18"/>
              </w:rPr>
            </w:pPr>
            <w:r w:rsidRPr="00527222">
              <w:rPr>
                <w:rFonts w:ascii="Helvetica" w:eastAsia="Times New Roman" w:hAnsi="Helvetica"/>
                <w:color w:val="000000"/>
                <w:sz w:val="18"/>
                <w:szCs w:val="18"/>
              </w:rPr>
              <w:t>Depth top</w:t>
            </w:r>
          </w:p>
        </w:tc>
        <w:tc>
          <w:tcPr>
            <w:tcW w:w="0" w:type="auto"/>
            <w:tcBorders>
              <w:top w:val="single" w:sz="6" w:space="0" w:color="ECECEC"/>
              <w:left w:val="single" w:sz="6" w:space="0" w:color="ECECEC"/>
              <w:bottom w:val="single" w:sz="6" w:space="0" w:color="ECECEC"/>
              <w:right w:val="single" w:sz="6" w:space="0" w:color="ECECEC"/>
            </w:tcBorders>
            <w:shd w:val="clear" w:color="auto" w:fill="FFFFFF"/>
            <w:tcMar>
              <w:top w:w="30" w:type="dxa"/>
              <w:left w:w="30" w:type="dxa"/>
              <w:bottom w:w="30" w:type="dxa"/>
              <w:right w:w="30" w:type="dxa"/>
            </w:tcMar>
            <w:vAlign w:val="bottom"/>
            <w:hideMark/>
          </w:tcPr>
          <w:p w:rsidR="001F4D2A" w:rsidRPr="00527222" w:rsidRDefault="001F4D2A" w:rsidP="00CA13A1">
            <w:pPr>
              <w:bidi w:val="0"/>
              <w:spacing w:after="0" w:line="240" w:lineRule="auto"/>
              <w:rPr>
                <w:rFonts w:ascii="Helvetica" w:eastAsia="Times New Roman" w:hAnsi="Helvetica"/>
                <w:color w:val="000000"/>
                <w:sz w:val="18"/>
                <w:szCs w:val="18"/>
              </w:rPr>
            </w:pPr>
            <w:r w:rsidRPr="00527222">
              <w:rPr>
                <w:rFonts w:eastAsia="Times New Roman"/>
                <w:color w:val="000000"/>
                <w:sz w:val="18"/>
                <w:szCs w:val="18"/>
              </w:rPr>
              <w:t>m</w:t>
            </w:r>
          </w:p>
        </w:tc>
        <w:tc>
          <w:tcPr>
            <w:tcW w:w="0" w:type="auto"/>
            <w:tcBorders>
              <w:top w:val="single" w:sz="6" w:space="0" w:color="ECECEC"/>
              <w:left w:val="single" w:sz="6" w:space="0" w:color="ECECEC"/>
              <w:bottom w:val="single" w:sz="6" w:space="0" w:color="ECECEC"/>
              <w:right w:val="single" w:sz="6" w:space="0" w:color="ECECEC"/>
            </w:tcBorders>
            <w:shd w:val="clear" w:color="auto" w:fill="FFFFFF"/>
            <w:tcMar>
              <w:top w:w="30" w:type="dxa"/>
              <w:left w:w="30" w:type="dxa"/>
              <w:bottom w:w="30" w:type="dxa"/>
              <w:right w:w="30" w:type="dxa"/>
            </w:tcMar>
            <w:vAlign w:val="bottom"/>
            <w:hideMark/>
          </w:tcPr>
          <w:p w:rsidR="001F4D2A" w:rsidRPr="00527222" w:rsidRDefault="00F75B81" w:rsidP="00CA13A1">
            <w:pPr>
              <w:bidi w:val="0"/>
              <w:spacing w:after="0" w:line="240" w:lineRule="auto"/>
              <w:rPr>
                <w:rFonts w:ascii="Helvetica" w:eastAsia="Times New Roman" w:hAnsi="Helvetica"/>
                <w:color w:val="000000"/>
                <w:sz w:val="18"/>
                <w:szCs w:val="18"/>
              </w:rPr>
            </w:pPr>
            <w:hyperlink r:id="rId13" w:history="1">
              <w:proofErr w:type="spellStart"/>
              <w:r w:rsidR="001F4D2A" w:rsidRPr="00527222">
                <w:rPr>
                  <w:rFonts w:ascii="Helvetica" w:eastAsia="Times New Roman" w:hAnsi="Helvetica"/>
                  <w:color w:val="009C8F"/>
                  <w:sz w:val="18"/>
                  <w:szCs w:val="18"/>
                </w:rPr>
                <w:t>Bouimetarhan</w:t>
              </w:r>
              <w:proofErr w:type="spellEnd"/>
              <w:r w:rsidR="001F4D2A" w:rsidRPr="00527222">
                <w:rPr>
                  <w:rFonts w:ascii="Helvetica" w:eastAsia="Times New Roman" w:hAnsi="Helvetica"/>
                  <w:color w:val="009C8F"/>
                  <w:sz w:val="18"/>
                  <w:szCs w:val="18"/>
                </w:rPr>
                <w:t xml:space="preserve">, </w:t>
              </w:r>
              <w:proofErr w:type="spellStart"/>
              <w:r w:rsidR="001F4D2A" w:rsidRPr="00527222">
                <w:rPr>
                  <w:rFonts w:ascii="Helvetica" w:eastAsia="Times New Roman" w:hAnsi="Helvetica"/>
                  <w:color w:val="009C8F"/>
                  <w:sz w:val="18"/>
                  <w:szCs w:val="18"/>
                </w:rPr>
                <w:t>Ilham</w:t>
              </w:r>
              <w:proofErr w:type="spellEnd"/>
            </w:hyperlink>
          </w:p>
        </w:tc>
        <w:tc>
          <w:tcPr>
            <w:tcW w:w="0" w:type="auto"/>
            <w:tcBorders>
              <w:top w:val="single" w:sz="6" w:space="0" w:color="ECECEC"/>
              <w:left w:val="single" w:sz="6" w:space="0" w:color="ECECEC"/>
              <w:bottom w:val="single" w:sz="6" w:space="0" w:color="ECECEC"/>
              <w:right w:val="single" w:sz="6" w:space="0" w:color="ECECEC"/>
            </w:tcBorders>
            <w:shd w:val="clear" w:color="auto" w:fill="FFFFFF"/>
            <w:tcMar>
              <w:top w:w="30" w:type="dxa"/>
              <w:left w:w="30" w:type="dxa"/>
              <w:bottom w:w="30" w:type="dxa"/>
              <w:right w:w="30" w:type="dxa"/>
            </w:tcMar>
            <w:vAlign w:val="bottom"/>
            <w:hideMark/>
          </w:tcPr>
          <w:p w:rsidR="001F4D2A" w:rsidRPr="00527222" w:rsidRDefault="001F4D2A" w:rsidP="00CA13A1">
            <w:pPr>
              <w:bidi w:val="0"/>
              <w:spacing w:after="0" w:line="240" w:lineRule="auto"/>
              <w:rPr>
                <w:rFonts w:ascii="Helvetica" w:eastAsia="Times New Roman" w:hAnsi="Helvetica"/>
                <w:color w:val="000000"/>
                <w:sz w:val="18"/>
                <w:szCs w:val="18"/>
              </w:rPr>
            </w:pPr>
          </w:p>
        </w:tc>
        <w:tc>
          <w:tcPr>
            <w:tcW w:w="0" w:type="auto"/>
            <w:tcBorders>
              <w:top w:val="single" w:sz="6" w:space="0" w:color="ECECEC"/>
              <w:left w:val="single" w:sz="6" w:space="0" w:color="ECECEC"/>
              <w:bottom w:val="single" w:sz="6" w:space="0" w:color="ECECEC"/>
              <w:right w:val="single" w:sz="6" w:space="0" w:color="ECECEC"/>
            </w:tcBorders>
            <w:shd w:val="clear" w:color="auto" w:fill="FFFFFF"/>
            <w:tcMar>
              <w:top w:w="30" w:type="dxa"/>
              <w:left w:w="30" w:type="dxa"/>
              <w:bottom w:w="30" w:type="dxa"/>
              <w:right w:w="30" w:type="dxa"/>
            </w:tcMar>
            <w:vAlign w:val="bottom"/>
            <w:hideMark/>
          </w:tcPr>
          <w:p w:rsidR="001F4D2A" w:rsidRPr="00527222" w:rsidRDefault="001F4D2A" w:rsidP="00CA13A1">
            <w:pPr>
              <w:bidi w:val="0"/>
              <w:spacing w:after="0" w:line="240" w:lineRule="auto"/>
              <w:rPr>
                <w:rFonts w:ascii="Helvetica" w:eastAsia="Times New Roman" w:hAnsi="Helvetica"/>
                <w:color w:val="000000"/>
                <w:sz w:val="18"/>
                <w:szCs w:val="18"/>
              </w:rPr>
            </w:pPr>
          </w:p>
        </w:tc>
      </w:tr>
      <w:tr w:rsidR="001F4D2A" w:rsidRPr="00527222" w:rsidTr="00CA13A1">
        <w:tc>
          <w:tcPr>
            <w:tcW w:w="0" w:type="auto"/>
            <w:tcBorders>
              <w:top w:val="single" w:sz="6" w:space="0" w:color="ECECEC"/>
              <w:left w:val="single" w:sz="6" w:space="0" w:color="ECECEC"/>
              <w:bottom w:val="single" w:sz="6" w:space="0" w:color="ECECEC"/>
              <w:right w:val="single" w:sz="6" w:space="0" w:color="ECECEC"/>
            </w:tcBorders>
            <w:shd w:val="clear" w:color="auto" w:fill="FFFFFF"/>
            <w:tcMar>
              <w:top w:w="30" w:type="dxa"/>
              <w:left w:w="30" w:type="dxa"/>
              <w:bottom w:w="30" w:type="dxa"/>
              <w:right w:w="30" w:type="dxa"/>
            </w:tcMar>
            <w:vAlign w:val="bottom"/>
            <w:hideMark/>
          </w:tcPr>
          <w:p w:rsidR="001F4D2A" w:rsidRPr="00527222" w:rsidRDefault="00F75B81" w:rsidP="00CA13A1">
            <w:pPr>
              <w:bidi w:val="0"/>
              <w:spacing w:after="0" w:line="240" w:lineRule="auto"/>
              <w:jc w:val="right"/>
              <w:rPr>
                <w:rFonts w:ascii="Helvetica" w:eastAsia="Times New Roman" w:hAnsi="Helvetica"/>
                <w:color w:val="000000"/>
                <w:sz w:val="18"/>
                <w:szCs w:val="18"/>
              </w:rPr>
            </w:pPr>
            <w:hyperlink r:id="rId14" w:anchor="mcol2_ds11933280" w:tooltip="Show in data matrix..." w:history="1">
              <w:r w:rsidR="001F4D2A" w:rsidRPr="00527222">
                <w:rPr>
                  <w:rFonts w:ascii="Helvetica" w:eastAsia="Times New Roman" w:hAnsi="Helvetica"/>
                  <w:color w:val="004D60"/>
                  <w:sz w:val="15"/>
                  <w:szCs w:val="15"/>
                </w:rPr>
                <w:t>3 </w:t>
              </w:r>
            </w:hyperlink>
          </w:p>
        </w:tc>
        <w:tc>
          <w:tcPr>
            <w:tcW w:w="0" w:type="auto"/>
            <w:tcBorders>
              <w:top w:val="single" w:sz="6" w:space="0" w:color="ECECEC"/>
              <w:left w:val="single" w:sz="6" w:space="0" w:color="ECECEC"/>
              <w:bottom w:val="single" w:sz="6" w:space="0" w:color="ECECEC"/>
              <w:right w:val="single" w:sz="6" w:space="0" w:color="ECECEC"/>
            </w:tcBorders>
            <w:shd w:val="clear" w:color="auto" w:fill="FFFFFF"/>
            <w:tcMar>
              <w:top w:w="30" w:type="dxa"/>
              <w:left w:w="30" w:type="dxa"/>
              <w:bottom w:w="30" w:type="dxa"/>
              <w:right w:w="30" w:type="dxa"/>
            </w:tcMar>
            <w:vAlign w:val="bottom"/>
            <w:hideMark/>
          </w:tcPr>
          <w:p w:rsidR="001F4D2A" w:rsidRPr="00527222" w:rsidRDefault="00F75B81" w:rsidP="00CA13A1">
            <w:pPr>
              <w:bidi w:val="0"/>
              <w:spacing w:after="0" w:line="240" w:lineRule="auto"/>
              <w:rPr>
                <w:rFonts w:ascii="Helvetica" w:eastAsia="Times New Roman" w:hAnsi="Helvetica"/>
                <w:color w:val="000000"/>
                <w:sz w:val="18"/>
                <w:szCs w:val="18"/>
              </w:rPr>
            </w:pPr>
            <w:hyperlink r:id="rId15" w:history="1">
              <w:r w:rsidR="001F4D2A" w:rsidRPr="00527222">
                <w:rPr>
                  <w:rFonts w:ascii="Helvetica" w:eastAsia="Times New Roman" w:hAnsi="Helvetica"/>
                  <w:color w:val="009C8F"/>
                  <w:sz w:val="18"/>
                  <w:szCs w:val="18"/>
                </w:rPr>
                <w:t>Depth, bottom/max</w:t>
              </w:r>
            </w:hyperlink>
          </w:p>
        </w:tc>
        <w:tc>
          <w:tcPr>
            <w:tcW w:w="0" w:type="auto"/>
            <w:tcBorders>
              <w:top w:val="single" w:sz="6" w:space="0" w:color="ECECEC"/>
              <w:left w:val="single" w:sz="6" w:space="0" w:color="ECECEC"/>
              <w:bottom w:val="single" w:sz="6" w:space="0" w:color="ECECEC"/>
              <w:right w:val="single" w:sz="6" w:space="0" w:color="ECECEC"/>
            </w:tcBorders>
            <w:shd w:val="clear" w:color="auto" w:fill="FFFFFF"/>
            <w:tcMar>
              <w:top w:w="30" w:type="dxa"/>
              <w:left w:w="30" w:type="dxa"/>
              <w:bottom w:w="30" w:type="dxa"/>
              <w:right w:w="30" w:type="dxa"/>
            </w:tcMar>
            <w:vAlign w:val="bottom"/>
            <w:hideMark/>
          </w:tcPr>
          <w:p w:rsidR="001F4D2A" w:rsidRPr="00527222" w:rsidRDefault="001F4D2A" w:rsidP="00CA13A1">
            <w:pPr>
              <w:bidi w:val="0"/>
              <w:spacing w:after="0" w:line="240" w:lineRule="auto"/>
              <w:rPr>
                <w:rFonts w:ascii="Helvetica" w:eastAsia="Times New Roman" w:hAnsi="Helvetica"/>
                <w:color w:val="000000"/>
                <w:sz w:val="18"/>
                <w:szCs w:val="18"/>
              </w:rPr>
            </w:pPr>
            <w:r w:rsidRPr="00527222">
              <w:rPr>
                <w:rFonts w:ascii="Helvetica" w:eastAsia="Times New Roman" w:hAnsi="Helvetica"/>
                <w:color w:val="000000"/>
                <w:sz w:val="18"/>
                <w:szCs w:val="18"/>
              </w:rPr>
              <w:t>Depth bot</w:t>
            </w:r>
          </w:p>
        </w:tc>
        <w:tc>
          <w:tcPr>
            <w:tcW w:w="0" w:type="auto"/>
            <w:tcBorders>
              <w:top w:val="single" w:sz="6" w:space="0" w:color="ECECEC"/>
              <w:left w:val="single" w:sz="6" w:space="0" w:color="ECECEC"/>
              <w:bottom w:val="single" w:sz="6" w:space="0" w:color="ECECEC"/>
              <w:right w:val="single" w:sz="6" w:space="0" w:color="ECECEC"/>
            </w:tcBorders>
            <w:shd w:val="clear" w:color="auto" w:fill="FFFFFF"/>
            <w:tcMar>
              <w:top w:w="30" w:type="dxa"/>
              <w:left w:w="30" w:type="dxa"/>
              <w:bottom w:w="30" w:type="dxa"/>
              <w:right w:w="30" w:type="dxa"/>
            </w:tcMar>
            <w:vAlign w:val="bottom"/>
            <w:hideMark/>
          </w:tcPr>
          <w:p w:rsidR="001F4D2A" w:rsidRPr="00527222" w:rsidRDefault="001F4D2A" w:rsidP="00CA13A1">
            <w:pPr>
              <w:bidi w:val="0"/>
              <w:spacing w:after="0" w:line="240" w:lineRule="auto"/>
              <w:rPr>
                <w:rFonts w:ascii="Helvetica" w:eastAsia="Times New Roman" w:hAnsi="Helvetica"/>
                <w:color w:val="000000"/>
                <w:sz w:val="18"/>
                <w:szCs w:val="18"/>
              </w:rPr>
            </w:pPr>
            <w:r w:rsidRPr="00527222">
              <w:rPr>
                <w:rFonts w:eastAsia="Times New Roman"/>
                <w:color w:val="000000"/>
                <w:sz w:val="18"/>
                <w:szCs w:val="18"/>
              </w:rPr>
              <w:t>m</w:t>
            </w:r>
          </w:p>
        </w:tc>
        <w:tc>
          <w:tcPr>
            <w:tcW w:w="0" w:type="auto"/>
            <w:tcBorders>
              <w:top w:val="single" w:sz="6" w:space="0" w:color="ECECEC"/>
              <w:left w:val="single" w:sz="6" w:space="0" w:color="ECECEC"/>
              <w:bottom w:val="single" w:sz="6" w:space="0" w:color="ECECEC"/>
              <w:right w:val="single" w:sz="6" w:space="0" w:color="ECECEC"/>
            </w:tcBorders>
            <w:shd w:val="clear" w:color="auto" w:fill="FFFFFF"/>
            <w:tcMar>
              <w:top w:w="30" w:type="dxa"/>
              <w:left w:w="30" w:type="dxa"/>
              <w:bottom w:w="30" w:type="dxa"/>
              <w:right w:w="30" w:type="dxa"/>
            </w:tcMar>
            <w:vAlign w:val="bottom"/>
            <w:hideMark/>
          </w:tcPr>
          <w:p w:rsidR="001F4D2A" w:rsidRPr="00527222" w:rsidRDefault="00F75B81" w:rsidP="00CA13A1">
            <w:pPr>
              <w:bidi w:val="0"/>
              <w:spacing w:after="0" w:line="240" w:lineRule="auto"/>
              <w:rPr>
                <w:rFonts w:ascii="Helvetica" w:eastAsia="Times New Roman" w:hAnsi="Helvetica"/>
                <w:color w:val="000000"/>
                <w:sz w:val="18"/>
                <w:szCs w:val="18"/>
              </w:rPr>
            </w:pPr>
            <w:hyperlink r:id="rId16" w:history="1">
              <w:proofErr w:type="spellStart"/>
              <w:r w:rsidR="001F4D2A" w:rsidRPr="00527222">
                <w:rPr>
                  <w:rFonts w:ascii="Helvetica" w:eastAsia="Times New Roman" w:hAnsi="Helvetica"/>
                  <w:color w:val="009C8F"/>
                  <w:sz w:val="18"/>
                  <w:szCs w:val="18"/>
                </w:rPr>
                <w:t>Bouimetarhan</w:t>
              </w:r>
              <w:proofErr w:type="spellEnd"/>
              <w:r w:rsidR="001F4D2A" w:rsidRPr="00527222">
                <w:rPr>
                  <w:rFonts w:ascii="Helvetica" w:eastAsia="Times New Roman" w:hAnsi="Helvetica"/>
                  <w:color w:val="009C8F"/>
                  <w:sz w:val="18"/>
                  <w:szCs w:val="18"/>
                </w:rPr>
                <w:t xml:space="preserve">, </w:t>
              </w:r>
              <w:proofErr w:type="spellStart"/>
              <w:r w:rsidR="001F4D2A" w:rsidRPr="00527222">
                <w:rPr>
                  <w:rFonts w:ascii="Helvetica" w:eastAsia="Times New Roman" w:hAnsi="Helvetica"/>
                  <w:color w:val="009C8F"/>
                  <w:sz w:val="18"/>
                  <w:szCs w:val="18"/>
                </w:rPr>
                <w:t>Ilham</w:t>
              </w:r>
              <w:proofErr w:type="spellEnd"/>
            </w:hyperlink>
          </w:p>
        </w:tc>
        <w:tc>
          <w:tcPr>
            <w:tcW w:w="0" w:type="auto"/>
            <w:tcBorders>
              <w:top w:val="single" w:sz="6" w:space="0" w:color="ECECEC"/>
              <w:left w:val="single" w:sz="6" w:space="0" w:color="ECECEC"/>
              <w:bottom w:val="single" w:sz="6" w:space="0" w:color="ECECEC"/>
              <w:right w:val="single" w:sz="6" w:space="0" w:color="ECECEC"/>
            </w:tcBorders>
            <w:shd w:val="clear" w:color="auto" w:fill="FFFFFF"/>
            <w:tcMar>
              <w:top w:w="30" w:type="dxa"/>
              <w:left w:w="30" w:type="dxa"/>
              <w:bottom w:w="30" w:type="dxa"/>
              <w:right w:w="30" w:type="dxa"/>
            </w:tcMar>
            <w:vAlign w:val="bottom"/>
            <w:hideMark/>
          </w:tcPr>
          <w:p w:rsidR="001F4D2A" w:rsidRPr="00527222" w:rsidRDefault="001F4D2A" w:rsidP="00CA13A1">
            <w:pPr>
              <w:bidi w:val="0"/>
              <w:spacing w:after="0" w:line="240" w:lineRule="auto"/>
              <w:rPr>
                <w:rFonts w:ascii="Helvetica" w:eastAsia="Times New Roman" w:hAnsi="Helvetica"/>
                <w:color w:val="000000"/>
                <w:sz w:val="18"/>
                <w:szCs w:val="18"/>
              </w:rPr>
            </w:pPr>
          </w:p>
        </w:tc>
        <w:tc>
          <w:tcPr>
            <w:tcW w:w="0" w:type="auto"/>
            <w:tcBorders>
              <w:top w:val="single" w:sz="6" w:space="0" w:color="ECECEC"/>
              <w:left w:val="single" w:sz="6" w:space="0" w:color="ECECEC"/>
              <w:bottom w:val="single" w:sz="6" w:space="0" w:color="ECECEC"/>
              <w:right w:val="single" w:sz="6" w:space="0" w:color="ECECEC"/>
            </w:tcBorders>
            <w:shd w:val="clear" w:color="auto" w:fill="FFFFFF"/>
            <w:tcMar>
              <w:top w:w="30" w:type="dxa"/>
              <w:left w:w="30" w:type="dxa"/>
              <w:bottom w:w="30" w:type="dxa"/>
              <w:right w:w="30" w:type="dxa"/>
            </w:tcMar>
            <w:vAlign w:val="bottom"/>
            <w:hideMark/>
          </w:tcPr>
          <w:p w:rsidR="001F4D2A" w:rsidRPr="00527222" w:rsidRDefault="001F4D2A" w:rsidP="00CA13A1">
            <w:pPr>
              <w:bidi w:val="0"/>
              <w:spacing w:after="0" w:line="240" w:lineRule="auto"/>
              <w:rPr>
                <w:rFonts w:ascii="Helvetica" w:eastAsia="Times New Roman" w:hAnsi="Helvetica"/>
                <w:color w:val="000000"/>
                <w:sz w:val="18"/>
                <w:szCs w:val="18"/>
              </w:rPr>
            </w:pPr>
          </w:p>
        </w:tc>
      </w:tr>
      <w:tr w:rsidR="001F4D2A" w:rsidRPr="00527222" w:rsidTr="00CA13A1">
        <w:tc>
          <w:tcPr>
            <w:tcW w:w="0" w:type="auto"/>
            <w:tcBorders>
              <w:top w:val="single" w:sz="6" w:space="0" w:color="ECECEC"/>
              <w:left w:val="single" w:sz="6" w:space="0" w:color="ECECEC"/>
              <w:bottom w:val="single" w:sz="6" w:space="0" w:color="ECECEC"/>
              <w:right w:val="single" w:sz="6" w:space="0" w:color="ECECEC"/>
            </w:tcBorders>
            <w:shd w:val="clear" w:color="auto" w:fill="FFFFFF"/>
            <w:tcMar>
              <w:top w:w="30" w:type="dxa"/>
              <w:left w:w="30" w:type="dxa"/>
              <w:bottom w:w="30" w:type="dxa"/>
              <w:right w:w="30" w:type="dxa"/>
            </w:tcMar>
            <w:vAlign w:val="bottom"/>
            <w:hideMark/>
          </w:tcPr>
          <w:p w:rsidR="001F4D2A" w:rsidRPr="00527222" w:rsidRDefault="00F75B81" w:rsidP="00CA13A1">
            <w:pPr>
              <w:bidi w:val="0"/>
              <w:spacing w:after="0" w:line="240" w:lineRule="auto"/>
              <w:jc w:val="right"/>
              <w:rPr>
                <w:rFonts w:ascii="Helvetica" w:eastAsia="Times New Roman" w:hAnsi="Helvetica"/>
                <w:color w:val="000000"/>
                <w:sz w:val="18"/>
                <w:szCs w:val="18"/>
              </w:rPr>
            </w:pPr>
            <w:hyperlink r:id="rId17" w:anchor="mcol3_ds1451075" w:tooltip="Show in data matrix..." w:history="1">
              <w:r w:rsidR="001F4D2A" w:rsidRPr="00527222">
                <w:rPr>
                  <w:rFonts w:ascii="Helvetica" w:eastAsia="Times New Roman" w:hAnsi="Helvetica"/>
                  <w:color w:val="004D60"/>
                  <w:sz w:val="15"/>
                  <w:szCs w:val="15"/>
                </w:rPr>
                <w:t>4 </w:t>
              </w:r>
            </w:hyperlink>
          </w:p>
        </w:tc>
        <w:tc>
          <w:tcPr>
            <w:tcW w:w="0" w:type="auto"/>
            <w:tcBorders>
              <w:top w:val="single" w:sz="6" w:space="0" w:color="ECECEC"/>
              <w:left w:val="single" w:sz="6" w:space="0" w:color="ECECEC"/>
              <w:bottom w:val="single" w:sz="6" w:space="0" w:color="ECECEC"/>
              <w:right w:val="single" w:sz="6" w:space="0" w:color="ECECEC"/>
            </w:tcBorders>
            <w:shd w:val="clear" w:color="auto" w:fill="FFFFFF"/>
            <w:tcMar>
              <w:top w:w="30" w:type="dxa"/>
              <w:left w:w="30" w:type="dxa"/>
              <w:bottom w:w="30" w:type="dxa"/>
              <w:right w:w="30" w:type="dxa"/>
            </w:tcMar>
            <w:vAlign w:val="bottom"/>
            <w:hideMark/>
          </w:tcPr>
          <w:p w:rsidR="001F4D2A" w:rsidRPr="00527222" w:rsidRDefault="00F75B81" w:rsidP="00CA13A1">
            <w:pPr>
              <w:bidi w:val="0"/>
              <w:spacing w:after="0" w:line="240" w:lineRule="auto"/>
              <w:rPr>
                <w:rFonts w:ascii="Helvetica" w:eastAsia="Times New Roman" w:hAnsi="Helvetica"/>
                <w:color w:val="000000"/>
                <w:sz w:val="18"/>
                <w:szCs w:val="18"/>
              </w:rPr>
            </w:pPr>
            <w:hyperlink r:id="rId18" w:tgtFrame="_blank" w:history="1">
              <w:r w:rsidR="001F4D2A" w:rsidRPr="00527222">
                <w:rPr>
                  <w:rFonts w:ascii="Helvetica" w:eastAsia="Times New Roman" w:hAnsi="Helvetica"/>
                  <w:color w:val="009C8F"/>
                  <w:sz w:val="18"/>
                  <w:szCs w:val="18"/>
                </w:rPr>
                <w:t>AGE</w:t>
              </w:r>
            </w:hyperlink>
          </w:p>
        </w:tc>
        <w:tc>
          <w:tcPr>
            <w:tcW w:w="0" w:type="auto"/>
            <w:tcBorders>
              <w:top w:val="single" w:sz="6" w:space="0" w:color="ECECEC"/>
              <w:left w:val="single" w:sz="6" w:space="0" w:color="ECECEC"/>
              <w:bottom w:val="single" w:sz="6" w:space="0" w:color="ECECEC"/>
              <w:right w:val="single" w:sz="6" w:space="0" w:color="ECECEC"/>
            </w:tcBorders>
            <w:shd w:val="clear" w:color="auto" w:fill="FFFFFF"/>
            <w:tcMar>
              <w:top w:w="30" w:type="dxa"/>
              <w:left w:w="30" w:type="dxa"/>
              <w:bottom w:w="30" w:type="dxa"/>
              <w:right w:w="30" w:type="dxa"/>
            </w:tcMar>
            <w:vAlign w:val="bottom"/>
            <w:hideMark/>
          </w:tcPr>
          <w:p w:rsidR="001F4D2A" w:rsidRPr="00527222" w:rsidRDefault="001F4D2A" w:rsidP="00CA13A1">
            <w:pPr>
              <w:bidi w:val="0"/>
              <w:spacing w:after="0" w:line="240" w:lineRule="auto"/>
              <w:rPr>
                <w:rFonts w:ascii="Helvetica" w:eastAsia="Times New Roman" w:hAnsi="Helvetica"/>
                <w:color w:val="000000"/>
                <w:sz w:val="18"/>
                <w:szCs w:val="18"/>
              </w:rPr>
            </w:pPr>
            <w:r w:rsidRPr="00527222">
              <w:rPr>
                <w:rFonts w:ascii="Helvetica" w:eastAsia="Times New Roman" w:hAnsi="Helvetica"/>
                <w:color w:val="000000"/>
                <w:sz w:val="18"/>
                <w:szCs w:val="18"/>
              </w:rPr>
              <w:t>Age</w:t>
            </w:r>
          </w:p>
        </w:tc>
        <w:tc>
          <w:tcPr>
            <w:tcW w:w="0" w:type="auto"/>
            <w:tcBorders>
              <w:top w:val="single" w:sz="6" w:space="0" w:color="ECECEC"/>
              <w:left w:val="single" w:sz="6" w:space="0" w:color="ECECEC"/>
              <w:bottom w:val="single" w:sz="6" w:space="0" w:color="ECECEC"/>
              <w:right w:val="single" w:sz="6" w:space="0" w:color="ECECEC"/>
            </w:tcBorders>
            <w:shd w:val="clear" w:color="auto" w:fill="FFFFFF"/>
            <w:tcMar>
              <w:top w:w="30" w:type="dxa"/>
              <w:left w:w="30" w:type="dxa"/>
              <w:bottom w:w="30" w:type="dxa"/>
              <w:right w:w="30" w:type="dxa"/>
            </w:tcMar>
            <w:vAlign w:val="bottom"/>
            <w:hideMark/>
          </w:tcPr>
          <w:p w:rsidR="001F4D2A" w:rsidRPr="00527222" w:rsidRDefault="001F4D2A" w:rsidP="00CA13A1">
            <w:pPr>
              <w:bidi w:val="0"/>
              <w:spacing w:after="0" w:line="240" w:lineRule="auto"/>
              <w:rPr>
                <w:rFonts w:ascii="Helvetica" w:eastAsia="Times New Roman" w:hAnsi="Helvetica"/>
                <w:color w:val="000000"/>
                <w:sz w:val="18"/>
                <w:szCs w:val="18"/>
              </w:rPr>
            </w:pPr>
            <w:proofErr w:type="spellStart"/>
            <w:r w:rsidRPr="00527222">
              <w:rPr>
                <w:rFonts w:eastAsia="Times New Roman"/>
                <w:color w:val="000000"/>
                <w:sz w:val="18"/>
                <w:szCs w:val="18"/>
              </w:rPr>
              <w:t>ka</w:t>
            </w:r>
            <w:proofErr w:type="spellEnd"/>
            <w:r w:rsidRPr="00527222">
              <w:rPr>
                <w:rFonts w:eastAsia="Times New Roman"/>
                <w:color w:val="000000"/>
                <w:sz w:val="18"/>
                <w:szCs w:val="18"/>
              </w:rPr>
              <w:t xml:space="preserve"> BP</w:t>
            </w:r>
          </w:p>
        </w:tc>
        <w:tc>
          <w:tcPr>
            <w:tcW w:w="0" w:type="auto"/>
            <w:tcBorders>
              <w:top w:val="single" w:sz="6" w:space="0" w:color="ECECEC"/>
              <w:left w:val="single" w:sz="6" w:space="0" w:color="ECECEC"/>
              <w:bottom w:val="single" w:sz="6" w:space="0" w:color="ECECEC"/>
              <w:right w:val="single" w:sz="6" w:space="0" w:color="ECECEC"/>
            </w:tcBorders>
            <w:shd w:val="clear" w:color="auto" w:fill="FFFFFF"/>
            <w:tcMar>
              <w:top w:w="30" w:type="dxa"/>
              <w:left w:w="30" w:type="dxa"/>
              <w:bottom w:w="30" w:type="dxa"/>
              <w:right w:w="30" w:type="dxa"/>
            </w:tcMar>
            <w:vAlign w:val="bottom"/>
            <w:hideMark/>
          </w:tcPr>
          <w:p w:rsidR="001F4D2A" w:rsidRPr="00527222" w:rsidRDefault="001F4D2A" w:rsidP="00CA13A1">
            <w:pPr>
              <w:bidi w:val="0"/>
              <w:spacing w:after="0" w:line="240" w:lineRule="auto"/>
              <w:rPr>
                <w:rFonts w:ascii="Helvetica" w:eastAsia="Times New Roman" w:hAnsi="Helvetica"/>
                <w:color w:val="000000"/>
                <w:sz w:val="18"/>
                <w:szCs w:val="18"/>
              </w:rPr>
            </w:pPr>
          </w:p>
        </w:tc>
        <w:tc>
          <w:tcPr>
            <w:tcW w:w="0" w:type="auto"/>
            <w:tcBorders>
              <w:top w:val="single" w:sz="6" w:space="0" w:color="ECECEC"/>
              <w:left w:val="single" w:sz="6" w:space="0" w:color="ECECEC"/>
              <w:bottom w:val="single" w:sz="6" w:space="0" w:color="ECECEC"/>
              <w:right w:val="single" w:sz="6" w:space="0" w:color="ECECEC"/>
            </w:tcBorders>
            <w:shd w:val="clear" w:color="auto" w:fill="FFFFFF"/>
            <w:tcMar>
              <w:top w:w="30" w:type="dxa"/>
              <w:left w:w="30" w:type="dxa"/>
              <w:bottom w:w="30" w:type="dxa"/>
              <w:right w:w="30" w:type="dxa"/>
            </w:tcMar>
            <w:vAlign w:val="bottom"/>
            <w:hideMark/>
          </w:tcPr>
          <w:p w:rsidR="001F4D2A" w:rsidRPr="00527222" w:rsidRDefault="001F4D2A" w:rsidP="00CA13A1">
            <w:pPr>
              <w:bidi w:val="0"/>
              <w:spacing w:after="0" w:line="240" w:lineRule="auto"/>
              <w:rPr>
                <w:rFonts w:ascii="Helvetica" w:eastAsia="Times New Roman" w:hAnsi="Helvetica"/>
                <w:color w:val="000000"/>
                <w:sz w:val="18"/>
                <w:szCs w:val="18"/>
              </w:rPr>
            </w:pPr>
          </w:p>
        </w:tc>
        <w:tc>
          <w:tcPr>
            <w:tcW w:w="0" w:type="auto"/>
            <w:tcBorders>
              <w:top w:val="single" w:sz="6" w:space="0" w:color="ECECEC"/>
              <w:left w:val="single" w:sz="6" w:space="0" w:color="ECECEC"/>
              <w:bottom w:val="single" w:sz="6" w:space="0" w:color="ECECEC"/>
              <w:right w:val="single" w:sz="6" w:space="0" w:color="ECECEC"/>
            </w:tcBorders>
            <w:shd w:val="clear" w:color="auto" w:fill="FFFFFF"/>
            <w:tcMar>
              <w:top w:w="30" w:type="dxa"/>
              <w:left w:w="30" w:type="dxa"/>
              <w:bottom w:w="30" w:type="dxa"/>
              <w:right w:w="30" w:type="dxa"/>
            </w:tcMar>
            <w:vAlign w:val="bottom"/>
            <w:hideMark/>
          </w:tcPr>
          <w:p w:rsidR="001F4D2A" w:rsidRPr="00527222" w:rsidRDefault="00F75B81" w:rsidP="00CA13A1">
            <w:pPr>
              <w:bidi w:val="0"/>
              <w:spacing w:after="0" w:line="240" w:lineRule="auto"/>
              <w:rPr>
                <w:rFonts w:ascii="Helvetica" w:eastAsia="Times New Roman" w:hAnsi="Helvetica"/>
                <w:color w:val="000000"/>
                <w:sz w:val="18"/>
                <w:szCs w:val="18"/>
              </w:rPr>
            </w:pPr>
            <w:hyperlink r:id="rId19" w:tgtFrame="_blank" w:history="1">
              <w:r w:rsidR="001F4D2A" w:rsidRPr="00527222">
                <w:rPr>
                  <w:rFonts w:ascii="Helvetica" w:eastAsia="Times New Roman" w:hAnsi="Helvetica"/>
                  <w:color w:val="009C8F"/>
                  <w:sz w:val="18"/>
                  <w:szCs w:val="18"/>
                </w:rPr>
                <w:t>Geocode</w:t>
              </w:r>
            </w:hyperlink>
          </w:p>
        </w:tc>
      </w:tr>
      <w:tr w:rsidR="001F4D2A" w:rsidRPr="00527222" w:rsidTr="00CA13A1">
        <w:tc>
          <w:tcPr>
            <w:tcW w:w="0" w:type="auto"/>
            <w:tcBorders>
              <w:top w:val="single" w:sz="6" w:space="0" w:color="ECECEC"/>
              <w:left w:val="single" w:sz="6" w:space="0" w:color="ECECEC"/>
              <w:bottom w:val="single" w:sz="6" w:space="0" w:color="ECECEC"/>
              <w:right w:val="single" w:sz="6" w:space="0" w:color="ECECEC"/>
            </w:tcBorders>
            <w:shd w:val="clear" w:color="auto" w:fill="FFFFFF"/>
            <w:tcMar>
              <w:top w:w="30" w:type="dxa"/>
              <w:left w:w="30" w:type="dxa"/>
              <w:bottom w:w="30" w:type="dxa"/>
              <w:right w:w="30" w:type="dxa"/>
            </w:tcMar>
            <w:vAlign w:val="bottom"/>
            <w:hideMark/>
          </w:tcPr>
          <w:p w:rsidR="001F4D2A" w:rsidRPr="00527222" w:rsidRDefault="00F75B81" w:rsidP="00CA13A1">
            <w:pPr>
              <w:bidi w:val="0"/>
              <w:spacing w:after="0" w:line="240" w:lineRule="auto"/>
              <w:jc w:val="right"/>
              <w:rPr>
                <w:rFonts w:ascii="Helvetica" w:eastAsia="Times New Roman" w:hAnsi="Helvetica"/>
                <w:color w:val="000000"/>
                <w:sz w:val="18"/>
                <w:szCs w:val="18"/>
              </w:rPr>
            </w:pPr>
            <w:hyperlink r:id="rId20" w:anchor="mcol4_ds11933282" w:tooltip="Show in data matrix..." w:history="1">
              <w:r w:rsidR="001F4D2A" w:rsidRPr="00527222">
                <w:rPr>
                  <w:rFonts w:ascii="Helvetica" w:eastAsia="Times New Roman" w:hAnsi="Helvetica"/>
                  <w:color w:val="004D60"/>
                  <w:sz w:val="15"/>
                  <w:szCs w:val="15"/>
                </w:rPr>
                <w:t>5 </w:t>
              </w:r>
            </w:hyperlink>
          </w:p>
        </w:tc>
        <w:tc>
          <w:tcPr>
            <w:tcW w:w="0" w:type="auto"/>
            <w:tcBorders>
              <w:top w:val="single" w:sz="6" w:space="0" w:color="ECECEC"/>
              <w:left w:val="single" w:sz="6" w:space="0" w:color="ECECEC"/>
              <w:bottom w:val="single" w:sz="6" w:space="0" w:color="ECECEC"/>
              <w:right w:val="single" w:sz="6" w:space="0" w:color="ECECEC"/>
            </w:tcBorders>
            <w:shd w:val="clear" w:color="auto" w:fill="FFFFFF"/>
            <w:tcMar>
              <w:top w:w="30" w:type="dxa"/>
              <w:left w:w="30" w:type="dxa"/>
              <w:bottom w:w="30" w:type="dxa"/>
              <w:right w:w="30" w:type="dxa"/>
            </w:tcMar>
            <w:vAlign w:val="bottom"/>
            <w:hideMark/>
          </w:tcPr>
          <w:p w:rsidR="001F4D2A" w:rsidRPr="00527222" w:rsidRDefault="00F75B81" w:rsidP="00CA13A1">
            <w:pPr>
              <w:bidi w:val="0"/>
              <w:spacing w:after="0" w:line="240" w:lineRule="auto"/>
              <w:rPr>
                <w:rFonts w:ascii="Helvetica" w:eastAsia="Times New Roman" w:hAnsi="Helvetica"/>
                <w:color w:val="000000"/>
                <w:sz w:val="18"/>
                <w:szCs w:val="18"/>
              </w:rPr>
            </w:pPr>
            <w:hyperlink r:id="rId21" w:history="1">
              <w:r w:rsidR="001F4D2A" w:rsidRPr="00527222">
                <w:rPr>
                  <w:rFonts w:ascii="Helvetica" w:eastAsia="Times New Roman" w:hAnsi="Helvetica"/>
                  <w:color w:val="009C8F"/>
                  <w:sz w:val="18"/>
                  <w:szCs w:val="18"/>
                </w:rPr>
                <w:t>Pollen, total</w:t>
              </w:r>
            </w:hyperlink>
          </w:p>
        </w:tc>
        <w:tc>
          <w:tcPr>
            <w:tcW w:w="0" w:type="auto"/>
            <w:tcBorders>
              <w:top w:val="single" w:sz="6" w:space="0" w:color="ECECEC"/>
              <w:left w:val="single" w:sz="6" w:space="0" w:color="ECECEC"/>
              <w:bottom w:val="single" w:sz="6" w:space="0" w:color="ECECEC"/>
              <w:right w:val="single" w:sz="6" w:space="0" w:color="ECECEC"/>
            </w:tcBorders>
            <w:shd w:val="clear" w:color="auto" w:fill="FFFFFF"/>
            <w:tcMar>
              <w:top w:w="30" w:type="dxa"/>
              <w:left w:w="30" w:type="dxa"/>
              <w:bottom w:w="30" w:type="dxa"/>
              <w:right w:w="30" w:type="dxa"/>
            </w:tcMar>
            <w:vAlign w:val="bottom"/>
            <w:hideMark/>
          </w:tcPr>
          <w:p w:rsidR="001F4D2A" w:rsidRPr="00527222" w:rsidRDefault="001F4D2A" w:rsidP="00CA13A1">
            <w:pPr>
              <w:bidi w:val="0"/>
              <w:spacing w:after="0" w:line="240" w:lineRule="auto"/>
              <w:rPr>
                <w:rFonts w:ascii="Helvetica" w:eastAsia="Times New Roman" w:hAnsi="Helvetica"/>
                <w:color w:val="000000"/>
                <w:sz w:val="18"/>
                <w:szCs w:val="18"/>
              </w:rPr>
            </w:pPr>
            <w:r w:rsidRPr="00527222">
              <w:rPr>
                <w:rFonts w:ascii="Helvetica" w:eastAsia="Times New Roman" w:hAnsi="Helvetica"/>
                <w:color w:val="000000"/>
                <w:sz w:val="18"/>
                <w:szCs w:val="18"/>
              </w:rPr>
              <w:t>Pollen tot</w:t>
            </w:r>
          </w:p>
        </w:tc>
        <w:tc>
          <w:tcPr>
            <w:tcW w:w="0" w:type="auto"/>
            <w:tcBorders>
              <w:top w:val="single" w:sz="6" w:space="0" w:color="ECECEC"/>
              <w:left w:val="single" w:sz="6" w:space="0" w:color="ECECEC"/>
              <w:bottom w:val="single" w:sz="6" w:space="0" w:color="ECECEC"/>
              <w:right w:val="single" w:sz="6" w:space="0" w:color="ECECEC"/>
            </w:tcBorders>
            <w:shd w:val="clear" w:color="auto" w:fill="FFFFFF"/>
            <w:tcMar>
              <w:top w:w="30" w:type="dxa"/>
              <w:left w:w="30" w:type="dxa"/>
              <w:bottom w:w="30" w:type="dxa"/>
              <w:right w:w="30" w:type="dxa"/>
            </w:tcMar>
            <w:vAlign w:val="bottom"/>
            <w:hideMark/>
          </w:tcPr>
          <w:p w:rsidR="001F4D2A" w:rsidRPr="00527222" w:rsidRDefault="001F4D2A" w:rsidP="00CA13A1">
            <w:pPr>
              <w:bidi w:val="0"/>
              <w:spacing w:after="0" w:line="240" w:lineRule="auto"/>
              <w:rPr>
                <w:rFonts w:ascii="Helvetica" w:eastAsia="Times New Roman" w:hAnsi="Helvetica"/>
                <w:color w:val="000000"/>
                <w:sz w:val="18"/>
                <w:szCs w:val="18"/>
              </w:rPr>
            </w:pPr>
            <w:r w:rsidRPr="00527222">
              <w:rPr>
                <w:rFonts w:eastAsia="Times New Roman"/>
                <w:color w:val="000000"/>
                <w:sz w:val="18"/>
                <w:szCs w:val="18"/>
              </w:rPr>
              <w:t>#</w:t>
            </w:r>
          </w:p>
        </w:tc>
        <w:tc>
          <w:tcPr>
            <w:tcW w:w="0" w:type="auto"/>
            <w:tcBorders>
              <w:top w:val="single" w:sz="6" w:space="0" w:color="ECECEC"/>
              <w:left w:val="single" w:sz="6" w:space="0" w:color="ECECEC"/>
              <w:bottom w:val="single" w:sz="6" w:space="0" w:color="ECECEC"/>
              <w:right w:val="single" w:sz="6" w:space="0" w:color="ECECEC"/>
            </w:tcBorders>
            <w:shd w:val="clear" w:color="auto" w:fill="FFFFFF"/>
            <w:tcMar>
              <w:top w:w="30" w:type="dxa"/>
              <w:left w:w="30" w:type="dxa"/>
              <w:bottom w:w="30" w:type="dxa"/>
              <w:right w:w="30" w:type="dxa"/>
            </w:tcMar>
            <w:vAlign w:val="bottom"/>
            <w:hideMark/>
          </w:tcPr>
          <w:p w:rsidR="001F4D2A" w:rsidRPr="00527222" w:rsidRDefault="00F75B81" w:rsidP="00CA13A1">
            <w:pPr>
              <w:bidi w:val="0"/>
              <w:spacing w:after="0" w:line="240" w:lineRule="auto"/>
              <w:rPr>
                <w:rFonts w:ascii="Helvetica" w:eastAsia="Times New Roman" w:hAnsi="Helvetica"/>
                <w:color w:val="000000"/>
                <w:sz w:val="18"/>
                <w:szCs w:val="18"/>
              </w:rPr>
            </w:pPr>
            <w:hyperlink r:id="rId22" w:history="1">
              <w:proofErr w:type="spellStart"/>
              <w:r w:rsidR="001F4D2A" w:rsidRPr="00527222">
                <w:rPr>
                  <w:rFonts w:ascii="Helvetica" w:eastAsia="Times New Roman" w:hAnsi="Helvetica"/>
                  <w:color w:val="009C8F"/>
                  <w:sz w:val="18"/>
                  <w:szCs w:val="18"/>
                </w:rPr>
                <w:t>Bouimetarhan</w:t>
              </w:r>
              <w:proofErr w:type="spellEnd"/>
              <w:r w:rsidR="001F4D2A" w:rsidRPr="00527222">
                <w:rPr>
                  <w:rFonts w:ascii="Helvetica" w:eastAsia="Times New Roman" w:hAnsi="Helvetica"/>
                  <w:color w:val="009C8F"/>
                  <w:sz w:val="18"/>
                  <w:szCs w:val="18"/>
                </w:rPr>
                <w:t xml:space="preserve">, </w:t>
              </w:r>
              <w:proofErr w:type="spellStart"/>
              <w:r w:rsidR="001F4D2A" w:rsidRPr="00527222">
                <w:rPr>
                  <w:rFonts w:ascii="Helvetica" w:eastAsia="Times New Roman" w:hAnsi="Helvetica"/>
                  <w:color w:val="009C8F"/>
                  <w:sz w:val="18"/>
                  <w:szCs w:val="18"/>
                </w:rPr>
                <w:t>Ilham</w:t>
              </w:r>
              <w:proofErr w:type="spellEnd"/>
            </w:hyperlink>
          </w:p>
        </w:tc>
        <w:tc>
          <w:tcPr>
            <w:tcW w:w="0" w:type="auto"/>
            <w:tcBorders>
              <w:top w:val="single" w:sz="6" w:space="0" w:color="ECECEC"/>
              <w:left w:val="single" w:sz="6" w:space="0" w:color="ECECEC"/>
              <w:bottom w:val="single" w:sz="6" w:space="0" w:color="ECECEC"/>
              <w:right w:val="single" w:sz="6" w:space="0" w:color="ECECEC"/>
            </w:tcBorders>
            <w:shd w:val="clear" w:color="auto" w:fill="FFFFFF"/>
            <w:tcMar>
              <w:top w:w="30" w:type="dxa"/>
              <w:left w:w="30" w:type="dxa"/>
              <w:bottom w:w="30" w:type="dxa"/>
              <w:right w:w="30" w:type="dxa"/>
            </w:tcMar>
            <w:vAlign w:val="bottom"/>
            <w:hideMark/>
          </w:tcPr>
          <w:p w:rsidR="001F4D2A" w:rsidRPr="00527222" w:rsidRDefault="001F4D2A" w:rsidP="00CA13A1">
            <w:pPr>
              <w:bidi w:val="0"/>
              <w:spacing w:after="0" w:line="240" w:lineRule="auto"/>
              <w:rPr>
                <w:rFonts w:ascii="Helvetica" w:eastAsia="Times New Roman" w:hAnsi="Helvetica"/>
                <w:color w:val="000000"/>
                <w:sz w:val="18"/>
                <w:szCs w:val="18"/>
              </w:rPr>
            </w:pPr>
            <w:r w:rsidRPr="00527222">
              <w:rPr>
                <w:rFonts w:ascii="Helvetica" w:eastAsia="Times New Roman" w:hAnsi="Helvetica"/>
                <w:color w:val="000000"/>
                <w:sz w:val="18"/>
                <w:szCs w:val="18"/>
              </w:rPr>
              <w:t>Counting, palynology</w:t>
            </w:r>
          </w:p>
        </w:tc>
        <w:tc>
          <w:tcPr>
            <w:tcW w:w="0" w:type="auto"/>
            <w:tcBorders>
              <w:top w:val="single" w:sz="6" w:space="0" w:color="ECECEC"/>
              <w:left w:val="single" w:sz="6" w:space="0" w:color="ECECEC"/>
              <w:bottom w:val="single" w:sz="6" w:space="0" w:color="ECECEC"/>
              <w:right w:val="single" w:sz="6" w:space="0" w:color="ECECEC"/>
            </w:tcBorders>
            <w:shd w:val="clear" w:color="auto" w:fill="FFFFFF"/>
            <w:tcMar>
              <w:top w:w="30" w:type="dxa"/>
              <w:left w:w="30" w:type="dxa"/>
              <w:bottom w:w="30" w:type="dxa"/>
              <w:right w:w="30" w:type="dxa"/>
            </w:tcMar>
            <w:vAlign w:val="bottom"/>
            <w:hideMark/>
          </w:tcPr>
          <w:p w:rsidR="001F4D2A" w:rsidRPr="00527222" w:rsidRDefault="001F4D2A" w:rsidP="00CA13A1">
            <w:pPr>
              <w:bidi w:val="0"/>
              <w:spacing w:after="0" w:line="240" w:lineRule="auto"/>
              <w:rPr>
                <w:rFonts w:ascii="Helvetica" w:eastAsia="Times New Roman" w:hAnsi="Helvetica"/>
                <w:color w:val="000000"/>
                <w:sz w:val="18"/>
                <w:szCs w:val="18"/>
              </w:rPr>
            </w:pPr>
            <w:r w:rsidRPr="00527222">
              <w:rPr>
                <w:rFonts w:ascii="Helvetica" w:eastAsia="Times New Roman" w:hAnsi="Helvetica"/>
                <w:color w:val="000000"/>
                <w:sz w:val="18"/>
                <w:szCs w:val="18"/>
              </w:rPr>
              <w:t>Pollen sum (trees, herbs, aquatics)</w:t>
            </w:r>
          </w:p>
        </w:tc>
      </w:tr>
      <w:tr w:rsidR="001F4D2A" w:rsidRPr="00527222" w:rsidTr="00CA13A1">
        <w:tc>
          <w:tcPr>
            <w:tcW w:w="0" w:type="auto"/>
            <w:tcBorders>
              <w:top w:val="single" w:sz="6" w:space="0" w:color="ECECEC"/>
              <w:left w:val="single" w:sz="6" w:space="0" w:color="ECECEC"/>
              <w:bottom w:val="single" w:sz="6" w:space="0" w:color="ECECEC"/>
              <w:right w:val="single" w:sz="6" w:space="0" w:color="ECECEC"/>
            </w:tcBorders>
            <w:shd w:val="clear" w:color="auto" w:fill="FFFFFF"/>
            <w:tcMar>
              <w:top w:w="30" w:type="dxa"/>
              <w:left w:w="30" w:type="dxa"/>
              <w:bottom w:w="30" w:type="dxa"/>
              <w:right w:w="30" w:type="dxa"/>
            </w:tcMar>
            <w:vAlign w:val="bottom"/>
            <w:hideMark/>
          </w:tcPr>
          <w:p w:rsidR="001F4D2A" w:rsidRPr="00527222" w:rsidRDefault="00F75B81" w:rsidP="00CA13A1">
            <w:pPr>
              <w:bidi w:val="0"/>
              <w:spacing w:after="0" w:line="240" w:lineRule="auto"/>
              <w:jc w:val="right"/>
              <w:rPr>
                <w:rFonts w:ascii="Helvetica" w:eastAsia="Times New Roman" w:hAnsi="Helvetica"/>
                <w:color w:val="000000"/>
                <w:sz w:val="18"/>
                <w:szCs w:val="18"/>
              </w:rPr>
            </w:pPr>
            <w:hyperlink r:id="rId23" w:anchor="mcol5_ds11933283" w:tooltip="Show in data matrix..." w:history="1">
              <w:r w:rsidR="001F4D2A" w:rsidRPr="00527222">
                <w:rPr>
                  <w:rFonts w:ascii="Helvetica" w:eastAsia="Times New Roman" w:hAnsi="Helvetica"/>
                  <w:color w:val="004D60"/>
                  <w:sz w:val="15"/>
                  <w:szCs w:val="15"/>
                </w:rPr>
                <w:t>6 </w:t>
              </w:r>
            </w:hyperlink>
          </w:p>
        </w:tc>
        <w:tc>
          <w:tcPr>
            <w:tcW w:w="0" w:type="auto"/>
            <w:tcBorders>
              <w:top w:val="single" w:sz="6" w:space="0" w:color="ECECEC"/>
              <w:left w:val="single" w:sz="6" w:space="0" w:color="ECECEC"/>
              <w:bottom w:val="single" w:sz="6" w:space="0" w:color="ECECEC"/>
              <w:right w:val="single" w:sz="6" w:space="0" w:color="ECECEC"/>
            </w:tcBorders>
            <w:shd w:val="clear" w:color="auto" w:fill="FFFFFF"/>
            <w:tcMar>
              <w:top w:w="30" w:type="dxa"/>
              <w:left w:w="30" w:type="dxa"/>
              <w:bottom w:w="30" w:type="dxa"/>
              <w:right w:w="30" w:type="dxa"/>
            </w:tcMar>
            <w:vAlign w:val="bottom"/>
            <w:hideMark/>
          </w:tcPr>
          <w:p w:rsidR="001F4D2A" w:rsidRPr="00527222" w:rsidRDefault="001F4D2A" w:rsidP="00CA13A1">
            <w:pPr>
              <w:bidi w:val="0"/>
              <w:spacing w:after="0" w:line="240" w:lineRule="auto"/>
              <w:rPr>
                <w:rFonts w:ascii="Helvetica" w:eastAsia="Times New Roman" w:hAnsi="Helvetica"/>
                <w:color w:val="000000"/>
                <w:sz w:val="18"/>
                <w:szCs w:val="18"/>
              </w:rPr>
            </w:pPr>
            <w:r w:rsidRPr="00527222">
              <w:rPr>
                <w:rFonts w:ascii="Helvetica" w:eastAsia="Times New Roman" w:hAnsi="Helvetica"/>
                <w:color w:val="000000"/>
                <w:sz w:val="18"/>
                <w:szCs w:val="18"/>
              </w:rPr>
              <w:t>Pollen, total</w:t>
            </w:r>
          </w:p>
        </w:tc>
        <w:tc>
          <w:tcPr>
            <w:tcW w:w="0" w:type="auto"/>
            <w:tcBorders>
              <w:top w:val="single" w:sz="6" w:space="0" w:color="ECECEC"/>
              <w:left w:val="single" w:sz="6" w:space="0" w:color="ECECEC"/>
              <w:bottom w:val="single" w:sz="6" w:space="0" w:color="ECECEC"/>
              <w:right w:val="single" w:sz="6" w:space="0" w:color="ECECEC"/>
            </w:tcBorders>
            <w:shd w:val="clear" w:color="auto" w:fill="FFFFFF"/>
            <w:tcMar>
              <w:top w:w="30" w:type="dxa"/>
              <w:left w:w="30" w:type="dxa"/>
              <w:bottom w:w="30" w:type="dxa"/>
              <w:right w:w="30" w:type="dxa"/>
            </w:tcMar>
            <w:vAlign w:val="bottom"/>
            <w:hideMark/>
          </w:tcPr>
          <w:p w:rsidR="001F4D2A" w:rsidRPr="00527222" w:rsidRDefault="001F4D2A" w:rsidP="00CA13A1">
            <w:pPr>
              <w:bidi w:val="0"/>
              <w:spacing w:after="0" w:line="240" w:lineRule="auto"/>
              <w:rPr>
                <w:rFonts w:ascii="Helvetica" w:eastAsia="Times New Roman" w:hAnsi="Helvetica"/>
                <w:color w:val="000000"/>
                <w:sz w:val="18"/>
                <w:szCs w:val="18"/>
              </w:rPr>
            </w:pPr>
            <w:r w:rsidRPr="00527222">
              <w:rPr>
                <w:rFonts w:ascii="Helvetica" w:eastAsia="Times New Roman" w:hAnsi="Helvetica"/>
                <w:color w:val="000000"/>
                <w:sz w:val="18"/>
                <w:szCs w:val="18"/>
              </w:rPr>
              <w:t>Pollen tot</w:t>
            </w:r>
          </w:p>
        </w:tc>
        <w:tc>
          <w:tcPr>
            <w:tcW w:w="0" w:type="auto"/>
            <w:tcBorders>
              <w:top w:val="single" w:sz="6" w:space="0" w:color="ECECEC"/>
              <w:left w:val="single" w:sz="6" w:space="0" w:color="ECECEC"/>
              <w:bottom w:val="single" w:sz="6" w:space="0" w:color="ECECEC"/>
              <w:right w:val="single" w:sz="6" w:space="0" w:color="ECECEC"/>
            </w:tcBorders>
            <w:shd w:val="clear" w:color="auto" w:fill="FFFFFF"/>
            <w:tcMar>
              <w:top w:w="30" w:type="dxa"/>
              <w:left w:w="30" w:type="dxa"/>
              <w:bottom w:w="30" w:type="dxa"/>
              <w:right w:w="30" w:type="dxa"/>
            </w:tcMar>
            <w:vAlign w:val="bottom"/>
            <w:hideMark/>
          </w:tcPr>
          <w:p w:rsidR="001F4D2A" w:rsidRPr="00527222" w:rsidRDefault="001F4D2A" w:rsidP="00CA13A1">
            <w:pPr>
              <w:bidi w:val="0"/>
              <w:spacing w:after="0" w:line="240" w:lineRule="auto"/>
              <w:rPr>
                <w:rFonts w:ascii="Helvetica" w:eastAsia="Times New Roman" w:hAnsi="Helvetica"/>
                <w:color w:val="000000"/>
                <w:sz w:val="18"/>
                <w:szCs w:val="18"/>
              </w:rPr>
            </w:pPr>
            <w:r w:rsidRPr="00527222">
              <w:rPr>
                <w:rFonts w:eastAsia="Times New Roman"/>
                <w:color w:val="000000"/>
                <w:sz w:val="18"/>
                <w:szCs w:val="18"/>
              </w:rPr>
              <w:t>#/cm</w:t>
            </w:r>
            <w:r w:rsidRPr="00527222">
              <w:rPr>
                <w:rFonts w:eastAsia="Times New Roman"/>
                <w:color w:val="000000"/>
                <w:sz w:val="14"/>
                <w:szCs w:val="14"/>
                <w:vertAlign w:val="superscript"/>
              </w:rPr>
              <w:t>3</w:t>
            </w:r>
          </w:p>
        </w:tc>
        <w:tc>
          <w:tcPr>
            <w:tcW w:w="0" w:type="auto"/>
            <w:tcBorders>
              <w:top w:val="single" w:sz="6" w:space="0" w:color="ECECEC"/>
              <w:left w:val="single" w:sz="6" w:space="0" w:color="ECECEC"/>
              <w:bottom w:val="single" w:sz="6" w:space="0" w:color="ECECEC"/>
              <w:right w:val="single" w:sz="6" w:space="0" w:color="ECECEC"/>
            </w:tcBorders>
            <w:shd w:val="clear" w:color="auto" w:fill="FFFFFF"/>
            <w:tcMar>
              <w:top w:w="30" w:type="dxa"/>
              <w:left w:w="30" w:type="dxa"/>
              <w:bottom w:w="30" w:type="dxa"/>
              <w:right w:w="30" w:type="dxa"/>
            </w:tcMar>
            <w:vAlign w:val="bottom"/>
            <w:hideMark/>
          </w:tcPr>
          <w:p w:rsidR="001F4D2A" w:rsidRPr="00527222" w:rsidRDefault="00F75B81" w:rsidP="00CA13A1">
            <w:pPr>
              <w:bidi w:val="0"/>
              <w:spacing w:after="0" w:line="240" w:lineRule="auto"/>
              <w:rPr>
                <w:rFonts w:ascii="Helvetica" w:eastAsia="Times New Roman" w:hAnsi="Helvetica"/>
                <w:color w:val="000000"/>
                <w:sz w:val="18"/>
                <w:szCs w:val="18"/>
              </w:rPr>
            </w:pPr>
            <w:hyperlink r:id="rId24" w:history="1">
              <w:proofErr w:type="spellStart"/>
              <w:r w:rsidR="001F4D2A" w:rsidRPr="00527222">
                <w:rPr>
                  <w:rFonts w:ascii="Helvetica" w:eastAsia="Times New Roman" w:hAnsi="Helvetica"/>
                  <w:color w:val="009C8F"/>
                  <w:sz w:val="18"/>
                  <w:szCs w:val="18"/>
                </w:rPr>
                <w:t>Bouimetarhan</w:t>
              </w:r>
              <w:proofErr w:type="spellEnd"/>
              <w:r w:rsidR="001F4D2A" w:rsidRPr="00527222">
                <w:rPr>
                  <w:rFonts w:ascii="Helvetica" w:eastAsia="Times New Roman" w:hAnsi="Helvetica"/>
                  <w:color w:val="009C8F"/>
                  <w:sz w:val="18"/>
                  <w:szCs w:val="18"/>
                </w:rPr>
                <w:t xml:space="preserve">, </w:t>
              </w:r>
              <w:proofErr w:type="spellStart"/>
              <w:r w:rsidR="001F4D2A" w:rsidRPr="00527222">
                <w:rPr>
                  <w:rFonts w:ascii="Helvetica" w:eastAsia="Times New Roman" w:hAnsi="Helvetica"/>
                  <w:color w:val="009C8F"/>
                  <w:sz w:val="18"/>
                  <w:szCs w:val="18"/>
                </w:rPr>
                <w:t>Ilham</w:t>
              </w:r>
              <w:proofErr w:type="spellEnd"/>
            </w:hyperlink>
          </w:p>
        </w:tc>
        <w:tc>
          <w:tcPr>
            <w:tcW w:w="0" w:type="auto"/>
            <w:tcBorders>
              <w:top w:val="single" w:sz="6" w:space="0" w:color="ECECEC"/>
              <w:left w:val="single" w:sz="6" w:space="0" w:color="ECECEC"/>
              <w:bottom w:val="single" w:sz="6" w:space="0" w:color="ECECEC"/>
              <w:right w:val="single" w:sz="6" w:space="0" w:color="ECECEC"/>
            </w:tcBorders>
            <w:shd w:val="clear" w:color="auto" w:fill="FFFFFF"/>
            <w:tcMar>
              <w:top w:w="30" w:type="dxa"/>
              <w:left w:w="30" w:type="dxa"/>
              <w:bottom w:w="30" w:type="dxa"/>
              <w:right w:w="30" w:type="dxa"/>
            </w:tcMar>
            <w:vAlign w:val="bottom"/>
            <w:hideMark/>
          </w:tcPr>
          <w:p w:rsidR="001F4D2A" w:rsidRPr="00527222" w:rsidRDefault="001F4D2A" w:rsidP="00CA13A1">
            <w:pPr>
              <w:bidi w:val="0"/>
              <w:spacing w:after="0" w:line="240" w:lineRule="auto"/>
              <w:rPr>
                <w:rFonts w:ascii="Helvetica" w:eastAsia="Times New Roman" w:hAnsi="Helvetica"/>
                <w:color w:val="000000"/>
                <w:sz w:val="18"/>
                <w:szCs w:val="18"/>
              </w:rPr>
            </w:pPr>
          </w:p>
        </w:tc>
        <w:tc>
          <w:tcPr>
            <w:tcW w:w="0" w:type="auto"/>
            <w:tcBorders>
              <w:top w:val="single" w:sz="6" w:space="0" w:color="ECECEC"/>
              <w:left w:val="single" w:sz="6" w:space="0" w:color="ECECEC"/>
              <w:bottom w:val="single" w:sz="6" w:space="0" w:color="ECECEC"/>
              <w:right w:val="single" w:sz="6" w:space="0" w:color="ECECEC"/>
            </w:tcBorders>
            <w:shd w:val="clear" w:color="auto" w:fill="FFFFFF"/>
            <w:tcMar>
              <w:top w:w="30" w:type="dxa"/>
              <w:left w:w="30" w:type="dxa"/>
              <w:bottom w:w="30" w:type="dxa"/>
              <w:right w:w="30" w:type="dxa"/>
            </w:tcMar>
            <w:vAlign w:val="bottom"/>
            <w:hideMark/>
          </w:tcPr>
          <w:p w:rsidR="001F4D2A" w:rsidRPr="00527222" w:rsidRDefault="001F4D2A" w:rsidP="00CA13A1">
            <w:pPr>
              <w:bidi w:val="0"/>
              <w:spacing w:after="0" w:line="240" w:lineRule="auto"/>
              <w:rPr>
                <w:rFonts w:ascii="Helvetica" w:eastAsia="Times New Roman" w:hAnsi="Helvetica"/>
                <w:color w:val="000000"/>
                <w:sz w:val="18"/>
                <w:szCs w:val="18"/>
              </w:rPr>
            </w:pPr>
          </w:p>
        </w:tc>
      </w:tr>
      <w:tr w:rsidR="001F4D2A" w:rsidRPr="00527222" w:rsidTr="00CA13A1">
        <w:tc>
          <w:tcPr>
            <w:tcW w:w="0" w:type="auto"/>
            <w:tcBorders>
              <w:top w:val="single" w:sz="6" w:space="0" w:color="ECECEC"/>
              <w:left w:val="single" w:sz="6" w:space="0" w:color="ECECEC"/>
              <w:bottom w:val="single" w:sz="6" w:space="0" w:color="ECECEC"/>
              <w:right w:val="single" w:sz="6" w:space="0" w:color="ECECEC"/>
            </w:tcBorders>
            <w:shd w:val="clear" w:color="auto" w:fill="FFFFFF"/>
            <w:tcMar>
              <w:top w:w="30" w:type="dxa"/>
              <w:left w:w="30" w:type="dxa"/>
              <w:bottom w:w="30" w:type="dxa"/>
              <w:right w:w="30" w:type="dxa"/>
            </w:tcMar>
            <w:vAlign w:val="bottom"/>
            <w:hideMark/>
          </w:tcPr>
          <w:p w:rsidR="001F4D2A" w:rsidRPr="00527222" w:rsidRDefault="00F75B81" w:rsidP="00CA13A1">
            <w:pPr>
              <w:bidi w:val="0"/>
              <w:spacing w:after="0" w:line="240" w:lineRule="auto"/>
              <w:jc w:val="right"/>
              <w:rPr>
                <w:rFonts w:ascii="Helvetica" w:eastAsia="Times New Roman" w:hAnsi="Helvetica"/>
                <w:color w:val="000000"/>
                <w:sz w:val="18"/>
                <w:szCs w:val="18"/>
              </w:rPr>
            </w:pPr>
            <w:hyperlink r:id="rId25" w:anchor="mcol6_ds11933284" w:tooltip="Show in data matrix..." w:history="1">
              <w:r w:rsidR="001F4D2A" w:rsidRPr="00527222">
                <w:rPr>
                  <w:rFonts w:ascii="Helvetica" w:eastAsia="Times New Roman" w:hAnsi="Helvetica"/>
                  <w:color w:val="004D60"/>
                  <w:sz w:val="15"/>
                  <w:szCs w:val="15"/>
                </w:rPr>
                <w:t>7 </w:t>
              </w:r>
            </w:hyperlink>
          </w:p>
        </w:tc>
        <w:tc>
          <w:tcPr>
            <w:tcW w:w="0" w:type="auto"/>
            <w:tcBorders>
              <w:top w:val="single" w:sz="6" w:space="0" w:color="ECECEC"/>
              <w:left w:val="single" w:sz="6" w:space="0" w:color="ECECEC"/>
              <w:bottom w:val="single" w:sz="6" w:space="0" w:color="ECECEC"/>
              <w:right w:val="single" w:sz="6" w:space="0" w:color="ECECEC"/>
            </w:tcBorders>
            <w:shd w:val="clear" w:color="auto" w:fill="FFFFFF"/>
            <w:tcMar>
              <w:top w:w="30" w:type="dxa"/>
              <w:left w:w="30" w:type="dxa"/>
              <w:bottom w:w="30" w:type="dxa"/>
              <w:right w:w="30" w:type="dxa"/>
            </w:tcMar>
            <w:vAlign w:val="bottom"/>
            <w:hideMark/>
          </w:tcPr>
          <w:p w:rsidR="001F4D2A" w:rsidRPr="00527222" w:rsidRDefault="00F75B81" w:rsidP="00CA13A1">
            <w:pPr>
              <w:bidi w:val="0"/>
              <w:spacing w:after="0" w:line="240" w:lineRule="auto"/>
              <w:rPr>
                <w:rFonts w:ascii="Helvetica" w:eastAsia="Times New Roman" w:hAnsi="Helvetica"/>
                <w:color w:val="000000"/>
                <w:sz w:val="18"/>
                <w:szCs w:val="18"/>
              </w:rPr>
            </w:pPr>
            <w:hyperlink r:id="rId26" w:history="1">
              <w:r w:rsidR="001F4D2A" w:rsidRPr="00527222">
                <w:rPr>
                  <w:rFonts w:ascii="Helvetica" w:eastAsia="Times New Roman" w:hAnsi="Helvetica"/>
                  <w:color w:val="009C8F"/>
                  <w:sz w:val="18"/>
                  <w:szCs w:val="18"/>
                </w:rPr>
                <w:t>Pollen, flux</w:t>
              </w:r>
            </w:hyperlink>
          </w:p>
        </w:tc>
        <w:tc>
          <w:tcPr>
            <w:tcW w:w="0" w:type="auto"/>
            <w:tcBorders>
              <w:top w:val="single" w:sz="6" w:space="0" w:color="ECECEC"/>
              <w:left w:val="single" w:sz="6" w:space="0" w:color="ECECEC"/>
              <w:bottom w:val="single" w:sz="6" w:space="0" w:color="ECECEC"/>
              <w:right w:val="single" w:sz="6" w:space="0" w:color="ECECEC"/>
            </w:tcBorders>
            <w:shd w:val="clear" w:color="auto" w:fill="FFFFFF"/>
            <w:tcMar>
              <w:top w:w="30" w:type="dxa"/>
              <w:left w:w="30" w:type="dxa"/>
              <w:bottom w:w="30" w:type="dxa"/>
              <w:right w:w="30" w:type="dxa"/>
            </w:tcMar>
            <w:vAlign w:val="bottom"/>
            <w:hideMark/>
          </w:tcPr>
          <w:p w:rsidR="001F4D2A" w:rsidRPr="00527222" w:rsidRDefault="001F4D2A" w:rsidP="00CA13A1">
            <w:pPr>
              <w:bidi w:val="0"/>
              <w:spacing w:after="0" w:line="240" w:lineRule="auto"/>
              <w:rPr>
                <w:rFonts w:ascii="Helvetica" w:eastAsia="Times New Roman" w:hAnsi="Helvetica"/>
                <w:color w:val="000000"/>
                <w:sz w:val="18"/>
                <w:szCs w:val="18"/>
              </w:rPr>
            </w:pPr>
            <w:r w:rsidRPr="00527222">
              <w:rPr>
                <w:rFonts w:ascii="Helvetica" w:eastAsia="Times New Roman" w:hAnsi="Helvetica"/>
                <w:color w:val="000000"/>
                <w:sz w:val="18"/>
                <w:szCs w:val="18"/>
              </w:rPr>
              <w:t>Flux pollen</w:t>
            </w:r>
          </w:p>
        </w:tc>
        <w:tc>
          <w:tcPr>
            <w:tcW w:w="0" w:type="auto"/>
            <w:tcBorders>
              <w:top w:val="single" w:sz="6" w:space="0" w:color="ECECEC"/>
              <w:left w:val="single" w:sz="6" w:space="0" w:color="ECECEC"/>
              <w:bottom w:val="single" w:sz="6" w:space="0" w:color="ECECEC"/>
              <w:right w:val="single" w:sz="6" w:space="0" w:color="ECECEC"/>
            </w:tcBorders>
            <w:shd w:val="clear" w:color="auto" w:fill="FFFFFF"/>
            <w:tcMar>
              <w:top w:w="30" w:type="dxa"/>
              <w:left w:w="30" w:type="dxa"/>
              <w:bottom w:w="30" w:type="dxa"/>
              <w:right w:w="30" w:type="dxa"/>
            </w:tcMar>
            <w:vAlign w:val="bottom"/>
            <w:hideMark/>
          </w:tcPr>
          <w:p w:rsidR="001F4D2A" w:rsidRPr="00527222" w:rsidRDefault="001F4D2A" w:rsidP="00CA13A1">
            <w:pPr>
              <w:bidi w:val="0"/>
              <w:spacing w:after="0" w:line="240" w:lineRule="auto"/>
              <w:rPr>
                <w:rFonts w:ascii="Helvetica" w:eastAsia="Times New Roman" w:hAnsi="Helvetica"/>
                <w:color w:val="000000"/>
                <w:sz w:val="18"/>
                <w:szCs w:val="18"/>
              </w:rPr>
            </w:pPr>
            <w:r w:rsidRPr="00527222">
              <w:rPr>
                <w:rFonts w:eastAsia="Times New Roman"/>
                <w:color w:val="000000"/>
                <w:sz w:val="18"/>
                <w:szCs w:val="18"/>
              </w:rPr>
              <w:t>#/cm</w:t>
            </w:r>
            <w:r w:rsidRPr="00527222">
              <w:rPr>
                <w:rFonts w:eastAsia="Times New Roman"/>
                <w:color w:val="000000"/>
                <w:sz w:val="14"/>
                <w:szCs w:val="14"/>
                <w:vertAlign w:val="superscript"/>
              </w:rPr>
              <w:t>2</w:t>
            </w:r>
            <w:r w:rsidRPr="00527222">
              <w:rPr>
                <w:rFonts w:eastAsia="Times New Roman"/>
                <w:color w:val="000000"/>
                <w:sz w:val="18"/>
                <w:szCs w:val="18"/>
              </w:rPr>
              <w:t>/a</w:t>
            </w:r>
          </w:p>
        </w:tc>
        <w:tc>
          <w:tcPr>
            <w:tcW w:w="0" w:type="auto"/>
            <w:tcBorders>
              <w:top w:val="single" w:sz="6" w:space="0" w:color="ECECEC"/>
              <w:left w:val="single" w:sz="6" w:space="0" w:color="ECECEC"/>
              <w:bottom w:val="single" w:sz="6" w:space="0" w:color="ECECEC"/>
              <w:right w:val="single" w:sz="6" w:space="0" w:color="ECECEC"/>
            </w:tcBorders>
            <w:shd w:val="clear" w:color="auto" w:fill="FFFFFF"/>
            <w:tcMar>
              <w:top w:w="30" w:type="dxa"/>
              <w:left w:w="30" w:type="dxa"/>
              <w:bottom w:w="30" w:type="dxa"/>
              <w:right w:w="30" w:type="dxa"/>
            </w:tcMar>
            <w:vAlign w:val="bottom"/>
            <w:hideMark/>
          </w:tcPr>
          <w:p w:rsidR="001F4D2A" w:rsidRPr="00527222" w:rsidRDefault="00F75B81" w:rsidP="00CA13A1">
            <w:pPr>
              <w:bidi w:val="0"/>
              <w:spacing w:after="0" w:line="240" w:lineRule="auto"/>
              <w:rPr>
                <w:rFonts w:ascii="Helvetica" w:eastAsia="Times New Roman" w:hAnsi="Helvetica"/>
                <w:color w:val="000000"/>
                <w:sz w:val="18"/>
                <w:szCs w:val="18"/>
              </w:rPr>
            </w:pPr>
            <w:hyperlink r:id="rId27" w:history="1">
              <w:proofErr w:type="spellStart"/>
              <w:r w:rsidR="001F4D2A" w:rsidRPr="00527222">
                <w:rPr>
                  <w:rFonts w:ascii="Helvetica" w:eastAsia="Times New Roman" w:hAnsi="Helvetica"/>
                  <w:color w:val="009C8F"/>
                  <w:sz w:val="18"/>
                  <w:szCs w:val="18"/>
                </w:rPr>
                <w:t>Bouimetarhan</w:t>
              </w:r>
              <w:proofErr w:type="spellEnd"/>
              <w:r w:rsidR="001F4D2A" w:rsidRPr="00527222">
                <w:rPr>
                  <w:rFonts w:ascii="Helvetica" w:eastAsia="Times New Roman" w:hAnsi="Helvetica"/>
                  <w:color w:val="009C8F"/>
                  <w:sz w:val="18"/>
                  <w:szCs w:val="18"/>
                </w:rPr>
                <w:t xml:space="preserve">, </w:t>
              </w:r>
              <w:proofErr w:type="spellStart"/>
              <w:r w:rsidR="001F4D2A" w:rsidRPr="00527222">
                <w:rPr>
                  <w:rFonts w:ascii="Helvetica" w:eastAsia="Times New Roman" w:hAnsi="Helvetica"/>
                  <w:color w:val="009C8F"/>
                  <w:sz w:val="18"/>
                  <w:szCs w:val="18"/>
                </w:rPr>
                <w:t>Ilham</w:t>
              </w:r>
              <w:proofErr w:type="spellEnd"/>
            </w:hyperlink>
          </w:p>
        </w:tc>
        <w:tc>
          <w:tcPr>
            <w:tcW w:w="0" w:type="auto"/>
            <w:tcBorders>
              <w:top w:val="single" w:sz="6" w:space="0" w:color="ECECEC"/>
              <w:left w:val="single" w:sz="6" w:space="0" w:color="ECECEC"/>
              <w:bottom w:val="single" w:sz="6" w:space="0" w:color="ECECEC"/>
              <w:right w:val="single" w:sz="6" w:space="0" w:color="ECECEC"/>
            </w:tcBorders>
            <w:shd w:val="clear" w:color="auto" w:fill="FFFFFF"/>
            <w:tcMar>
              <w:top w:w="30" w:type="dxa"/>
              <w:left w:w="30" w:type="dxa"/>
              <w:bottom w:w="30" w:type="dxa"/>
              <w:right w:w="30" w:type="dxa"/>
            </w:tcMar>
            <w:vAlign w:val="bottom"/>
            <w:hideMark/>
          </w:tcPr>
          <w:p w:rsidR="001F4D2A" w:rsidRPr="00527222" w:rsidRDefault="001F4D2A" w:rsidP="00CA13A1">
            <w:pPr>
              <w:bidi w:val="0"/>
              <w:spacing w:after="0" w:line="240" w:lineRule="auto"/>
              <w:rPr>
                <w:rFonts w:ascii="Helvetica" w:eastAsia="Times New Roman" w:hAnsi="Helvetica"/>
                <w:color w:val="000000"/>
                <w:sz w:val="18"/>
                <w:szCs w:val="18"/>
              </w:rPr>
            </w:pPr>
          </w:p>
        </w:tc>
        <w:tc>
          <w:tcPr>
            <w:tcW w:w="0" w:type="auto"/>
            <w:tcBorders>
              <w:top w:val="single" w:sz="6" w:space="0" w:color="ECECEC"/>
              <w:left w:val="single" w:sz="6" w:space="0" w:color="ECECEC"/>
              <w:bottom w:val="single" w:sz="6" w:space="0" w:color="ECECEC"/>
              <w:right w:val="single" w:sz="6" w:space="0" w:color="ECECEC"/>
            </w:tcBorders>
            <w:shd w:val="clear" w:color="auto" w:fill="FFFFFF"/>
            <w:tcMar>
              <w:top w:w="30" w:type="dxa"/>
              <w:left w:w="30" w:type="dxa"/>
              <w:bottom w:w="30" w:type="dxa"/>
              <w:right w:w="30" w:type="dxa"/>
            </w:tcMar>
            <w:vAlign w:val="bottom"/>
            <w:hideMark/>
          </w:tcPr>
          <w:p w:rsidR="001F4D2A" w:rsidRPr="00527222" w:rsidRDefault="001F4D2A" w:rsidP="00CA13A1">
            <w:pPr>
              <w:bidi w:val="0"/>
              <w:spacing w:after="0" w:line="240" w:lineRule="auto"/>
              <w:rPr>
                <w:rFonts w:ascii="Helvetica" w:eastAsia="Times New Roman" w:hAnsi="Helvetica"/>
                <w:color w:val="000000"/>
                <w:sz w:val="18"/>
                <w:szCs w:val="18"/>
              </w:rPr>
            </w:pPr>
            <w:r w:rsidRPr="00527222">
              <w:rPr>
                <w:rFonts w:ascii="Helvetica" w:eastAsia="Times New Roman" w:hAnsi="Helvetica"/>
                <w:color w:val="000000"/>
                <w:sz w:val="18"/>
                <w:szCs w:val="18"/>
              </w:rPr>
              <w:t>Pollen accumulation rates</w:t>
            </w:r>
          </w:p>
        </w:tc>
      </w:tr>
      <w:tr w:rsidR="001F4D2A" w:rsidRPr="00527222" w:rsidTr="00CA13A1">
        <w:tc>
          <w:tcPr>
            <w:tcW w:w="0" w:type="auto"/>
            <w:tcBorders>
              <w:top w:val="single" w:sz="6" w:space="0" w:color="ECECEC"/>
              <w:left w:val="single" w:sz="6" w:space="0" w:color="ECECEC"/>
              <w:bottom w:val="single" w:sz="6" w:space="0" w:color="ECECEC"/>
              <w:right w:val="single" w:sz="6" w:space="0" w:color="ECECEC"/>
            </w:tcBorders>
            <w:shd w:val="clear" w:color="auto" w:fill="FFFFFF"/>
            <w:tcMar>
              <w:top w:w="30" w:type="dxa"/>
              <w:left w:w="30" w:type="dxa"/>
              <w:bottom w:w="30" w:type="dxa"/>
              <w:right w:w="30" w:type="dxa"/>
            </w:tcMar>
            <w:vAlign w:val="bottom"/>
            <w:hideMark/>
          </w:tcPr>
          <w:p w:rsidR="001F4D2A" w:rsidRPr="00527222" w:rsidRDefault="00F75B81" w:rsidP="00CA13A1">
            <w:pPr>
              <w:bidi w:val="0"/>
              <w:spacing w:after="0" w:line="240" w:lineRule="auto"/>
              <w:jc w:val="right"/>
              <w:rPr>
                <w:rFonts w:ascii="Helvetica" w:eastAsia="Times New Roman" w:hAnsi="Helvetica"/>
                <w:color w:val="000000"/>
                <w:sz w:val="18"/>
                <w:szCs w:val="18"/>
              </w:rPr>
            </w:pPr>
            <w:hyperlink r:id="rId28" w:anchor="mcol7_ds11933285" w:tooltip="Show in data matrix..." w:history="1">
              <w:r w:rsidR="001F4D2A" w:rsidRPr="00527222">
                <w:rPr>
                  <w:rFonts w:ascii="Helvetica" w:eastAsia="Times New Roman" w:hAnsi="Helvetica"/>
                  <w:color w:val="004D60"/>
                  <w:sz w:val="15"/>
                  <w:szCs w:val="15"/>
                </w:rPr>
                <w:t>8 </w:t>
              </w:r>
            </w:hyperlink>
          </w:p>
        </w:tc>
        <w:tc>
          <w:tcPr>
            <w:tcW w:w="0" w:type="auto"/>
            <w:tcBorders>
              <w:top w:val="single" w:sz="6" w:space="0" w:color="ECECEC"/>
              <w:left w:val="single" w:sz="6" w:space="0" w:color="ECECEC"/>
              <w:bottom w:val="single" w:sz="6" w:space="0" w:color="ECECEC"/>
              <w:right w:val="single" w:sz="6" w:space="0" w:color="ECECEC"/>
            </w:tcBorders>
            <w:shd w:val="clear" w:color="auto" w:fill="FFFFFF"/>
            <w:tcMar>
              <w:top w:w="30" w:type="dxa"/>
              <w:left w:w="30" w:type="dxa"/>
              <w:bottom w:w="30" w:type="dxa"/>
              <w:right w:w="30" w:type="dxa"/>
            </w:tcMar>
            <w:vAlign w:val="bottom"/>
            <w:hideMark/>
          </w:tcPr>
          <w:p w:rsidR="001F4D2A" w:rsidRPr="00527222" w:rsidRDefault="001F4D2A" w:rsidP="00CA13A1">
            <w:pPr>
              <w:bidi w:val="0"/>
              <w:spacing w:after="0" w:line="240" w:lineRule="auto"/>
              <w:rPr>
                <w:rFonts w:ascii="Helvetica" w:eastAsia="Times New Roman" w:hAnsi="Helvetica"/>
                <w:color w:val="000000"/>
                <w:sz w:val="18"/>
                <w:szCs w:val="18"/>
              </w:rPr>
            </w:pPr>
            <w:r w:rsidRPr="00527222">
              <w:rPr>
                <w:rFonts w:ascii="Helvetica" w:eastAsia="Times New Roman" w:hAnsi="Helvetica"/>
                <w:color w:val="000000"/>
                <w:sz w:val="18"/>
                <w:szCs w:val="18"/>
              </w:rPr>
              <w:t>Algae, freshwater</w:t>
            </w:r>
          </w:p>
        </w:tc>
        <w:tc>
          <w:tcPr>
            <w:tcW w:w="0" w:type="auto"/>
            <w:tcBorders>
              <w:top w:val="single" w:sz="6" w:space="0" w:color="ECECEC"/>
              <w:left w:val="single" w:sz="6" w:space="0" w:color="ECECEC"/>
              <w:bottom w:val="single" w:sz="6" w:space="0" w:color="ECECEC"/>
              <w:right w:val="single" w:sz="6" w:space="0" w:color="ECECEC"/>
            </w:tcBorders>
            <w:shd w:val="clear" w:color="auto" w:fill="FFFFFF"/>
            <w:tcMar>
              <w:top w:w="30" w:type="dxa"/>
              <w:left w:w="30" w:type="dxa"/>
              <w:bottom w:w="30" w:type="dxa"/>
              <w:right w:w="30" w:type="dxa"/>
            </w:tcMar>
            <w:vAlign w:val="bottom"/>
            <w:hideMark/>
          </w:tcPr>
          <w:p w:rsidR="001F4D2A" w:rsidRPr="00527222" w:rsidRDefault="001F4D2A" w:rsidP="00CA13A1">
            <w:pPr>
              <w:bidi w:val="0"/>
              <w:spacing w:after="0" w:line="240" w:lineRule="auto"/>
              <w:rPr>
                <w:rFonts w:ascii="Helvetica" w:eastAsia="Times New Roman" w:hAnsi="Helvetica"/>
                <w:color w:val="000000"/>
                <w:sz w:val="18"/>
                <w:szCs w:val="18"/>
              </w:rPr>
            </w:pPr>
            <w:r w:rsidRPr="00527222">
              <w:rPr>
                <w:rFonts w:ascii="Helvetica" w:eastAsia="Times New Roman" w:hAnsi="Helvetica"/>
                <w:color w:val="000000"/>
                <w:sz w:val="18"/>
                <w:szCs w:val="18"/>
              </w:rPr>
              <w:t xml:space="preserve">Algae </w:t>
            </w:r>
            <w:proofErr w:type="spellStart"/>
            <w:r w:rsidRPr="00527222">
              <w:rPr>
                <w:rFonts w:ascii="Helvetica" w:eastAsia="Times New Roman" w:hAnsi="Helvetica"/>
                <w:color w:val="000000"/>
                <w:sz w:val="18"/>
                <w:szCs w:val="18"/>
              </w:rPr>
              <w:t>fw</w:t>
            </w:r>
            <w:proofErr w:type="spellEnd"/>
          </w:p>
        </w:tc>
        <w:tc>
          <w:tcPr>
            <w:tcW w:w="0" w:type="auto"/>
            <w:tcBorders>
              <w:top w:val="single" w:sz="6" w:space="0" w:color="ECECEC"/>
              <w:left w:val="single" w:sz="6" w:space="0" w:color="ECECEC"/>
              <w:bottom w:val="single" w:sz="6" w:space="0" w:color="ECECEC"/>
              <w:right w:val="single" w:sz="6" w:space="0" w:color="ECECEC"/>
            </w:tcBorders>
            <w:shd w:val="clear" w:color="auto" w:fill="FFFFFF"/>
            <w:tcMar>
              <w:top w:w="30" w:type="dxa"/>
              <w:left w:w="30" w:type="dxa"/>
              <w:bottom w:w="30" w:type="dxa"/>
              <w:right w:w="30" w:type="dxa"/>
            </w:tcMar>
            <w:vAlign w:val="bottom"/>
            <w:hideMark/>
          </w:tcPr>
          <w:p w:rsidR="001F4D2A" w:rsidRPr="00527222" w:rsidRDefault="001F4D2A" w:rsidP="00CA13A1">
            <w:pPr>
              <w:bidi w:val="0"/>
              <w:spacing w:after="0" w:line="240" w:lineRule="auto"/>
              <w:rPr>
                <w:rFonts w:ascii="Helvetica" w:eastAsia="Times New Roman" w:hAnsi="Helvetica"/>
                <w:color w:val="000000"/>
                <w:sz w:val="18"/>
                <w:szCs w:val="18"/>
              </w:rPr>
            </w:pPr>
            <w:r w:rsidRPr="00527222">
              <w:rPr>
                <w:rFonts w:eastAsia="Times New Roman"/>
                <w:color w:val="000000"/>
                <w:sz w:val="18"/>
                <w:szCs w:val="18"/>
              </w:rPr>
              <w:t>#/cm</w:t>
            </w:r>
            <w:r w:rsidRPr="00527222">
              <w:rPr>
                <w:rFonts w:eastAsia="Times New Roman"/>
                <w:color w:val="000000"/>
                <w:sz w:val="14"/>
                <w:szCs w:val="14"/>
                <w:vertAlign w:val="superscript"/>
              </w:rPr>
              <w:t>3</w:t>
            </w:r>
          </w:p>
        </w:tc>
        <w:tc>
          <w:tcPr>
            <w:tcW w:w="0" w:type="auto"/>
            <w:tcBorders>
              <w:top w:val="single" w:sz="6" w:space="0" w:color="ECECEC"/>
              <w:left w:val="single" w:sz="6" w:space="0" w:color="ECECEC"/>
              <w:bottom w:val="single" w:sz="6" w:space="0" w:color="ECECEC"/>
              <w:right w:val="single" w:sz="6" w:space="0" w:color="ECECEC"/>
            </w:tcBorders>
            <w:shd w:val="clear" w:color="auto" w:fill="FFFFFF"/>
            <w:tcMar>
              <w:top w:w="30" w:type="dxa"/>
              <w:left w:w="30" w:type="dxa"/>
              <w:bottom w:w="30" w:type="dxa"/>
              <w:right w:w="30" w:type="dxa"/>
            </w:tcMar>
            <w:vAlign w:val="bottom"/>
            <w:hideMark/>
          </w:tcPr>
          <w:p w:rsidR="001F4D2A" w:rsidRPr="00527222" w:rsidRDefault="00F75B81" w:rsidP="00CA13A1">
            <w:pPr>
              <w:bidi w:val="0"/>
              <w:spacing w:after="0" w:line="240" w:lineRule="auto"/>
              <w:rPr>
                <w:rFonts w:ascii="Helvetica" w:eastAsia="Times New Roman" w:hAnsi="Helvetica"/>
                <w:color w:val="000000"/>
                <w:sz w:val="18"/>
                <w:szCs w:val="18"/>
              </w:rPr>
            </w:pPr>
            <w:hyperlink r:id="rId29" w:history="1">
              <w:proofErr w:type="spellStart"/>
              <w:r w:rsidR="001F4D2A" w:rsidRPr="00527222">
                <w:rPr>
                  <w:rFonts w:ascii="Helvetica" w:eastAsia="Times New Roman" w:hAnsi="Helvetica"/>
                  <w:color w:val="009C8F"/>
                  <w:sz w:val="18"/>
                  <w:szCs w:val="18"/>
                </w:rPr>
                <w:t>Bouimetarhan</w:t>
              </w:r>
              <w:proofErr w:type="spellEnd"/>
              <w:r w:rsidR="001F4D2A" w:rsidRPr="00527222">
                <w:rPr>
                  <w:rFonts w:ascii="Helvetica" w:eastAsia="Times New Roman" w:hAnsi="Helvetica"/>
                  <w:color w:val="009C8F"/>
                  <w:sz w:val="18"/>
                  <w:szCs w:val="18"/>
                </w:rPr>
                <w:t xml:space="preserve">, </w:t>
              </w:r>
              <w:proofErr w:type="spellStart"/>
              <w:r w:rsidR="001F4D2A" w:rsidRPr="00527222">
                <w:rPr>
                  <w:rFonts w:ascii="Helvetica" w:eastAsia="Times New Roman" w:hAnsi="Helvetica"/>
                  <w:color w:val="009C8F"/>
                  <w:sz w:val="18"/>
                  <w:szCs w:val="18"/>
                </w:rPr>
                <w:t>Ilham</w:t>
              </w:r>
              <w:proofErr w:type="spellEnd"/>
            </w:hyperlink>
          </w:p>
        </w:tc>
        <w:tc>
          <w:tcPr>
            <w:tcW w:w="0" w:type="auto"/>
            <w:tcBorders>
              <w:top w:val="single" w:sz="6" w:space="0" w:color="ECECEC"/>
              <w:left w:val="single" w:sz="6" w:space="0" w:color="ECECEC"/>
              <w:bottom w:val="single" w:sz="6" w:space="0" w:color="ECECEC"/>
              <w:right w:val="single" w:sz="6" w:space="0" w:color="ECECEC"/>
            </w:tcBorders>
            <w:shd w:val="clear" w:color="auto" w:fill="FFFFFF"/>
            <w:tcMar>
              <w:top w:w="30" w:type="dxa"/>
              <w:left w:w="30" w:type="dxa"/>
              <w:bottom w:w="30" w:type="dxa"/>
              <w:right w:w="30" w:type="dxa"/>
            </w:tcMar>
            <w:vAlign w:val="bottom"/>
            <w:hideMark/>
          </w:tcPr>
          <w:p w:rsidR="001F4D2A" w:rsidRPr="00527222" w:rsidRDefault="001F4D2A" w:rsidP="00CA13A1">
            <w:pPr>
              <w:bidi w:val="0"/>
              <w:spacing w:after="0" w:line="240" w:lineRule="auto"/>
              <w:rPr>
                <w:rFonts w:ascii="Helvetica" w:eastAsia="Times New Roman" w:hAnsi="Helvetica"/>
                <w:color w:val="000000"/>
                <w:sz w:val="18"/>
                <w:szCs w:val="18"/>
              </w:rPr>
            </w:pPr>
          </w:p>
        </w:tc>
        <w:tc>
          <w:tcPr>
            <w:tcW w:w="0" w:type="auto"/>
            <w:tcBorders>
              <w:top w:val="single" w:sz="6" w:space="0" w:color="ECECEC"/>
              <w:left w:val="single" w:sz="6" w:space="0" w:color="ECECEC"/>
              <w:bottom w:val="single" w:sz="6" w:space="0" w:color="ECECEC"/>
              <w:right w:val="single" w:sz="6" w:space="0" w:color="ECECEC"/>
            </w:tcBorders>
            <w:shd w:val="clear" w:color="auto" w:fill="FFFFFF"/>
            <w:tcMar>
              <w:top w:w="30" w:type="dxa"/>
              <w:left w:w="30" w:type="dxa"/>
              <w:bottom w:w="30" w:type="dxa"/>
              <w:right w:w="30" w:type="dxa"/>
            </w:tcMar>
            <w:vAlign w:val="bottom"/>
            <w:hideMark/>
          </w:tcPr>
          <w:p w:rsidR="001F4D2A" w:rsidRPr="00527222" w:rsidRDefault="001F4D2A" w:rsidP="00CA13A1">
            <w:pPr>
              <w:bidi w:val="0"/>
              <w:spacing w:after="0" w:line="240" w:lineRule="auto"/>
              <w:rPr>
                <w:rFonts w:ascii="Helvetica" w:eastAsia="Times New Roman" w:hAnsi="Helvetica"/>
                <w:color w:val="000000"/>
                <w:sz w:val="18"/>
                <w:szCs w:val="18"/>
              </w:rPr>
            </w:pPr>
            <w:r w:rsidRPr="00527222">
              <w:rPr>
                <w:rFonts w:ascii="Helvetica" w:eastAsia="Times New Roman" w:hAnsi="Helvetica"/>
                <w:color w:val="000000"/>
                <w:sz w:val="18"/>
                <w:szCs w:val="18"/>
              </w:rPr>
              <w:t>Concentrations</w:t>
            </w:r>
          </w:p>
        </w:tc>
      </w:tr>
      <w:tr w:rsidR="001F4D2A" w:rsidRPr="00527222" w:rsidTr="00CA13A1">
        <w:tc>
          <w:tcPr>
            <w:tcW w:w="0" w:type="auto"/>
            <w:tcBorders>
              <w:top w:val="single" w:sz="6" w:space="0" w:color="ECECEC"/>
              <w:left w:val="single" w:sz="6" w:space="0" w:color="ECECEC"/>
              <w:bottom w:val="single" w:sz="6" w:space="0" w:color="ECECEC"/>
              <w:right w:val="single" w:sz="6" w:space="0" w:color="ECECEC"/>
            </w:tcBorders>
            <w:shd w:val="clear" w:color="auto" w:fill="FFFFFF"/>
            <w:tcMar>
              <w:top w:w="30" w:type="dxa"/>
              <w:left w:w="30" w:type="dxa"/>
              <w:bottom w:w="30" w:type="dxa"/>
              <w:right w:w="30" w:type="dxa"/>
            </w:tcMar>
            <w:vAlign w:val="bottom"/>
            <w:hideMark/>
          </w:tcPr>
          <w:p w:rsidR="001F4D2A" w:rsidRPr="00527222" w:rsidRDefault="00F75B81" w:rsidP="00CA13A1">
            <w:pPr>
              <w:bidi w:val="0"/>
              <w:spacing w:after="0" w:line="240" w:lineRule="auto"/>
              <w:jc w:val="right"/>
              <w:rPr>
                <w:rFonts w:ascii="Helvetica" w:eastAsia="Times New Roman" w:hAnsi="Helvetica"/>
                <w:color w:val="000000"/>
                <w:sz w:val="18"/>
                <w:szCs w:val="18"/>
              </w:rPr>
            </w:pPr>
            <w:hyperlink r:id="rId30" w:anchor="mcol8_ds11933286" w:tooltip="Show in data matrix..." w:history="1">
              <w:r w:rsidR="001F4D2A" w:rsidRPr="00527222">
                <w:rPr>
                  <w:rFonts w:ascii="Helvetica" w:eastAsia="Times New Roman" w:hAnsi="Helvetica"/>
                  <w:color w:val="004D60"/>
                  <w:sz w:val="15"/>
                  <w:szCs w:val="15"/>
                </w:rPr>
                <w:t>9 </w:t>
              </w:r>
            </w:hyperlink>
          </w:p>
        </w:tc>
        <w:tc>
          <w:tcPr>
            <w:tcW w:w="0" w:type="auto"/>
            <w:tcBorders>
              <w:top w:val="single" w:sz="6" w:space="0" w:color="ECECEC"/>
              <w:left w:val="single" w:sz="6" w:space="0" w:color="ECECEC"/>
              <w:bottom w:val="single" w:sz="6" w:space="0" w:color="ECECEC"/>
              <w:right w:val="single" w:sz="6" w:space="0" w:color="ECECEC"/>
            </w:tcBorders>
            <w:shd w:val="clear" w:color="auto" w:fill="FFFFFF"/>
            <w:tcMar>
              <w:top w:w="30" w:type="dxa"/>
              <w:left w:w="30" w:type="dxa"/>
              <w:bottom w:w="30" w:type="dxa"/>
              <w:right w:w="30" w:type="dxa"/>
            </w:tcMar>
            <w:vAlign w:val="bottom"/>
            <w:hideMark/>
          </w:tcPr>
          <w:p w:rsidR="001F4D2A" w:rsidRPr="00527222" w:rsidRDefault="00F75B81" w:rsidP="00CA13A1">
            <w:pPr>
              <w:bidi w:val="0"/>
              <w:spacing w:after="0" w:line="240" w:lineRule="auto"/>
              <w:rPr>
                <w:rFonts w:ascii="Helvetica" w:eastAsia="Times New Roman" w:hAnsi="Helvetica"/>
                <w:color w:val="000000"/>
                <w:sz w:val="18"/>
                <w:szCs w:val="18"/>
              </w:rPr>
            </w:pPr>
            <w:hyperlink r:id="rId31" w:history="1">
              <w:r w:rsidR="001F4D2A" w:rsidRPr="00527222">
                <w:rPr>
                  <w:rFonts w:ascii="Helvetica" w:eastAsia="Times New Roman" w:hAnsi="Helvetica"/>
                  <w:color w:val="009C8F"/>
                  <w:sz w:val="18"/>
                  <w:szCs w:val="18"/>
                </w:rPr>
                <w:t>Accumulation rate, algae, freshwater</w:t>
              </w:r>
            </w:hyperlink>
          </w:p>
        </w:tc>
        <w:tc>
          <w:tcPr>
            <w:tcW w:w="0" w:type="auto"/>
            <w:tcBorders>
              <w:top w:val="single" w:sz="6" w:space="0" w:color="ECECEC"/>
              <w:left w:val="single" w:sz="6" w:space="0" w:color="ECECEC"/>
              <w:bottom w:val="single" w:sz="6" w:space="0" w:color="ECECEC"/>
              <w:right w:val="single" w:sz="6" w:space="0" w:color="ECECEC"/>
            </w:tcBorders>
            <w:shd w:val="clear" w:color="auto" w:fill="FFFFFF"/>
            <w:tcMar>
              <w:top w:w="30" w:type="dxa"/>
              <w:left w:w="30" w:type="dxa"/>
              <w:bottom w:w="30" w:type="dxa"/>
              <w:right w:w="30" w:type="dxa"/>
            </w:tcMar>
            <w:vAlign w:val="bottom"/>
            <w:hideMark/>
          </w:tcPr>
          <w:p w:rsidR="001F4D2A" w:rsidRPr="00527222" w:rsidRDefault="001F4D2A" w:rsidP="00CA13A1">
            <w:pPr>
              <w:bidi w:val="0"/>
              <w:spacing w:after="0" w:line="240" w:lineRule="auto"/>
              <w:rPr>
                <w:rFonts w:ascii="Helvetica" w:eastAsia="Times New Roman" w:hAnsi="Helvetica"/>
                <w:color w:val="000000"/>
                <w:sz w:val="18"/>
                <w:szCs w:val="18"/>
              </w:rPr>
            </w:pPr>
            <w:r w:rsidRPr="00527222">
              <w:rPr>
                <w:rFonts w:ascii="Helvetica" w:eastAsia="Times New Roman" w:hAnsi="Helvetica"/>
                <w:color w:val="000000"/>
                <w:sz w:val="18"/>
                <w:szCs w:val="18"/>
              </w:rPr>
              <w:t xml:space="preserve">Algae </w:t>
            </w:r>
            <w:proofErr w:type="spellStart"/>
            <w:r w:rsidRPr="00527222">
              <w:rPr>
                <w:rFonts w:ascii="Helvetica" w:eastAsia="Times New Roman" w:hAnsi="Helvetica"/>
                <w:color w:val="000000"/>
                <w:sz w:val="18"/>
                <w:szCs w:val="18"/>
              </w:rPr>
              <w:t>fw</w:t>
            </w:r>
            <w:proofErr w:type="spellEnd"/>
            <w:r w:rsidRPr="00527222">
              <w:rPr>
                <w:rFonts w:ascii="Helvetica" w:eastAsia="Times New Roman" w:hAnsi="Helvetica"/>
                <w:color w:val="000000"/>
                <w:sz w:val="18"/>
                <w:szCs w:val="18"/>
              </w:rPr>
              <w:t xml:space="preserve"> </w:t>
            </w:r>
            <w:proofErr w:type="spellStart"/>
            <w:r w:rsidRPr="00527222">
              <w:rPr>
                <w:rFonts w:ascii="Helvetica" w:eastAsia="Times New Roman" w:hAnsi="Helvetica"/>
                <w:color w:val="000000"/>
                <w:sz w:val="18"/>
                <w:szCs w:val="18"/>
              </w:rPr>
              <w:t>acc</w:t>
            </w:r>
            <w:proofErr w:type="spellEnd"/>
            <w:r w:rsidRPr="00527222">
              <w:rPr>
                <w:rFonts w:ascii="Helvetica" w:eastAsia="Times New Roman" w:hAnsi="Helvetica"/>
                <w:color w:val="000000"/>
                <w:sz w:val="18"/>
                <w:szCs w:val="18"/>
              </w:rPr>
              <w:t xml:space="preserve"> rate</w:t>
            </w:r>
          </w:p>
        </w:tc>
        <w:tc>
          <w:tcPr>
            <w:tcW w:w="0" w:type="auto"/>
            <w:tcBorders>
              <w:top w:val="single" w:sz="6" w:space="0" w:color="ECECEC"/>
              <w:left w:val="single" w:sz="6" w:space="0" w:color="ECECEC"/>
              <w:bottom w:val="single" w:sz="6" w:space="0" w:color="ECECEC"/>
              <w:right w:val="single" w:sz="6" w:space="0" w:color="ECECEC"/>
            </w:tcBorders>
            <w:shd w:val="clear" w:color="auto" w:fill="FFFFFF"/>
            <w:tcMar>
              <w:top w:w="30" w:type="dxa"/>
              <w:left w:w="30" w:type="dxa"/>
              <w:bottom w:w="30" w:type="dxa"/>
              <w:right w:w="30" w:type="dxa"/>
            </w:tcMar>
            <w:vAlign w:val="bottom"/>
            <w:hideMark/>
          </w:tcPr>
          <w:p w:rsidR="001F4D2A" w:rsidRPr="00527222" w:rsidRDefault="001F4D2A" w:rsidP="00CA13A1">
            <w:pPr>
              <w:bidi w:val="0"/>
              <w:spacing w:after="0" w:line="240" w:lineRule="auto"/>
              <w:rPr>
                <w:rFonts w:ascii="Helvetica" w:eastAsia="Times New Roman" w:hAnsi="Helvetica"/>
                <w:color w:val="000000"/>
                <w:sz w:val="18"/>
                <w:szCs w:val="18"/>
              </w:rPr>
            </w:pPr>
            <w:r w:rsidRPr="00527222">
              <w:rPr>
                <w:rFonts w:eastAsia="Times New Roman"/>
                <w:color w:val="000000"/>
                <w:sz w:val="18"/>
                <w:szCs w:val="18"/>
              </w:rPr>
              <w:t>#/cm</w:t>
            </w:r>
            <w:r w:rsidRPr="00527222">
              <w:rPr>
                <w:rFonts w:eastAsia="Times New Roman"/>
                <w:color w:val="000000"/>
                <w:sz w:val="14"/>
                <w:szCs w:val="14"/>
                <w:vertAlign w:val="superscript"/>
              </w:rPr>
              <w:t>2</w:t>
            </w:r>
            <w:r w:rsidRPr="00527222">
              <w:rPr>
                <w:rFonts w:eastAsia="Times New Roman"/>
                <w:color w:val="000000"/>
                <w:sz w:val="18"/>
                <w:szCs w:val="18"/>
              </w:rPr>
              <w:t>/</w:t>
            </w:r>
            <w:proofErr w:type="spellStart"/>
            <w:r w:rsidRPr="00527222">
              <w:rPr>
                <w:rFonts w:eastAsia="Times New Roman"/>
                <w:color w:val="000000"/>
                <w:sz w:val="18"/>
                <w:szCs w:val="18"/>
              </w:rPr>
              <w:t>ka</w:t>
            </w:r>
            <w:proofErr w:type="spellEnd"/>
          </w:p>
        </w:tc>
        <w:tc>
          <w:tcPr>
            <w:tcW w:w="0" w:type="auto"/>
            <w:tcBorders>
              <w:top w:val="single" w:sz="6" w:space="0" w:color="ECECEC"/>
              <w:left w:val="single" w:sz="6" w:space="0" w:color="ECECEC"/>
              <w:bottom w:val="single" w:sz="6" w:space="0" w:color="ECECEC"/>
              <w:right w:val="single" w:sz="6" w:space="0" w:color="ECECEC"/>
            </w:tcBorders>
            <w:shd w:val="clear" w:color="auto" w:fill="FFFFFF"/>
            <w:tcMar>
              <w:top w:w="30" w:type="dxa"/>
              <w:left w:w="30" w:type="dxa"/>
              <w:bottom w:w="30" w:type="dxa"/>
              <w:right w:w="30" w:type="dxa"/>
            </w:tcMar>
            <w:vAlign w:val="bottom"/>
            <w:hideMark/>
          </w:tcPr>
          <w:p w:rsidR="001F4D2A" w:rsidRPr="00527222" w:rsidRDefault="00F75B81" w:rsidP="00CA13A1">
            <w:pPr>
              <w:bidi w:val="0"/>
              <w:spacing w:after="0" w:line="240" w:lineRule="auto"/>
              <w:rPr>
                <w:rFonts w:ascii="Helvetica" w:eastAsia="Times New Roman" w:hAnsi="Helvetica"/>
                <w:color w:val="000000"/>
                <w:sz w:val="18"/>
                <w:szCs w:val="18"/>
              </w:rPr>
            </w:pPr>
            <w:hyperlink r:id="rId32" w:history="1">
              <w:proofErr w:type="spellStart"/>
              <w:r w:rsidR="001F4D2A" w:rsidRPr="00527222">
                <w:rPr>
                  <w:rFonts w:ascii="Helvetica" w:eastAsia="Times New Roman" w:hAnsi="Helvetica"/>
                  <w:color w:val="009C8F"/>
                  <w:sz w:val="18"/>
                  <w:szCs w:val="18"/>
                </w:rPr>
                <w:t>Bouimetarhan</w:t>
              </w:r>
              <w:proofErr w:type="spellEnd"/>
              <w:r w:rsidR="001F4D2A" w:rsidRPr="00527222">
                <w:rPr>
                  <w:rFonts w:ascii="Helvetica" w:eastAsia="Times New Roman" w:hAnsi="Helvetica"/>
                  <w:color w:val="009C8F"/>
                  <w:sz w:val="18"/>
                  <w:szCs w:val="18"/>
                </w:rPr>
                <w:t xml:space="preserve">, </w:t>
              </w:r>
              <w:proofErr w:type="spellStart"/>
              <w:r w:rsidR="001F4D2A" w:rsidRPr="00527222">
                <w:rPr>
                  <w:rFonts w:ascii="Helvetica" w:eastAsia="Times New Roman" w:hAnsi="Helvetica"/>
                  <w:color w:val="009C8F"/>
                  <w:sz w:val="18"/>
                  <w:szCs w:val="18"/>
                </w:rPr>
                <w:t>Ilham</w:t>
              </w:r>
              <w:proofErr w:type="spellEnd"/>
            </w:hyperlink>
          </w:p>
        </w:tc>
        <w:tc>
          <w:tcPr>
            <w:tcW w:w="0" w:type="auto"/>
            <w:shd w:val="clear" w:color="auto" w:fill="FFFFFF"/>
            <w:vAlign w:val="center"/>
            <w:hideMark/>
          </w:tcPr>
          <w:p w:rsidR="001F4D2A" w:rsidRPr="00527222" w:rsidRDefault="001F4D2A" w:rsidP="00CA13A1">
            <w:pPr>
              <w:bidi w:val="0"/>
              <w:spacing w:after="0" w:line="240" w:lineRule="auto"/>
              <w:rPr>
                <w:rFonts w:eastAsia="Times New Roman"/>
                <w:color w:val="auto"/>
                <w:sz w:val="20"/>
                <w:szCs w:val="20"/>
              </w:rPr>
            </w:pPr>
          </w:p>
        </w:tc>
        <w:tc>
          <w:tcPr>
            <w:tcW w:w="0" w:type="auto"/>
            <w:shd w:val="clear" w:color="auto" w:fill="FFFFFF"/>
            <w:vAlign w:val="center"/>
            <w:hideMark/>
          </w:tcPr>
          <w:p w:rsidR="001F4D2A" w:rsidRPr="00527222" w:rsidRDefault="001F4D2A" w:rsidP="00CA13A1">
            <w:pPr>
              <w:bidi w:val="0"/>
              <w:spacing w:after="0" w:line="240" w:lineRule="auto"/>
              <w:rPr>
                <w:rFonts w:eastAsia="Times New Roman"/>
                <w:color w:val="auto"/>
                <w:sz w:val="20"/>
                <w:szCs w:val="20"/>
              </w:rPr>
            </w:pPr>
          </w:p>
        </w:tc>
      </w:tr>
    </w:tbl>
    <w:p w:rsidR="005414AA" w:rsidRDefault="005414AA" w:rsidP="001F4D2A">
      <w:pPr>
        <w:jc w:val="right"/>
        <w:rPr>
          <w:rFonts w:hint="cs"/>
          <w:rtl/>
        </w:rPr>
      </w:pPr>
    </w:p>
    <w:p w:rsidR="00F75B81" w:rsidRDefault="00F75B81" w:rsidP="001F4D2A">
      <w:pPr>
        <w:jc w:val="right"/>
        <w:rPr>
          <w:rFonts w:hint="cs"/>
          <w:rtl/>
        </w:rPr>
      </w:pPr>
    </w:p>
    <w:p w:rsidR="00F75B81" w:rsidRDefault="00F75B81" w:rsidP="001F4D2A">
      <w:pPr>
        <w:jc w:val="right"/>
        <w:rPr>
          <w:rFonts w:hint="cs"/>
          <w:rtl/>
        </w:rPr>
      </w:pPr>
    </w:p>
    <w:p w:rsidR="00F75B81" w:rsidRPr="00F75B81" w:rsidRDefault="00F75B81" w:rsidP="00F75B81">
      <w:pPr>
        <w:bidi w:val="0"/>
        <w:spacing w:after="0" w:line="240" w:lineRule="auto"/>
        <w:outlineLvl w:val="2"/>
        <w:rPr>
          <w:rFonts w:ascii="Segoe UI" w:eastAsia="Times New Roman" w:hAnsi="Segoe UI" w:cs="Segoe UI"/>
          <w:color w:val="2E2E2E"/>
          <w:sz w:val="32"/>
          <w:szCs w:val="32"/>
        </w:rPr>
      </w:pPr>
      <w:r w:rsidRPr="00F75B81">
        <w:rPr>
          <w:rFonts w:ascii="Segoe UI" w:eastAsia="Times New Roman" w:hAnsi="Segoe UI" w:cs="Segoe UI"/>
          <w:color w:val="2E2E2E"/>
          <w:sz w:val="32"/>
          <w:szCs w:val="32"/>
        </w:rPr>
        <w:lastRenderedPageBreak/>
        <w:t xml:space="preserve">For more </w:t>
      </w:r>
      <w:proofErr w:type="gramStart"/>
      <w:r w:rsidRPr="00F75B81">
        <w:rPr>
          <w:rFonts w:ascii="Segoe UI" w:eastAsia="Times New Roman" w:hAnsi="Segoe UI" w:cs="Segoe UI"/>
          <w:color w:val="2E2E2E"/>
          <w:sz w:val="32"/>
          <w:szCs w:val="32"/>
        </w:rPr>
        <w:t>information :</w:t>
      </w:r>
      <w:proofErr w:type="gramEnd"/>
    </w:p>
    <w:p w:rsidR="00F75B81" w:rsidRPr="00F75B81" w:rsidRDefault="00F75B81" w:rsidP="00F75B81">
      <w:pPr>
        <w:bidi w:val="0"/>
        <w:spacing w:after="0" w:line="240" w:lineRule="auto"/>
        <w:outlineLvl w:val="2"/>
        <w:rPr>
          <w:rFonts w:ascii="Segoe UI" w:eastAsia="Times New Roman" w:hAnsi="Segoe UI" w:cs="Segoe UI"/>
          <w:color w:val="2E2E2E"/>
          <w:sz w:val="32"/>
          <w:szCs w:val="32"/>
        </w:rPr>
      </w:pPr>
    </w:p>
    <w:p w:rsidR="00F75B81" w:rsidRPr="00F75B81" w:rsidRDefault="00F75B81" w:rsidP="00F75B81">
      <w:pPr>
        <w:bidi w:val="0"/>
        <w:spacing w:after="0" w:line="240" w:lineRule="auto"/>
        <w:outlineLvl w:val="2"/>
        <w:rPr>
          <w:rFonts w:ascii="Segoe UI" w:eastAsia="Times New Roman" w:hAnsi="Segoe UI" w:cs="Segoe UI"/>
          <w:color w:val="2E2E2E"/>
          <w:sz w:val="32"/>
          <w:szCs w:val="32"/>
        </w:rPr>
      </w:pPr>
      <w:hyperlink r:id="rId33" w:history="1">
        <w:r w:rsidRPr="00F75B81">
          <w:rPr>
            <w:rStyle w:val="Hyperlink"/>
            <w:rFonts w:ascii="Segoe UI" w:eastAsia="Times New Roman" w:hAnsi="Segoe UI" w:cs="Segoe UI"/>
            <w:sz w:val="32"/>
            <w:szCs w:val="32"/>
          </w:rPr>
          <w:t>https://www.sciencedirect.com/science/article/abs/pii/S0277379112004118?via%3Dihub</w:t>
        </w:r>
      </w:hyperlink>
    </w:p>
    <w:p w:rsidR="00F75B81" w:rsidRDefault="00F75B81" w:rsidP="00F75B81">
      <w:pPr>
        <w:bidi w:val="0"/>
        <w:spacing w:after="0" w:line="240" w:lineRule="auto"/>
        <w:outlineLvl w:val="2"/>
        <w:rPr>
          <w:rFonts w:ascii="Georgia" w:eastAsia="Times New Roman" w:hAnsi="Georgia"/>
          <w:color w:val="2E2E2E"/>
          <w:sz w:val="27"/>
          <w:szCs w:val="27"/>
        </w:rPr>
      </w:pPr>
    </w:p>
    <w:p w:rsidR="00F75B81" w:rsidRDefault="00F75B81" w:rsidP="001F4D2A">
      <w:pPr>
        <w:jc w:val="right"/>
        <w:rPr>
          <w:rFonts w:hint="cs"/>
          <w:rtl/>
        </w:rPr>
      </w:pPr>
    </w:p>
    <w:p w:rsidR="00F75B81" w:rsidRPr="00F75B81" w:rsidRDefault="00F75B81" w:rsidP="001F4D2A">
      <w:pPr>
        <w:jc w:val="right"/>
        <w:rPr>
          <w:rFonts w:ascii="Segoe UI" w:hAnsi="Segoe UI" w:cs="Segoe UI"/>
          <w:sz w:val="32"/>
          <w:szCs w:val="32"/>
        </w:rPr>
      </w:pPr>
      <w:r w:rsidRPr="00F75B81">
        <w:rPr>
          <w:rFonts w:ascii="Segoe UI" w:hAnsi="Segoe UI" w:cs="Segoe UI"/>
        </w:rPr>
        <w:t xml:space="preserve">Data set </w:t>
      </w:r>
      <w:proofErr w:type="gramStart"/>
      <w:r w:rsidRPr="00F75B81">
        <w:rPr>
          <w:rFonts w:ascii="Segoe UI" w:hAnsi="Segoe UI" w:cs="Segoe UI"/>
        </w:rPr>
        <w:t>Link :</w:t>
      </w:r>
      <w:proofErr w:type="gramEnd"/>
    </w:p>
    <w:p w:rsidR="00F75B81" w:rsidRPr="00F75B81" w:rsidRDefault="00F75B81" w:rsidP="001F4D2A">
      <w:pPr>
        <w:jc w:val="right"/>
        <w:rPr>
          <w:rFonts w:ascii="Segoe UI" w:hAnsi="Segoe UI" w:cs="Segoe UI"/>
          <w:color w:val="0D01FF"/>
          <w:sz w:val="32"/>
          <w:szCs w:val="32"/>
          <w:rtl/>
        </w:rPr>
      </w:pPr>
      <w:r w:rsidRPr="00F75B81">
        <w:rPr>
          <w:rFonts w:ascii="Segoe UI" w:hAnsi="Segoe UI" w:cs="Segoe UI"/>
          <w:color w:val="0D01FF"/>
          <w:sz w:val="32"/>
          <w:szCs w:val="32"/>
        </w:rPr>
        <w:t>https://doi.pangaea.de/10.1594/PANGAEA.801825?format=html#lcol3_d</w:t>
      </w:r>
      <w:bookmarkStart w:id="0" w:name="_GoBack"/>
      <w:bookmarkEnd w:id="0"/>
      <w:r w:rsidRPr="00F75B81">
        <w:rPr>
          <w:rFonts w:ascii="Segoe UI" w:hAnsi="Segoe UI" w:cs="Segoe UI"/>
          <w:color w:val="0D01FF"/>
          <w:sz w:val="32"/>
          <w:szCs w:val="32"/>
        </w:rPr>
        <w:t>s1451075</w:t>
      </w:r>
    </w:p>
    <w:sectPr w:rsidR="00F75B81" w:rsidRPr="00F75B81" w:rsidSect="00C46BBD">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4D2A"/>
    <w:rsid w:val="001F4D2A"/>
    <w:rsid w:val="005414AA"/>
    <w:rsid w:val="00C46BBD"/>
    <w:rsid w:val="00F75B8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color w:val="000000" w:themeColor="text1"/>
        <w:sz w:val="28"/>
        <w:szCs w:val="28"/>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4D2A"/>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4D2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color w:val="000000" w:themeColor="text1"/>
        <w:sz w:val="28"/>
        <w:szCs w:val="28"/>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4D2A"/>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4D2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pangaea.de/10.1594/PANGAEA.801825?format=html" TargetMode="External"/><Relationship Id="rId13" Type="http://schemas.openxmlformats.org/officeDocument/2006/relationships/hyperlink" Target="https://orcid.org/0000-0003-3369-3811" TargetMode="External"/><Relationship Id="rId18" Type="http://schemas.openxmlformats.org/officeDocument/2006/relationships/hyperlink" Target="http://en.wikipedia.org/wiki/Kyr" TargetMode="External"/><Relationship Id="rId26" Type="http://schemas.openxmlformats.org/officeDocument/2006/relationships/hyperlink" Target="https://www.pangaea.de/nojs.php" TargetMode="External"/><Relationship Id="rId3" Type="http://schemas.openxmlformats.org/officeDocument/2006/relationships/settings" Target="settings.xml"/><Relationship Id="rId21" Type="http://schemas.openxmlformats.org/officeDocument/2006/relationships/hyperlink" Target="https://www.pangaea.de/nojs.php" TargetMode="External"/><Relationship Id="rId34" Type="http://schemas.openxmlformats.org/officeDocument/2006/relationships/fontTable" Target="fontTable.xml"/><Relationship Id="rId7" Type="http://schemas.openxmlformats.org/officeDocument/2006/relationships/hyperlink" Target="https://www.sciencedirect.com/topics/earth-and-planetary-sciences/continental-slope" TargetMode="External"/><Relationship Id="rId12" Type="http://schemas.openxmlformats.org/officeDocument/2006/relationships/hyperlink" Target="https://www.pangaea.de/nojs.php" TargetMode="External"/><Relationship Id="rId17" Type="http://schemas.openxmlformats.org/officeDocument/2006/relationships/hyperlink" Target="https://doi.pangaea.de/10.1594/PANGAEA.801825?format=html" TargetMode="External"/><Relationship Id="rId25" Type="http://schemas.openxmlformats.org/officeDocument/2006/relationships/hyperlink" Target="https://doi.pangaea.de/10.1594/PANGAEA.801825?format=html" TargetMode="External"/><Relationship Id="rId33" Type="http://schemas.openxmlformats.org/officeDocument/2006/relationships/hyperlink" Target="https://www.sciencedirect.com/science/article/abs/pii/S0277379112004118?via%3Dihub" TargetMode="External"/><Relationship Id="rId2" Type="http://schemas.microsoft.com/office/2007/relationships/stylesWithEffects" Target="stylesWithEffects.xml"/><Relationship Id="rId16" Type="http://schemas.openxmlformats.org/officeDocument/2006/relationships/hyperlink" Target="https://orcid.org/0000-0003-3369-3811" TargetMode="External"/><Relationship Id="rId20" Type="http://schemas.openxmlformats.org/officeDocument/2006/relationships/hyperlink" Target="https://doi.pangaea.de/10.1594/PANGAEA.801825?format=html" TargetMode="External"/><Relationship Id="rId29" Type="http://schemas.openxmlformats.org/officeDocument/2006/relationships/hyperlink" Target="https://orcid.org/0000-0003-3369-3811" TargetMode="External"/><Relationship Id="rId1" Type="http://schemas.openxmlformats.org/officeDocument/2006/relationships/styles" Target="styles.xml"/><Relationship Id="rId6" Type="http://schemas.openxmlformats.org/officeDocument/2006/relationships/hyperlink" Target="https://www.sciencedirect.com/topics/earth-and-planetary-sciences/last-deglaciation" TargetMode="External"/><Relationship Id="rId11" Type="http://schemas.openxmlformats.org/officeDocument/2006/relationships/hyperlink" Target="https://doi.pangaea.de/10.1594/PANGAEA.801825?format=html" TargetMode="External"/><Relationship Id="rId24" Type="http://schemas.openxmlformats.org/officeDocument/2006/relationships/hyperlink" Target="https://orcid.org/0000-0003-3369-3811" TargetMode="External"/><Relationship Id="rId32" Type="http://schemas.openxmlformats.org/officeDocument/2006/relationships/hyperlink" Target="https://orcid.org/0000-0003-3369-3811" TargetMode="External"/><Relationship Id="rId5" Type="http://schemas.openxmlformats.org/officeDocument/2006/relationships/hyperlink" Target="https://www.sciencedirect.com/topics/earth-and-planetary-sciences/last-glacial" TargetMode="External"/><Relationship Id="rId15" Type="http://schemas.openxmlformats.org/officeDocument/2006/relationships/hyperlink" Target="https://www.pangaea.de/nojs.php" TargetMode="External"/><Relationship Id="rId23" Type="http://schemas.openxmlformats.org/officeDocument/2006/relationships/hyperlink" Target="https://doi.pangaea.de/10.1594/PANGAEA.801825?format=html" TargetMode="External"/><Relationship Id="rId28" Type="http://schemas.openxmlformats.org/officeDocument/2006/relationships/hyperlink" Target="https://doi.pangaea.de/10.1594/PANGAEA.801825?format=html" TargetMode="External"/><Relationship Id="rId10" Type="http://schemas.openxmlformats.org/officeDocument/2006/relationships/hyperlink" Target="https://wiki.pangaea.de/wiki/Geocode" TargetMode="External"/><Relationship Id="rId19" Type="http://schemas.openxmlformats.org/officeDocument/2006/relationships/hyperlink" Target="https://wiki.pangaea.de/wiki/Geocode" TargetMode="External"/><Relationship Id="rId31" Type="http://schemas.openxmlformats.org/officeDocument/2006/relationships/hyperlink" Target="https://www.pangaea.de/nojs.php" TargetMode="External"/><Relationship Id="rId4" Type="http://schemas.openxmlformats.org/officeDocument/2006/relationships/webSettings" Target="webSettings.xml"/><Relationship Id="rId9" Type="http://schemas.openxmlformats.org/officeDocument/2006/relationships/hyperlink" Target="https://www.pangaea.de/nojs.php" TargetMode="External"/><Relationship Id="rId14" Type="http://schemas.openxmlformats.org/officeDocument/2006/relationships/hyperlink" Target="https://doi.pangaea.de/10.1594/PANGAEA.801825?format=html" TargetMode="External"/><Relationship Id="rId22" Type="http://schemas.openxmlformats.org/officeDocument/2006/relationships/hyperlink" Target="https://orcid.org/0000-0003-3369-3811" TargetMode="External"/><Relationship Id="rId27" Type="http://schemas.openxmlformats.org/officeDocument/2006/relationships/hyperlink" Target="https://orcid.org/0000-0003-3369-3811" TargetMode="External"/><Relationship Id="rId30" Type="http://schemas.openxmlformats.org/officeDocument/2006/relationships/hyperlink" Target="https://doi.pangaea.de/10.1594/PANGAEA.801825?format=html"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959</Words>
  <Characters>5468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MOHAMED ASHRAF</dc:creator>
  <cp:lastModifiedBy>MOHAMED ASHRAF</cp:lastModifiedBy>
  <cp:revision>2</cp:revision>
  <dcterms:created xsi:type="dcterms:W3CDTF">2023-05-17T12:34:00Z</dcterms:created>
  <dcterms:modified xsi:type="dcterms:W3CDTF">2023-05-17T12:41:00Z</dcterms:modified>
</cp:coreProperties>
</file>