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F5D" w:rsidRPr="00B65DFD" w:rsidRDefault="004B04B5">
      <w:pPr>
        <w:jc w:val="center"/>
        <w:rPr>
          <w:rFonts w:ascii="Times New Roman" w:eastAsia="Times New Roman" w:hAnsi="Times New Roman" w:cs="Times New Roman"/>
          <w:b/>
          <w:sz w:val="36"/>
          <w:szCs w:val="36"/>
        </w:rPr>
      </w:pPr>
      <w:r w:rsidRPr="00B65DFD">
        <w:rPr>
          <w:rFonts w:ascii="Times New Roman" w:eastAsia="Times New Roman" w:hAnsi="Times New Roman" w:cs="Times New Roman"/>
          <w:b/>
          <w:sz w:val="36"/>
          <w:szCs w:val="36"/>
        </w:rPr>
        <w:t>CO2 Emissions per Capita from 1990 to 2010 Dashboard</w:t>
      </w:r>
    </w:p>
    <w:p w:rsidR="002C1F5D" w:rsidRDefault="002C1F5D">
      <w:pPr>
        <w:rPr>
          <w:rFonts w:ascii="Times New Roman" w:eastAsia="Times New Roman" w:hAnsi="Times New Roman" w:cs="Times New Roman"/>
          <w:sz w:val="32"/>
          <w:szCs w:val="32"/>
        </w:rPr>
      </w:pPr>
    </w:p>
    <w:p w:rsidR="002C1F5D" w:rsidRDefault="004B04B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Motivation</w:t>
      </w:r>
    </w:p>
    <w:p w:rsidR="002C1F5D" w:rsidRDefault="004B04B5">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United States has one of the largest CO2 emissions per capita in the world. </w:t>
      </w:r>
    </w:p>
    <w:p w:rsidR="002C1F5D" w:rsidRDefault="004B04B5">
      <w:pPr>
        <w:rPr>
          <w:rFonts w:ascii="Times New Roman" w:eastAsia="Times New Roman" w:hAnsi="Times New Roman" w:cs="Times New Roman"/>
          <w:sz w:val="24"/>
          <w:szCs w:val="24"/>
        </w:rPr>
      </w:pPr>
      <w:r>
        <w:rPr>
          <w:rFonts w:ascii="Times New Roman" w:eastAsia="Times New Roman" w:hAnsi="Times New Roman" w:cs="Times New Roman"/>
          <w:sz w:val="24"/>
          <w:szCs w:val="24"/>
        </w:rPr>
        <w:t>Carbon emissions are primary influenced by population, economics, and geography. Traditional analysis of CO2 emissions often focus on raw numbers when plotting geographic data, however the EPA now uses CO2 emissions per capita for their guidelines [1]. The</w:t>
      </w:r>
      <w:r>
        <w:rPr>
          <w:rFonts w:ascii="Times New Roman" w:eastAsia="Times New Roman" w:hAnsi="Times New Roman" w:cs="Times New Roman"/>
          <w:sz w:val="24"/>
          <w:szCs w:val="24"/>
        </w:rPr>
        <w:t xml:space="preserve"> exploration of CO2 emissions per capita as well as sector an</w:t>
      </w:r>
      <w:bookmarkStart w:id="0" w:name="_GoBack"/>
      <w:bookmarkEnd w:id="0"/>
      <w:r>
        <w:rPr>
          <w:rFonts w:ascii="Times New Roman" w:eastAsia="Times New Roman" w:hAnsi="Times New Roman" w:cs="Times New Roman"/>
          <w:sz w:val="24"/>
          <w:szCs w:val="24"/>
        </w:rPr>
        <w:t xml:space="preserve">d geographic influences can be performed to: </w:t>
      </w:r>
    </w:p>
    <w:p w:rsidR="002C1F5D" w:rsidRDefault="004B04B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Identify certain geographic regions of the country that have high CO2 emissions. </w:t>
      </w:r>
    </w:p>
    <w:p w:rsidR="002C1F5D" w:rsidRDefault="004B04B5">
      <w:pPr>
        <w:rPr>
          <w:rFonts w:ascii="Times New Roman" w:eastAsia="Times New Roman" w:hAnsi="Times New Roman" w:cs="Times New Roman"/>
          <w:sz w:val="24"/>
          <w:szCs w:val="24"/>
        </w:rPr>
      </w:pPr>
      <w:r>
        <w:rPr>
          <w:rFonts w:ascii="Times New Roman" w:eastAsia="Times New Roman" w:hAnsi="Times New Roman" w:cs="Times New Roman"/>
          <w:sz w:val="24"/>
          <w:szCs w:val="24"/>
        </w:rPr>
        <w:t>2) Ascertain what sectors are contributing to high CO2 emissions</w:t>
      </w:r>
      <w:r>
        <w:rPr>
          <w:rFonts w:ascii="Times New Roman" w:eastAsia="Times New Roman" w:hAnsi="Times New Roman" w:cs="Times New Roman"/>
          <w:sz w:val="24"/>
          <w:szCs w:val="24"/>
        </w:rPr>
        <w:t xml:space="preserve"> in high emission states. </w:t>
      </w:r>
    </w:p>
    <w:p w:rsidR="002C1F5D" w:rsidRDefault="004B04B5">
      <w:pPr>
        <w:rPr>
          <w:rFonts w:ascii="Times New Roman" w:eastAsia="Times New Roman" w:hAnsi="Times New Roman" w:cs="Times New Roman"/>
          <w:sz w:val="24"/>
          <w:szCs w:val="24"/>
        </w:rPr>
      </w:pPr>
      <w:r>
        <w:rPr>
          <w:rFonts w:ascii="Times New Roman" w:eastAsia="Times New Roman" w:hAnsi="Times New Roman" w:cs="Times New Roman"/>
          <w:sz w:val="24"/>
          <w:szCs w:val="24"/>
        </w:rPr>
        <w:t>3) Informing decision makers of causes of high CO2 emissions to better devise CO2 emissions guidelines</w:t>
      </w:r>
    </w:p>
    <w:p w:rsidR="002C1F5D" w:rsidRDefault="002C1F5D">
      <w:pPr>
        <w:rPr>
          <w:rFonts w:ascii="Times New Roman" w:eastAsia="Times New Roman" w:hAnsi="Times New Roman" w:cs="Times New Roman"/>
          <w:sz w:val="24"/>
          <w:szCs w:val="24"/>
        </w:rPr>
      </w:pPr>
    </w:p>
    <w:p w:rsidR="002C1F5D" w:rsidRDefault="004B04B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Tasks:</w:t>
      </w:r>
    </w:p>
    <w:p w:rsidR="002C1F5D" w:rsidRDefault="004B04B5">
      <w:pPr>
        <w:rPr>
          <w:rFonts w:ascii="Times New Roman" w:eastAsia="Times New Roman" w:hAnsi="Times New Roman" w:cs="Times New Roman"/>
          <w:sz w:val="24"/>
          <w:szCs w:val="24"/>
        </w:rPr>
      </w:pPr>
      <w:r>
        <w:rPr>
          <w:rFonts w:ascii="Times New Roman" w:eastAsia="Times New Roman" w:hAnsi="Times New Roman" w:cs="Times New Roman"/>
          <w:sz w:val="24"/>
          <w:szCs w:val="24"/>
        </w:rPr>
        <w:t>Given CO2 emissions and population data from 1990 to 2010 (EIA’s State Energy Consumption, Price and Expenditure Estim</w:t>
      </w:r>
      <w:r>
        <w:rPr>
          <w:rFonts w:ascii="Times New Roman" w:eastAsia="Times New Roman" w:hAnsi="Times New Roman" w:cs="Times New Roman"/>
          <w:sz w:val="24"/>
          <w:szCs w:val="24"/>
        </w:rPr>
        <w:t>ates), the following questions are of interest: What sectors and states are the biggest contributors to CO2 Emissions? What geographic and yearly trends are notable? Furthermore, general data exploration can be completed.</w:t>
      </w:r>
    </w:p>
    <w:p w:rsidR="002C1F5D" w:rsidRDefault="002C1F5D">
      <w:pPr>
        <w:rPr>
          <w:rFonts w:ascii="Times New Roman" w:eastAsia="Times New Roman" w:hAnsi="Times New Roman" w:cs="Times New Roman"/>
          <w:sz w:val="24"/>
          <w:szCs w:val="24"/>
        </w:rPr>
      </w:pPr>
    </w:p>
    <w:p w:rsidR="002C1F5D" w:rsidRDefault="004B04B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Dashboard:</w:t>
      </w:r>
    </w:p>
    <w:p w:rsidR="002C1F5D" w:rsidRDefault="004B04B5">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943600" cy="33274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7"/>
                    <a:srcRect/>
                    <a:stretch>
                      <a:fillRect/>
                    </a:stretch>
                  </pic:blipFill>
                  <pic:spPr>
                    <a:xfrm>
                      <a:off x="0" y="0"/>
                      <a:ext cx="5943600" cy="3327400"/>
                    </a:xfrm>
                    <a:prstGeom prst="rect">
                      <a:avLst/>
                    </a:prstGeom>
                    <a:ln/>
                  </pic:spPr>
                </pic:pic>
              </a:graphicData>
            </a:graphic>
          </wp:inline>
        </w:drawing>
      </w:r>
    </w:p>
    <w:p w:rsidR="002C1F5D" w:rsidRDefault="004B04B5">
      <w:pPr>
        <w:rPr>
          <w:rFonts w:ascii="Times New Roman" w:eastAsia="Times New Roman" w:hAnsi="Times New Roman" w:cs="Times New Roman"/>
          <w:sz w:val="24"/>
          <w:szCs w:val="24"/>
        </w:rPr>
      </w:pPr>
      <w:r>
        <w:rPr>
          <w:rFonts w:ascii="Times New Roman" w:eastAsia="Times New Roman" w:hAnsi="Times New Roman" w:cs="Times New Roman"/>
          <w:sz w:val="24"/>
          <w:szCs w:val="24"/>
        </w:rPr>
        <w:t>An interactive dashb</w:t>
      </w:r>
      <w:r>
        <w:rPr>
          <w:rFonts w:ascii="Times New Roman" w:eastAsia="Times New Roman" w:hAnsi="Times New Roman" w:cs="Times New Roman"/>
          <w:sz w:val="24"/>
          <w:szCs w:val="24"/>
        </w:rPr>
        <w:t>oard was created to answer all of these questions (</w:t>
      </w:r>
      <w:hyperlink r:id="rId28" w:anchor="!/vizhome/CO2EmissionsPerCapita_TimeSectorState/TotalCO2Emissions">
        <w:r>
          <w:rPr>
            <w:rFonts w:ascii="Times New Roman" w:eastAsia="Times New Roman" w:hAnsi="Times New Roman" w:cs="Times New Roman"/>
            <w:color w:val="1155CC"/>
            <w:sz w:val="24"/>
            <w:szCs w:val="24"/>
            <w:u w:val="single"/>
          </w:rPr>
          <w:t>see online</w:t>
        </w:r>
      </w:hyperlink>
      <w:r>
        <w:rPr>
          <w:rFonts w:ascii="Times New Roman" w:eastAsia="Times New Roman" w:hAnsi="Times New Roman" w:cs="Times New Roman"/>
          <w:sz w:val="24"/>
          <w:szCs w:val="24"/>
        </w:rPr>
        <w:t>). The idioms and features selected for the dashboard incl</w:t>
      </w:r>
      <w:r>
        <w:rPr>
          <w:rFonts w:ascii="Times New Roman" w:eastAsia="Times New Roman" w:hAnsi="Times New Roman" w:cs="Times New Roman"/>
          <w:sz w:val="24"/>
          <w:szCs w:val="24"/>
        </w:rPr>
        <w:t xml:space="preserve">ude a line chart, a choropleth map, emission percentage as known via KPI icon callouts, interactivity via filters and cross filtering sections, </w:t>
      </w:r>
      <w:r>
        <w:rPr>
          <w:rFonts w:ascii="Times New Roman" w:eastAsia="Times New Roman" w:hAnsi="Times New Roman" w:cs="Times New Roman"/>
          <w:sz w:val="24"/>
          <w:szCs w:val="24"/>
        </w:rPr>
        <w:lastRenderedPageBreak/>
        <w:t xml:space="preserve">and tooltips for providing additional information. A legend common to all of the idioms was chosen, showing CO2 </w:t>
      </w:r>
      <w:r>
        <w:rPr>
          <w:rFonts w:ascii="Times New Roman" w:eastAsia="Times New Roman" w:hAnsi="Times New Roman" w:cs="Times New Roman"/>
          <w:sz w:val="24"/>
          <w:szCs w:val="24"/>
        </w:rPr>
        <w:t>emissions per capita (MMTCO2 per capita) which highlights the major emitters in red and lower emitters in blue (</w:t>
      </w:r>
      <w:proofErr w:type="spellStart"/>
      <w:r>
        <w:rPr>
          <w:rFonts w:ascii="Times New Roman" w:eastAsia="Times New Roman" w:hAnsi="Times New Roman" w:cs="Times New Roman"/>
          <w:sz w:val="24"/>
          <w:szCs w:val="24"/>
        </w:rPr>
        <w:t>ColorBrewer</w:t>
      </w:r>
      <w:proofErr w:type="spellEnd"/>
      <w:r>
        <w:rPr>
          <w:rFonts w:ascii="Times New Roman" w:eastAsia="Times New Roman" w:hAnsi="Times New Roman" w:cs="Times New Roman"/>
          <w:sz w:val="24"/>
          <w:szCs w:val="24"/>
        </w:rPr>
        <w:t xml:space="preserve"> tested the colors for color blindness). Note no data was omitted from the dataset. </w:t>
      </w:r>
    </w:p>
    <w:p w:rsidR="002C1F5D" w:rsidRDefault="002C1F5D">
      <w:pPr>
        <w:rPr>
          <w:rFonts w:ascii="Times New Roman" w:eastAsia="Times New Roman" w:hAnsi="Times New Roman" w:cs="Times New Roman"/>
          <w:sz w:val="24"/>
          <w:szCs w:val="24"/>
        </w:rPr>
      </w:pPr>
    </w:p>
    <w:p w:rsidR="002C1F5D" w:rsidRDefault="004B04B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Line Chart: What yearly trends of CO2 emissions</w:t>
      </w:r>
      <w:r>
        <w:rPr>
          <w:rFonts w:ascii="Times New Roman" w:eastAsia="Times New Roman" w:hAnsi="Times New Roman" w:cs="Times New Roman"/>
          <w:b/>
          <w:sz w:val="24"/>
          <w:szCs w:val="24"/>
        </w:rPr>
        <w:t xml:space="preserve"> per capita are notable?</w:t>
      </w:r>
    </w:p>
    <w:p w:rsidR="002C1F5D" w:rsidRDefault="002C1F5D">
      <w:pPr>
        <w:rPr>
          <w:rFonts w:ascii="Times New Roman" w:eastAsia="Times New Roman" w:hAnsi="Times New Roman" w:cs="Times New Roman"/>
          <w:sz w:val="24"/>
          <w:szCs w:val="24"/>
        </w:rPr>
      </w:pPr>
    </w:p>
    <w:p w:rsidR="002C1F5D" w:rsidRDefault="006F5CE4">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anchor distT="0" distB="0" distL="114300" distR="114300" simplePos="0" relativeHeight="251658240" behindDoc="1" locked="0" layoutInCell="1" allowOverlap="1">
            <wp:simplePos x="0" y="0"/>
            <wp:positionH relativeFrom="margin">
              <wp:align>left</wp:align>
            </wp:positionH>
            <wp:positionV relativeFrom="paragraph">
              <wp:posOffset>2540</wp:posOffset>
            </wp:positionV>
            <wp:extent cx="2847975" cy="1314450"/>
            <wp:effectExtent l="0" t="0" r="9525" b="0"/>
            <wp:wrapTight wrapText="bothSides">
              <wp:wrapPolygon edited="0">
                <wp:start x="0" y="0"/>
                <wp:lineTo x="0" y="21287"/>
                <wp:lineTo x="21528" y="21287"/>
                <wp:lineTo x="21528" y="0"/>
                <wp:lineTo x="0" y="0"/>
              </wp:wrapPolygon>
            </wp:wrapTight>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9" cstate="print">
                      <a:extLst>
                        <a:ext uri="{28A0092B-C50C-407E-A947-70E740481C1C}">
                          <a14:useLocalDpi xmlns:a14="http://schemas.microsoft.com/office/drawing/2010/main" val="0"/>
                        </a:ext>
                      </a:extLst>
                    </a:blip>
                    <a:srcRect/>
                    <a:stretch>
                      <a:fillRect/>
                    </a:stretch>
                  </pic:blipFill>
                  <pic:spPr>
                    <a:xfrm>
                      <a:off x="0" y="0"/>
                      <a:ext cx="2847975" cy="1314450"/>
                    </a:xfrm>
                    <a:prstGeom prst="rect">
                      <a:avLst/>
                    </a:prstGeom>
                    <a:ln/>
                  </pic:spPr>
                </pic:pic>
              </a:graphicData>
            </a:graphic>
            <wp14:sizeRelH relativeFrom="page">
              <wp14:pctWidth>0</wp14:pctWidth>
            </wp14:sizeRelH>
            <wp14:sizeRelV relativeFrom="page">
              <wp14:pctHeight>0</wp14:pctHeight>
            </wp14:sizeRelV>
          </wp:anchor>
        </w:drawing>
      </w:r>
      <w:r w:rsidR="004B04B5">
        <w:rPr>
          <w:rFonts w:ascii="Times New Roman" w:eastAsia="Times New Roman" w:hAnsi="Times New Roman" w:cs="Times New Roman"/>
          <w:sz w:val="24"/>
          <w:szCs w:val="24"/>
        </w:rPr>
        <w:t>The line chart was created to show the trend of CO2 emissions over the years. Year was encoded into the x-axis and CO2 emissions was encoded in the y-axis. A diverging color scheme was used, to signify the peaks of CO2 emission p</w:t>
      </w:r>
      <w:r w:rsidR="004B04B5">
        <w:rPr>
          <w:rFonts w:ascii="Times New Roman" w:eastAsia="Times New Roman" w:hAnsi="Times New Roman" w:cs="Times New Roman"/>
          <w:sz w:val="24"/>
          <w:szCs w:val="24"/>
        </w:rPr>
        <w:t>er capita. The year and emissions per capita were encoded into tooltips for each mark. It can be seen above that CO2 emissions peaked in 2007 (for all sectors and states).</w:t>
      </w:r>
    </w:p>
    <w:p w:rsidR="002C1F5D" w:rsidRDefault="002C1F5D">
      <w:pPr>
        <w:rPr>
          <w:rFonts w:ascii="Times New Roman" w:eastAsia="Times New Roman" w:hAnsi="Times New Roman" w:cs="Times New Roman"/>
          <w:sz w:val="24"/>
          <w:szCs w:val="24"/>
        </w:rPr>
      </w:pPr>
    </w:p>
    <w:p w:rsidR="002C1F5D" w:rsidRDefault="004B04B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Choropleth Map: What states are the biggest contributors to CO2 Emissions? What geographic trends of CO2 emissions per capita are notable?</w:t>
      </w:r>
    </w:p>
    <w:p w:rsidR="002C1F5D" w:rsidRDefault="002C1F5D">
      <w:pPr>
        <w:rPr>
          <w:rFonts w:ascii="Times New Roman" w:eastAsia="Times New Roman" w:hAnsi="Times New Roman" w:cs="Times New Roman"/>
          <w:sz w:val="24"/>
          <w:szCs w:val="24"/>
        </w:rPr>
      </w:pPr>
    </w:p>
    <w:p w:rsidR="002C1F5D" w:rsidRDefault="006F5CE4">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anchor distT="0" distB="0" distL="114300" distR="114300" simplePos="0" relativeHeight="251659264" behindDoc="1" locked="0" layoutInCell="1" allowOverlap="1">
            <wp:simplePos x="0" y="0"/>
            <wp:positionH relativeFrom="margin">
              <wp:align>left</wp:align>
            </wp:positionH>
            <wp:positionV relativeFrom="paragraph">
              <wp:posOffset>80645</wp:posOffset>
            </wp:positionV>
            <wp:extent cx="3048000" cy="2090420"/>
            <wp:effectExtent l="0" t="0" r="0" b="5080"/>
            <wp:wrapTight wrapText="bothSides">
              <wp:wrapPolygon edited="0">
                <wp:start x="0" y="0"/>
                <wp:lineTo x="0" y="21456"/>
                <wp:lineTo x="21465" y="21456"/>
                <wp:lineTo x="21465" y="0"/>
                <wp:lineTo x="0" y="0"/>
              </wp:wrapPolygon>
            </wp:wrapTight>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0" cstate="print">
                      <a:extLst>
                        <a:ext uri="{28A0092B-C50C-407E-A947-70E740481C1C}">
                          <a14:useLocalDpi xmlns:a14="http://schemas.microsoft.com/office/drawing/2010/main" val="0"/>
                        </a:ext>
                      </a:extLst>
                    </a:blip>
                    <a:srcRect/>
                    <a:stretch>
                      <a:fillRect/>
                    </a:stretch>
                  </pic:blipFill>
                  <pic:spPr>
                    <a:xfrm>
                      <a:off x="0" y="0"/>
                      <a:ext cx="3048000" cy="2090420"/>
                    </a:xfrm>
                    <a:prstGeom prst="rect">
                      <a:avLst/>
                    </a:prstGeom>
                    <a:ln/>
                  </pic:spPr>
                </pic:pic>
              </a:graphicData>
            </a:graphic>
            <wp14:sizeRelH relativeFrom="page">
              <wp14:pctWidth>0</wp14:pctWidth>
            </wp14:sizeRelH>
            <wp14:sizeRelV relativeFrom="page">
              <wp14:pctHeight>0</wp14:pctHeight>
            </wp14:sizeRelV>
          </wp:anchor>
        </w:drawing>
      </w:r>
      <w:r w:rsidR="004B04B5">
        <w:rPr>
          <w:rFonts w:ascii="Times New Roman" w:eastAsia="Times New Roman" w:hAnsi="Times New Roman" w:cs="Times New Roman"/>
          <w:sz w:val="24"/>
          <w:szCs w:val="24"/>
        </w:rPr>
        <w:t>The choropleth map shows the quantitative CO2 emissions per capita encoded as color over the area marks (states) de</w:t>
      </w:r>
      <w:r w:rsidR="004B04B5">
        <w:rPr>
          <w:rFonts w:ascii="Times New Roman" w:eastAsia="Times New Roman" w:hAnsi="Times New Roman" w:cs="Times New Roman"/>
          <w:sz w:val="24"/>
          <w:szCs w:val="24"/>
        </w:rPr>
        <w:t xml:space="preserve">limited as area marks, where the shape of each region is a US State. This map shows the different geographic areas of the country that are high CO2 users and when </w:t>
      </w:r>
      <w:proofErr w:type="gramStart"/>
      <w:r w:rsidR="004B04B5">
        <w:rPr>
          <w:rFonts w:ascii="Times New Roman" w:eastAsia="Times New Roman" w:hAnsi="Times New Roman" w:cs="Times New Roman"/>
          <w:sz w:val="24"/>
          <w:szCs w:val="24"/>
        </w:rPr>
        <w:t>hovering</w:t>
      </w:r>
      <w:proofErr w:type="gramEnd"/>
      <w:r w:rsidR="004B04B5">
        <w:rPr>
          <w:rFonts w:ascii="Times New Roman" w:eastAsia="Times New Roman" w:hAnsi="Times New Roman" w:cs="Times New Roman"/>
          <w:sz w:val="24"/>
          <w:szCs w:val="24"/>
        </w:rPr>
        <w:t xml:space="preserve"> over state the rank of that state by emission per capita in the tooltip appears. One</w:t>
      </w:r>
      <w:r w:rsidR="004B04B5">
        <w:rPr>
          <w:rFonts w:ascii="Times New Roman" w:eastAsia="Times New Roman" w:hAnsi="Times New Roman" w:cs="Times New Roman"/>
          <w:sz w:val="24"/>
          <w:szCs w:val="24"/>
        </w:rPr>
        <w:t xml:space="preserve"> immediate finding is that Wyoming is the highest CO2 emitter per capita (for all sectors across 1990 to 2010). </w:t>
      </w:r>
    </w:p>
    <w:p w:rsidR="002C1F5D" w:rsidRDefault="002C1F5D">
      <w:pPr>
        <w:rPr>
          <w:rFonts w:ascii="Times New Roman" w:eastAsia="Times New Roman" w:hAnsi="Times New Roman" w:cs="Times New Roman"/>
          <w:sz w:val="24"/>
          <w:szCs w:val="24"/>
        </w:rPr>
      </w:pPr>
    </w:p>
    <w:p w:rsidR="002C1F5D" w:rsidRDefault="004B04B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KPI Icon Callout: What sectors are the biggest contributors to CO2 Emissions?</w:t>
      </w:r>
    </w:p>
    <w:p w:rsidR="002C1F5D" w:rsidRDefault="006F5CE4">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US"/>
        </w:rPr>
        <w:drawing>
          <wp:anchor distT="0" distB="0" distL="114300" distR="114300" simplePos="0" relativeHeight="251660288" behindDoc="1" locked="0" layoutInCell="1" allowOverlap="1">
            <wp:simplePos x="0" y="0"/>
            <wp:positionH relativeFrom="margin">
              <wp:align>left</wp:align>
            </wp:positionH>
            <wp:positionV relativeFrom="paragraph">
              <wp:posOffset>227965</wp:posOffset>
            </wp:positionV>
            <wp:extent cx="3171027" cy="909638"/>
            <wp:effectExtent l="0" t="0" r="0" b="5080"/>
            <wp:wrapTight wrapText="bothSides">
              <wp:wrapPolygon edited="0">
                <wp:start x="0" y="0"/>
                <wp:lineTo x="0" y="21268"/>
                <wp:lineTo x="21414" y="21268"/>
                <wp:lineTo x="21414" y="0"/>
                <wp:lineTo x="0" y="0"/>
              </wp:wrapPolygon>
            </wp:wrapTight>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1" cstate="print">
                      <a:extLst>
                        <a:ext uri="{28A0092B-C50C-407E-A947-70E740481C1C}">
                          <a14:useLocalDpi xmlns:a14="http://schemas.microsoft.com/office/drawing/2010/main" val="0"/>
                        </a:ext>
                      </a:extLst>
                    </a:blip>
                    <a:srcRect/>
                    <a:stretch>
                      <a:fillRect/>
                    </a:stretch>
                  </pic:blipFill>
                  <pic:spPr>
                    <a:xfrm>
                      <a:off x="0" y="0"/>
                      <a:ext cx="3171027" cy="909638"/>
                    </a:xfrm>
                    <a:prstGeom prst="rect">
                      <a:avLst/>
                    </a:prstGeom>
                    <a:ln/>
                  </pic:spPr>
                </pic:pic>
              </a:graphicData>
            </a:graphic>
            <wp14:sizeRelH relativeFrom="page">
              <wp14:pctWidth>0</wp14:pctWidth>
            </wp14:sizeRelH>
            <wp14:sizeRelV relativeFrom="page">
              <wp14:pctHeight>0</wp14:pctHeight>
            </wp14:sizeRelV>
          </wp:anchor>
        </w:drawing>
      </w:r>
    </w:p>
    <w:p w:rsidR="002C1F5D" w:rsidRDefault="004B04B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These visuals break down emission by percentage and correspond</w:t>
      </w:r>
      <w:r>
        <w:rPr>
          <w:rFonts w:ascii="Times New Roman" w:eastAsia="Times New Roman" w:hAnsi="Times New Roman" w:cs="Times New Roman"/>
          <w:sz w:val="24"/>
          <w:szCs w:val="24"/>
        </w:rPr>
        <w:t>. Immediately the eye is drawn to the electric power icon via the color channel (from all states from 1990 to 2010). Although a pie chart could have sufficiently compared sector contributors to CO2 emission potentially better, the KPI icon callouts are aes</w:t>
      </w:r>
      <w:r>
        <w:rPr>
          <w:rFonts w:ascii="Times New Roman" w:eastAsia="Times New Roman" w:hAnsi="Times New Roman" w:cs="Times New Roman"/>
          <w:sz w:val="24"/>
          <w:szCs w:val="24"/>
        </w:rPr>
        <w:t xml:space="preserve">thetically pleasing. Furthermore, although the icons are not labeled with their </w:t>
      </w:r>
      <w:r>
        <w:rPr>
          <w:rFonts w:ascii="Times New Roman" w:eastAsia="Times New Roman" w:hAnsi="Times New Roman" w:cs="Times New Roman"/>
          <w:sz w:val="24"/>
          <w:szCs w:val="24"/>
        </w:rPr>
        <w:lastRenderedPageBreak/>
        <w:t>corresponding sector names, hovering over any of the icons reveals a tooltip with the sector name and emissions per capita.</w:t>
      </w:r>
    </w:p>
    <w:p w:rsidR="002C1F5D" w:rsidRDefault="002C1F5D">
      <w:pPr>
        <w:rPr>
          <w:rFonts w:ascii="Times New Roman" w:eastAsia="Times New Roman" w:hAnsi="Times New Roman" w:cs="Times New Roman"/>
          <w:sz w:val="24"/>
          <w:szCs w:val="24"/>
        </w:rPr>
      </w:pPr>
    </w:p>
    <w:p w:rsidR="002C1F5D" w:rsidRDefault="004B04B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Interactivity: Filter drop down selections and visual cross filtering</w:t>
      </w:r>
    </w:p>
    <w:p w:rsidR="002C1F5D" w:rsidRDefault="006F5CE4">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anchor distT="0" distB="0" distL="114300" distR="114300" simplePos="0" relativeHeight="251661312" behindDoc="1" locked="0" layoutInCell="1" allowOverlap="1">
            <wp:simplePos x="0" y="0"/>
            <wp:positionH relativeFrom="column">
              <wp:posOffset>-33337</wp:posOffset>
            </wp:positionH>
            <wp:positionV relativeFrom="paragraph">
              <wp:posOffset>208915</wp:posOffset>
            </wp:positionV>
            <wp:extent cx="3723193" cy="2100263"/>
            <wp:effectExtent l="0" t="0" r="0" b="0"/>
            <wp:wrapTight wrapText="bothSides">
              <wp:wrapPolygon edited="0">
                <wp:start x="0" y="0"/>
                <wp:lineTo x="0" y="21358"/>
                <wp:lineTo x="21442" y="21358"/>
                <wp:lineTo x="21442" y="0"/>
                <wp:lineTo x="0" y="0"/>
              </wp:wrapPolygon>
            </wp:wrapTight>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2" cstate="print">
                      <a:extLst>
                        <a:ext uri="{28A0092B-C50C-407E-A947-70E740481C1C}">
                          <a14:useLocalDpi xmlns:a14="http://schemas.microsoft.com/office/drawing/2010/main" val="0"/>
                        </a:ext>
                      </a:extLst>
                    </a:blip>
                    <a:srcRect/>
                    <a:stretch>
                      <a:fillRect/>
                    </a:stretch>
                  </pic:blipFill>
                  <pic:spPr>
                    <a:xfrm>
                      <a:off x="0" y="0"/>
                      <a:ext cx="3723193" cy="2100263"/>
                    </a:xfrm>
                    <a:prstGeom prst="rect">
                      <a:avLst/>
                    </a:prstGeom>
                    <a:ln/>
                  </pic:spPr>
                </pic:pic>
              </a:graphicData>
            </a:graphic>
            <wp14:sizeRelH relativeFrom="page">
              <wp14:pctWidth>0</wp14:pctWidth>
            </wp14:sizeRelH>
            <wp14:sizeRelV relativeFrom="page">
              <wp14:pctHeight>0</wp14:pctHeight>
            </wp14:sizeRelV>
          </wp:anchor>
        </w:drawing>
      </w:r>
    </w:p>
    <w:p w:rsidR="002C1F5D" w:rsidRDefault="004B04B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two filters on the top of the dashboard Year and Sector allow the user to choose the year range and to choose any number of sectors. Once selected, the rest of the dashboard update</w:t>
      </w:r>
      <w:r>
        <w:rPr>
          <w:rFonts w:ascii="Times New Roman" w:eastAsia="Times New Roman" w:hAnsi="Times New Roman" w:cs="Times New Roman"/>
          <w:sz w:val="24"/>
          <w:szCs w:val="24"/>
        </w:rPr>
        <w:t>s. In this example, sector filter was utilized to select Residential, showing a geographic trend that most of the northern states have higher emissions.</w:t>
      </w:r>
    </w:p>
    <w:p w:rsidR="006F5CE4" w:rsidRDefault="006F5CE4">
      <w:pPr>
        <w:rPr>
          <w:rFonts w:ascii="Times New Roman" w:eastAsia="Times New Roman" w:hAnsi="Times New Roman" w:cs="Times New Roman"/>
          <w:sz w:val="24"/>
          <w:szCs w:val="24"/>
        </w:rPr>
      </w:pPr>
    </w:p>
    <w:p w:rsidR="002C1F5D" w:rsidRDefault="004B04B5">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anchor distT="0" distB="0" distL="114300" distR="114300" simplePos="0" relativeHeight="251662336" behindDoc="1" locked="0" layoutInCell="1" allowOverlap="1">
            <wp:simplePos x="0" y="0"/>
            <wp:positionH relativeFrom="margin">
              <wp:align>left</wp:align>
            </wp:positionH>
            <wp:positionV relativeFrom="paragraph">
              <wp:posOffset>26670</wp:posOffset>
            </wp:positionV>
            <wp:extent cx="3738245" cy="2108200"/>
            <wp:effectExtent l="0" t="0" r="0" b="6350"/>
            <wp:wrapTight wrapText="bothSides">
              <wp:wrapPolygon edited="0">
                <wp:start x="0" y="0"/>
                <wp:lineTo x="0" y="21470"/>
                <wp:lineTo x="21464" y="21470"/>
                <wp:lineTo x="21464" y="0"/>
                <wp:lineTo x="0" y="0"/>
              </wp:wrapPolygon>
            </wp:wrapTight>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3" cstate="print">
                      <a:extLst>
                        <a:ext uri="{28A0092B-C50C-407E-A947-70E740481C1C}">
                          <a14:useLocalDpi xmlns:a14="http://schemas.microsoft.com/office/drawing/2010/main" val="0"/>
                        </a:ext>
                      </a:extLst>
                    </a:blip>
                    <a:srcRect/>
                    <a:stretch>
                      <a:fillRect/>
                    </a:stretch>
                  </pic:blipFill>
                  <pic:spPr>
                    <a:xfrm>
                      <a:off x="0" y="0"/>
                      <a:ext cx="3738245" cy="2108200"/>
                    </a:xfrm>
                    <a:prstGeom prst="rect">
                      <a:avLst/>
                    </a:prstGeom>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 w:val="24"/>
          <w:szCs w:val="24"/>
        </w:rPr>
        <w:t>Additionally, the dashboard allows for cross filtering interactivity between visuals meaning that se</w:t>
      </w:r>
      <w:r>
        <w:rPr>
          <w:rFonts w:ascii="Times New Roman" w:eastAsia="Times New Roman" w:hAnsi="Times New Roman" w:cs="Times New Roman"/>
          <w:sz w:val="24"/>
          <w:szCs w:val="24"/>
        </w:rPr>
        <w:t>lection of a sector icon, year in the line chart, or a state in the choropleth map will filter the visuals accordingly. Above, you can see that residential was again selected but via cross-filtering, showing the line chart and choropleth map filtered but w</w:t>
      </w:r>
      <w:r>
        <w:rPr>
          <w:rFonts w:ascii="Times New Roman" w:eastAsia="Times New Roman" w:hAnsi="Times New Roman" w:cs="Times New Roman"/>
          <w:sz w:val="24"/>
          <w:szCs w:val="24"/>
        </w:rPr>
        <w:t>ith the other sectors in the KPI icon callout subdued in hue.</w:t>
      </w:r>
    </w:p>
    <w:p w:rsidR="002C1F5D" w:rsidRDefault="002C1F5D">
      <w:pPr>
        <w:rPr>
          <w:rFonts w:ascii="Times New Roman" w:eastAsia="Times New Roman" w:hAnsi="Times New Roman" w:cs="Times New Roman"/>
          <w:sz w:val="24"/>
          <w:szCs w:val="24"/>
        </w:rPr>
      </w:pPr>
    </w:p>
    <w:p w:rsidR="002C1F5D" w:rsidRDefault="004B04B5">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Sources</w:t>
      </w:r>
    </w:p>
    <w:p w:rsidR="002C1F5D" w:rsidRDefault="004B04B5">
      <w:pPr>
        <w:rPr>
          <w:rFonts w:ascii="Times New Roman" w:eastAsia="Times New Roman" w:hAnsi="Times New Roman" w:cs="Times New Roman"/>
          <w:sz w:val="24"/>
          <w:szCs w:val="24"/>
        </w:rPr>
      </w:pPr>
      <w:r>
        <w:rPr>
          <w:rFonts w:ascii="Times New Roman" w:eastAsia="Times New Roman" w:hAnsi="Times New Roman" w:cs="Times New Roman"/>
          <w:sz w:val="24"/>
          <w:szCs w:val="24"/>
        </w:rPr>
        <w:t>[1] https://www.sciencedirect.com/science/article/pii/S1364032113008162</w:t>
      </w:r>
    </w:p>
    <w:sectPr w:rsidR="002C1F5D">
      <w:headerReference w:type="default" r:id="rId3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04B5" w:rsidRDefault="004B04B5">
      <w:pPr>
        <w:spacing w:line="240" w:lineRule="auto"/>
      </w:pPr>
      <w:r>
        <w:separator/>
      </w:r>
    </w:p>
  </w:endnote>
  <w:endnote w:type="continuationSeparator" w:id="0">
    <w:p w:rsidR="004B04B5" w:rsidRDefault="004B04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04B5" w:rsidRDefault="004B04B5">
      <w:pPr>
        <w:spacing w:line="240" w:lineRule="auto"/>
      </w:pPr>
      <w:r>
        <w:separator/>
      </w:r>
    </w:p>
  </w:footnote>
  <w:footnote w:type="continuationSeparator" w:id="0">
    <w:p w:rsidR="004B04B5" w:rsidRDefault="004B04B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F5D" w:rsidRDefault="002C1F5D">
    <w:pPr>
      <w:jc w:val="center"/>
      <w:rPr>
        <w:rFonts w:ascii="Times New Roman" w:eastAsia="Times New Roman" w:hAnsi="Times New Roman" w:cs="Times New Roman"/>
      </w:rPr>
    </w:pPr>
  </w:p>
  <w:p w:rsidR="002C1F5D" w:rsidRDefault="004B04B5">
    <w:pPr>
      <w:jc w:val="center"/>
      <w:rPr>
        <w:rFonts w:ascii="Times New Roman" w:eastAsia="Times New Roman" w:hAnsi="Times New Roman" w:cs="Times New Roman"/>
      </w:rPr>
    </w:pPr>
    <w:r>
      <w:rPr>
        <w:rFonts w:ascii="Times New Roman" w:eastAsia="Times New Roman" w:hAnsi="Times New Roman" w:cs="Times New Roman"/>
      </w:rPr>
      <w:t xml:space="preserve">Michael </w:t>
    </w:r>
    <w:proofErr w:type="spellStart"/>
    <w:r>
      <w:rPr>
        <w:rFonts w:ascii="Times New Roman" w:eastAsia="Times New Roman" w:hAnsi="Times New Roman" w:cs="Times New Roman"/>
      </w:rPr>
      <w:t>Galarnyk</w:t>
    </w:r>
    <w:proofErr w:type="spellEnd"/>
    <w:r>
      <w:rPr>
        <w:rFonts w:ascii="Times New Roman" w:eastAsia="Times New Roman" w:hAnsi="Times New Roman" w:cs="Times New Roman"/>
      </w:rPr>
      <w:t>, Orysya Stus, Garrett Cheung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F5D"/>
    <w:rsid w:val="00094D4C"/>
    <w:rsid w:val="002C1F5D"/>
    <w:rsid w:val="004B04B5"/>
    <w:rsid w:val="006F5CE4"/>
    <w:rsid w:val="008D72B0"/>
    <w:rsid w:val="00A653D1"/>
    <w:rsid w:val="00B65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93C284-649F-4642-BC29-8B6641060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endnotes" Target="endnotes.xml"/><Relationship Id="rId3" Type="http://schemas.openxmlformats.org/officeDocument/2006/relationships/customXml" Target="../customXml/item3.xml"/><Relationship Id="rId21" Type="http://schemas.openxmlformats.org/officeDocument/2006/relationships/customXml" Target="../customXml/item21.xml"/><Relationship Id="rId34" Type="http://schemas.openxmlformats.org/officeDocument/2006/relationships/header" Target="header1.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footnotes" Target="footnotes.xml"/><Relationship Id="rId33"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webSettings" Target="webSettings.xml"/><Relationship Id="rId32" Type="http://schemas.openxmlformats.org/officeDocument/2006/relationships/image" Target="media/image5.png"/><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settings" Target="settings.xml"/><Relationship Id="rId28" Type="http://schemas.openxmlformats.org/officeDocument/2006/relationships/hyperlink" Target="https://public.tableau.com/profile/orysya.stus" TargetMode="External"/><Relationship Id="rId36" Type="http://schemas.openxmlformats.org/officeDocument/2006/relationships/theme" Target="theme/theme1.xm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styles" Target="styles.xml"/><Relationship Id="rId27" Type="http://schemas.openxmlformats.org/officeDocument/2006/relationships/image" Target="media/image1.png"/><Relationship Id="rId30" Type="http://schemas.openxmlformats.org/officeDocument/2006/relationships/image" Target="media/image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VariableListDefinition name="AD_HOC" displayName="AD_HOC" id="31c9b590-ebc2-43ac-a7d0-6f468beb4cd6" isdomainofvalue="False" dataSourceId="7ae99097-e901-41b4-a791-984b6a18e6ca"/>
</file>

<file path=customXml/item10.xml><?xml version="1.0" encoding="utf-8"?>
<SourceDataModel Name="Computed" TargetDataSourceId="cdd30e8a-297a-4e9e-9e3c-4074bfad5811"/>
</file>

<file path=customXml/item11.xml><?xml version="1.0" encoding="utf-8"?>
<VariableListDefinition name="System" displayName="System" id="11f4b09e-4411-4f48-b6ef-aa570375ce72" isdomainofvalue="False" dataSourceId="a73f71b6-da1e-49b7-bc67-d7b6dd6589c4"/>
</file>

<file path=customXml/item12.xml><?xml version="1.0" encoding="utf-8"?>
<VariableList UniqueId="11f4b09e-4411-4f48-b6ef-aa570375ce72" Name="System" ContentType="XML" MajorVersion="0" MinorVersion="1" isLocalCopy="False" IsBaseObject="False" DataSourceId="a73f71b6-da1e-49b7-bc67-d7b6dd6589c4" DataSourceMajorVersion="0" DataSourceMinorVersion="1"/>
</file>

<file path=customXml/item13.xml><?xml version="1.0" encoding="utf-8"?>
<DataSourceInfo>
  <Id>a73f71b6-da1e-49b7-bc67-d7b6dd6589c4</Id>
  <MajorVersion>0</MajorVersion>
  <MinorVersion>1</MinorVersion>
  <DataSourceType>System</DataSourceType>
  <Name>System</Name>
  <Description/>
  <Filter/>
  <DataFields/>
</DataSourceInfo>
</file>

<file path=customXml/item14.xml><?xml version="1.0" encoding="utf-8"?>
<DataSourceMapping>
  <Id>392bf2fe-9db8-4c38-b09c-7c8287dc6bfa</Id>
  <Name>EXPRESSION_VARIABLE_MAPPING</Name>
  <TargetDataSource>a73f71b6-da1e-49b7-bc67-d7b6dd6589c4</TargetDataSource>
  <SourceType>XML File</SourceType>
  <IsReadOnly>false</IsReadOnly>
  <SalesforceOrganizationId>00000000-0000-0000-0000-000000000000</SalesforceOrganizationId>
  <SalesforceOrganizationName/>
  <SalesforceApiVersion/>
  <Properties/>
  <RawMappings/>
  <DesignTimeProperties/>
</DataSourceMapping>
</file>

<file path=customXml/item15.xml><?xml version="1.0" encoding="utf-8"?>
<SourceDataModel Name="System" TargetDataSourceId="a73f71b6-da1e-49b7-bc67-d7b6dd6589c4"/>
</file>

<file path=customXml/item16.xml><?xml version="1.0" encoding="utf-8"?>
<VariableListCustXmlRels>
  <VariableListCustXmlRel variableListName="AD_HOC">
    <VariableListDefCustXmlId>{4D29225B-8F5E-4288-9739-4E5BFE76B978}</VariableListDefCustXmlId>
    <LibraryMetadataCustXmlId>{36486F3D-4E7D-436E-8F6F-E66A622931F3}</LibraryMetadataCustXmlId>
    <DataSourceInfoCustXmlId>{7C709775-9A19-461A-AFB5-F29F290EAB5A}</DataSourceInfoCustXmlId>
    <DataSourceMappingCustXmlId>{133DDD62-A4CA-4208-9CD3-D222E1C79782}</DataSourceMappingCustXmlId>
    <SdmcCustXmlId>{AA582FF7-EA75-4BA9-94A4-7C06394EC003}</SdmcCustXmlId>
  </VariableListCustXmlRel>
  <VariableListCustXmlRel variableListName="Computed">
    <VariableListDefCustXmlId>{22E569CB-1638-4963-9F51-0DEA3FDF3C25}</VariableListDefCustXmlId>
    <LibraryMetadataCustXmlId>{C9829BD9-BC84-4979-9774-95CE4B0F4F4A}</LibraryMetadataCustXmlId>
    <DataSourceInfoCustXmlId>{CD198C09-2A8D-482C-9CFC-F8B7FFCC37C2}</DataSourceInfoCustXmlId>
    <DataSourceMappingCustXmlId>{7AAE8B99-F76A-4746-9A30-2724D0CCE812}</DataSourceMappingCustXmlId>
    <SdmcCustXmlId>{0AFB2D4C-317B-41A0-B6E8-1A3A3471C372}</SdmcCustXmlId>
  </VariableListCustXmlRel>
  <VariableListCustXmlRel variableListName="System">
    <VariableListDefCustXmlId>{CF4D44A0-413A-4CA9-83D4-7EAC6A0BFA4D}</VariableListDefCustXmlId>
    <LibraryMetadataCustXmlId>{72101B34-BB76-43F3-A1B8-4972E213AA9E}</LibraryMetadataCustXmlId>
    <DataSourceInfoCustXmlId>{1744C369-3C6A-41FE-A660-F707EF7138B3}</DataSourceInfoCustXmlId>
    <DataSourceMappingCustXmlId>{A168B20D-314D-401A-93E8-529A4C4857BC}</DataSourceMappingCustXmlId>
    <SdmcCustXmlId>{DD6815C9-6DEB-4BB9-AF85-F61D44FBBB8B}</SdmcCustXmlId>
  </VariableListCustXmlRel>
</VariableListCustXmlRels>
</file>

<file path=customXml/item17.xml><?xml version="1.0" encoding="utf-8"?>
<AllExternalAdhocVariableMappings/>
</file>

<file path=customXml/item18.xml><?xml version="1.0" encoding="utf-8"?>
<AllWordPDs>
</AllWordPDs>
</file>

<file path=customXml/item19.xml><?xml version="1.0" encoding="utf-8"?>
<VariableUsageMapping/>
</file>

<file path=customXml/item2.xml><?xml version="1.0" encoding="utf-8"?>
<VariableList UniqueId="31c9b590-ebc2-43ac-a7d0-6f468beb4cd6" Name="AD_HOC" ContentType="XML" MajorVersion="0" MinorVersion="1" isLocalCopy="False" IsBaseObject="False" DataSourceId="7ae99097-e901-41b4-a791-984b6a18e6ca" DataSourceMajorVersion="0" DataSourceMinorVersion="1"/>
</file>

<file path=customXml/item20.xml><?xml version="1.0" encoding="utf-8"?>
<AllMetadata/>
</file>

<file path=customXml/item21.xml><?xml version="1.0" encoding="utf-8"?>
<DocPartTree/>
</file>

<file path=customXml/item3.xml><?xml version="1.0" encoding="utf-8"?>
<DataSourceInfo>
  <Id>7ae99097-e901-41b4-a791-984b6a18e6ca</Id>
  <MajorVersion>0</MajorVersion>
  <MinorVersion>1</MinorVersion>
  <DataSourceType>Ad_Hoc</DataSourceType>
  <Name>AD_HOC</Name>
  <Description/>
  <Filter/>
  <DataFields/>
</DataSourceInfo>
</file>

<file path=customXml/item4.xml><?xml version="1.0" encoding="utf-8"?>
<DataSourceMapping>
  <Id>4295a31d-7675-4ecb-8305-6d7e5cfbe665</Id>
  <Name>AD_HOC_MAPPING</Name>
  <TargetDataSource>7ae99097-e901-41b4-a791-984b6a18e6ca</TargetDataSource>
  <SourceType>XML File</SourceType>
  <IsReadOnly>false</IsReadOnly>
  <SalesforceOrganizationId>00000000-0000-0000-0000-000000000000</SalesforceOrganizationId>
  <SalesforceOrganizationName/>
  <SalesforceApiVersion/>
  <Properties>
    <Property Name="RecordSeperator" Value="SampleData/DataRecord"/>
  </Properties>
  <RawMappings/>
  <DesignTimeProperties/>
</DataSourceMapping>
</file>

<file path=customXml/item5.xml><?xml version="1.0" encoding="utf-8"?>
<SourceDataModel Name="AD_HOC" TargetDataSourceId="7ae99097-e901-41b4-a791-984b6a18e6ca"/>
</file>

<file path=customXml/item6.xml><?xml version="1.0" encoding="utf-8"?>
<VariableListDefinition name="Computed" displayName="Computed" id="99817f31-c1b6-43d9-a169-ddc7a090190f" isdomainofvalue="False" dataSourceId="cdd30e8a-297a-4e9e-9e3c-4074bfad5811"/>
</file>

<file path=customXml/item7.xml><?xml version="1.0" encoding="utf-8"?>
<VariableList UniqueId="99817f31-c1b6-43d9-a169-ddc7a090190f" Name="Computed" ContentType="XML" MajorVersion="0" MinorVersion="1" isLocalCopy="False" IsBaseObject="False" DataSourceId="cdd30e8a-297a-4e9e-9e3c-4074bfad5811" DataSourceMajorVersion="0" DataSourceMinorVersion="1"/>
</file>

<file path=customXml/item8.xml><?xml version="1.0" encoding="utf-8"?>
<DataSourceInfo>
  <Id>cdd30e8a-297a-4e9e-9e3c-4074bfad5811</Id>
  <MajorVersion>0</MajorVersion>
  <MinorVersion>1</MinorVersion>
  <DataSourceType>Expression</DataSourceType>
  <Name>Computed</Name>
  <Description/>
  <Filter/>
  <DataFields/>
</DataSourceInfo>
</file>

<file path=customXml/item9.xml><?xml version="1.0" encoding="utf-8"?>
<DataSourceMapping>
  <Id>f824a969-6f9f-4f92-9aa0-65de444918c7</Id>
  <Name>EXPRESSION_VARIABLE_MAPPING</Name>
  <TargetDataSource>cdd30e8a-297a-4e9e-9e3c-4074bfad5811</TargetDataSource>
  <SourceType>XML File</SourceType>
  <IsReadOnly>false</IsReadOnly>
  <SalesforceOrganizationId>00000000-0000-0000-0000-000000000000</SalesforceOrganizationId>
  <SalesforceOrganizationName/>
  <SalesforceApiVersion/>
  <Properties/>
  <RawMappings/>
  <DesignTimeProperties/>
</DataSourceMapping>
</file>

<file path=customXml/itemProps1.xml><?xml version="1.0" encoding="utf-8"?>
<ds:datastoreItem xmlns:ds="http://schemas.openxmlformats.org/officeDocument/2006/customXml" ds:itemID="{4D29225B-8F5E-4288-9739-4E5BFE76B978}">
  <ds:schemaRefs/>
</ds:datastoreItem>
</file>

<file path=customXml/itemProps10.xml><?xml version="1.0" encoding="utf-8"?>
<ds:datastoreItem xmlns:ds="http://schemas.openxmlformats.org/officeDocument/2006/customXml" ds:itemID="{0AFB2D4C-317B-41A0-B6E8-1A3A3471C372}">
  <ds:schemaRefs/>
</ds:datastoreItem>
</file>

<file path=customXml/itemProps11.xml><?xml version="1.0" encoding="utf-8"?>
<ds:datastoreItem xmlns:ds="http://schemas.openxmlformats.org/officeDocument/2006/customXml" ds:itemID="{CF4D44A0-413A-4CA9-83D4-7EAC6A0BFA4D}">
  <ds:schemaRefs/>
</ds:datastoreItem>
</file>

<file path=customXml/itemProps12.xml><?xml version="1.0" encoding="utf-8"?>
<ds:datastoreItem xmlns:ds="http://schemas.openxmlformats.org/officeDocument/2006/customXml" ds:itemID="{72101B34-BB76-43F3-A1B8-4972E213AA9E}">
  <ds:schemaRefs/>
</ds:datastoreItem>
</file>

<file path=customXml/itemProps13.xml><?xml version="1.0" encoding="utf-8"?>
<ds:datastoreItem xmlns:ds="http://schemas.openxmlformats.org/officeDocument/2006/customXml" ds:itemID="{1744C369-3C6A-41FE-A660-F707EF7138B3}">
  <ds:schemaRefs/>
</ds:datastoreItem>
</file>

<file path=customXml/itemProps14.xml><?xml version="1.0" encoding="utf-8"?>
<ds:datastoreItem xmlns:ds="http://schemas.openxmlformats.org/officeDocument/2006/customXml" ds:itemID="{A168B20D-314D-401A-93E8-529A4C4857BC}">
  <ds:schemaRefs/>
</ds:datastoreItem>
</file>

<file path=customXml/itemProps15.xml><?xml version="1.0" encoding="utf-8"?>
<ds:datastoreItem xmlns:ds="http://schemas.openxmlformats.org/officeDocument/2006/customXml" ds:itemID="{DD6815C9-6DEB-4BB9-AF85-F61D44FBBB8B}">
  <ds:schemaRefs/>
</ds:datastoreItem>
</file>

<file path=customXml/itemProps16.xml><?xml version="1.0" encoding="utf-8"?>
<ds:datastoreItem xmlns:ds="http://schemas.openxmlformats.org/officeDocument/2006/customXml" ds:itemID="{8D0EE421-9E70-417B-9BE6-676D602055E9}">
  <ds:schemaRefs/>
</ds:datastoreItem>
</file>

<file path=customXml/itemProps17.xml><?xml version="1.0" encoding="utf-8"?>
<ds:datastoreItem xmlns:ds="http://schemas.openxmlformats.org/officeDocument/2006/customXml" ds:itemID="{057A1492-E6B3-4B31-80B3-1DF582C7546D}">
  <ds:schemaRefs/>
</ds:datastoreItem>
</file>

<file path=customXml/itemProps18.xml><?xml version="1.0" encoding="utf-8"?>
<ds:datastoreItem xmlns:ds="http://schemas.openxmlformats.org/officeDocument/2006/customXml" ds:itemID="{0A3E2762-021B-42C7-8FBD-51CC0976BE55}">
  <ds:schemaRefs/>
</ds:datastoreItem>
</file>

<file path=customXml/itemProps19.xml><?xml version="1.0" encoding="utf-8"?>
<ds:datastoreItem xmlns:ds="http://schemas.openxmlformats.org/officeDocument/2006/customXml" ds:itemID="{712A5D9F-5F07-4677-AF9E-946F20AE23B4}">
  <ds:schemaRefs/>
</ds:datastoreItem>
</file>

<file path=customXml/itemProps2.xml><?xml version="1.0" encoding="utf-8"?>
<ds:datastoreItem xmlns:ds="http://schemas.openxmlformats.org/officeDocument/2006/customXml" ds:itemID="{36486F3D-4E7D-436E-8F6F-E66A622931F3}">
  <ds:schemaRefs/>
</ds:datastoreItem>
</file>

<file path=customXml/itemProps20.xml><?xml version="1.0" encoding="utf-8"?>
<ds:datastoreItem xmlns:ds="http://schemas.openxmlformats.org/officeDocument/2006/customXml" ds:itemID="{477B68CF-6FED-42CE-AC90-17E599E93376}">
  <ds:schemaRefs/>
</ds:datastoreItem>
</file>

<file path=customXml/itemProps21.xml><?xml version="1.0" encoding="utf-8"?>
<ds:datastoreItem xmlns:ds="http://schemas.openxmlformats.org/officeDocument/2006/customXml" ds:itemID="{DA535063-5C4C-4E86-A83C-FAF300A4AAAF}">
  <ds:schemaRefs/>
</ds:datastoreItem>
</file>

<file path=customXml/itemProps3.xml><?xml version="1.0" encoding="utf-8"?>
<ds:datastoreItem xmlns:ds="http://schemas.openxmlformats.org/officeDocument/2006/customXml" ds:itemID="{7C709775-9A19-461A-AFB5-F29F290EAB5A}">
  <ds:schemaRefs/>
</ds:datastoreItem>
</file>

<file path=customXml/itemProps4.xml><?xml version="1.0" encoding="utf-8"?>
<ds:datastoreItem xmlns:ds="http://schemas.openxmlformats.org/officeDocument/2006/customXml" ds:itemID="{133DDD62-A4CA-4208-9CD3-D222E1C79782}">
  <ds:schemaRefs/>
</ds:datastoreItem>
</file>

<file path=customXml/itemProps5.xml><?xml version="1.0" encoding="utf-8"?>
<ds:datastoreItem xmlns:ds="http://schemas.openxmlformats.org/officeDocument/2006/customXml" ds:itemID="{AA582FF7-EA75-4BA9-94A4-7C06394EC003}">
  <ds:schemaRefs/>
</ds:datastoreItem>
</file>

<file path=customXml/itemProps6.xml><?xml version="1.0" encoding="utf-8"?>
<ds:datastoreItem xmlns:ds="http://schemas.openxmlformats.org/officeDocument/2006/customXml" ds:itemID="{22E569CB-1638-4963-9F51-0DEA3FDF3C25}">
  <ds:schemaRefs/>
</ds:datastoreItem>
</file>

<file path=customXml/itemProps7.xml><?xml version="1.0" encoding="utf-8"?>
<ds:datastoreItem xmlns:ds="http://schemas.openxmlformats.org/officeDocument/2006/customXml" ds:itemID="{C9829BD9-BC84-4979-9774-95CE4B0F4F4A}">
  <ds:schemaRefs/>
</ds:datastoreItem>
</file>

<file path=customXml/itemProps8.xml><?xml version="1.0" encoding="utf-8"?>
<ds:datastoreItem xmlns:ds="http://schemas.openxmlformats.org/officeDocument/2006/customXml" ds:itemID="{CD198C09-2A8D-482C-9CFC-F8B7FFCC37C2}">
  <ds:schemaRefs/>
</ds:datastoreItem>
</file>

<file path=customXml/itemProps9.xml><?xml version="1.0" encoding="utf-8"?>
<ds:datastoreItem xmlns:ds="http://schemas.openxmlformats.org/officeDocument/2006/customXml" ds:itemID="{7AAE8B99-F76A-4746-9A30-2724D0CCE812}">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Orysya Stus</dc:creator>
  <cp:lastModifiedBy>Orysya Stus</cp:lastModifiedBy>
  <cp:revision>7</cp:revision>
  <cp:lastPrinted>2018-02-02T08:12:00Z</cp:lastPrinted>
  <dcterms:created xsi:type="dcterms:W3CDTF">2018-02-02T08:08:00Z</dcterms:created>
  <dcterms:modified xsi:type="dcterms:W3CDTF">2018-02-02T08:12:00Z</dcterms:modified>
</cp:coreProperties>
</file>