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97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Create a Resource Group for the Project.</w:t>
        <w:br w:type="textWrapping"/>
        <w:br w:type="textWrapping"/>
        <w:t xml:space="preserve">2. Create a Azure Data Factory.</w:t>
        <w:br w:type="textWrapping"/>
        <w:br w:type="textWrapping"/>
        <w:t xml:space="preserve">3. Create a Azure Data Lake gen 2 storage account.</w:t>
        <w:br w:type="textWrapping"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Under storage account created bronze, silver and gold container.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Bronze → to store the raw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Silver → to store the processed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Gold → to store the cleaned data that connect to power bi for end 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Create Azure SQL Database.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Create Azure Databricks.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Create Azure Key Vault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required: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Project_dataset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Created a source table in Azure SQL database.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source_cars_data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Branch_Id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Dealer_Id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Model_Id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Revenue </w:t>
      </w:r>
      <w:r w:rsidDel="00000000" w:rsidR="00000000" w:rsidRPr="00000000">
        <w:rPr>
          <w:color w:val="0000ff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Units_Sold </w:t>
      </w:r>
      <w:r w:rsidDel="00000000" w:rsidR="00000000" w:rsidRPr="00000000">
        <w:rPr>
          <w:color w:val="0000ff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Date_Id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</w:r>
      <w:r w:rsidDel="00000000" w:rsidR="00000000" w:rsidRPr="00000000">
        <w:rPr>
          <w:color w:val="0000ff"/>
          <w:rtl w:val="0"/>
        </w:rPr>
        <w:t xml:space="preserve">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</w:r>
      <w:r w:rsidDel="00000000" w:rsidR="00000000" w:rsidRPr="00000000">
        <w:rPr>
          <w:color w:val="0000ff"/>
          <w:rtl w:val="0"/>
        </w:rPr>
        <w:t xml:space="preserve">Month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</w:r>
      <w:r w:rsidDel="00000000" w:rsidR="00000000" w:rsidRPr="00000000">
        <w:rPr>
          <w:color w:val="0000ff"/>
          <w:rtl w:val="0"/>
        </w:rPr>
        <w:t xml:space="preserve">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Branch_Name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Dealer_Name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phase 1, we have created a pipeline to copy the data from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Project_dataset</w:t>
        </w:r>
      </w:hyperlink>
      <w:r w:rsidDel="00000000" w:rsidR="00000000" w:rsidRPr="00000000">
        <w:rPr>
          <w:rtl w:val="0"/>
        </w:rPr>
        <w:t xml:space="preserve"> to Azure Sql databse using Azure Data Factory.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Base URL: https://raw.githubusercontent.com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Relative URL: (Initial full load) MohamedBashid/Azure_Project_IncrementalLoad/refs/heads/main/Dataset/SalesData.csv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Relative URL: (incremental load)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MohamedBashid/Azure_Project_IncrementalLoad/refs/heads/main/Dataset/IncrementalSales.csv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Created a Linked service for http(source) and Azure Sql DB(destination).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201021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01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Configured the base url in http(source) linked service.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have created a pipeline to copy the initial full load of the data from github to Azure SQL DB.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Now, for incremental load i have created a water_mark table and stored procedure in Azure SQL DB.</w:t>
        <w:br w:type="textWrapping"/>
        <w:br w:type="textWrapping"/>
      </w: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water_table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last_load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/>
      </w:pP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water_table (last_load)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'DT00000'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updateWaterMarkTable @lastload </w:t>
      </w:r>
      <w:r w:rsidDel="00000000" w:rsidR="00000000" w:rsidRPr="00000000">
        <w:rPr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begin transaction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water_table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last_load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@lastload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 transaction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I have created a end to end incremental load pipeline to copy data from Azure SQL DB to Azure ADLS gen2.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last_load Lookup Activity: 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591175" cy="29622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current_load Lookup Activity: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Copy activity: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Stored procedure Activity: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the above pipeline, last_load lookup activity will contain the start date_id value with the help of water_mark_table and the current_load lookup activity will contain the maximum date_id value with the help of source_cars_data table.</w:t>
        <w:br w:type="textWrapping"/>
        <w:br w:type="textWrapping"/>
        <w:t xml:space="preserve">In the copy activity the data from start to maximum date_id value will be copied from DB to Data Lake. In the stored procedure activity the last_load value will be assigned with the current_load which is the maximum value.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 Set up Unity Catalog: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a metastore in Databricks.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have created a separate container for the unity catalog metstore.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 have created a access connector to connect the data lake with the databricks.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Assign the databricks workspace to the created unity catalog metastore.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have created a cluster.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Now, i have created a external location for bronze, silver and gold container. </w:t>
        <w:br w:type="textWrapping"/>
        <w:t xml:space="preserve">To create a external location, storage credential is required.</w:t>
        <w:br w:type="textWrapping"/>
        <w:t xml:space="preserve">For storage credential we can use the created access connector.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Refer catalog_notebook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Refer silver_notebook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Star Schema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Creating a Dimension Tables: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Refer gold_notebook_dim_model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Refer gold_notebook_dim_branch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Refer gold_notebook_dim_dealer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Refer gold_notebook_dim_date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Creating a Fact Table: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Refer gold_notebook_fact_sales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6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hyperlink" Target="https://github.com/MohamedBashid/Azure_Project_IncrementalLoad/tree/main/Dataset" TargetMode="External"/><Relationship Id="rId8" Type="http://schemas.openxmlformats.org/officeDocument/2006/relationships/hyperlink" Target="https://github.com/MohamedBashid/Azure_Project_IncrementalLoad/tree/main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