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B000" w14:textId="77777777" w:rsidR="00007AD1" w:rsidRPr="00EF7073" w:rsidRDefault="00007AD1" w:rsidP="00007AD1">
      <w:pPr>
        <w:rPr>
          <w:lang w:val="fr-FR"/>
        </w:rPr>
      </w:pPr>
      <w:r w:rsidRPr="00EF7073">
        <w:rPr>
          <w:lang w:val="fr-FR"/>
        </w:rPr>
        <w:t>Pas de problème ! Oubliez toutes les métriques compliquées. Voici les </w:t>
      </w:r>
      <w:r w:rsidRPr="00EF7073">
        <w:rPr>
          <w:b/>
          <w:bCs/>
          <w:lang w:val="fr-FR"/>
        </w:rPr>
        <w:t>2 seules métriques</w:t>
      </w:r>
      <w:r w:rsidRPr="00EF7073">
        <w:rPr>
          <w:lang w:val="fr-FR"/>
        </w:rPr>
        <w:t> dont vous avez besoin. Elles sont simples à comprendre, simples à expliquer, et très impressionnantes devant un jury :</w:t>
      </w:r>
    </w:p>
    <w:p w14:paraId="072ACA71" w14:textId="77777777" w:rsidR="00007AD1" w:rsidRPr="00007AD1" w:rsidRDefault="00000000" w:rsidP="00007AD1">
      <w:r>
        <w:pict w14:anchorId="47077B04">
          <v:rect id="_x0000_i1025" style="width:181.05pt;height:.75pt" o:hrpct="0" o:hralign="center" o:hrstd="t" o:hr="t" fillcolor="#a0a0a0" stroked="f"/>
        </w:pict>
      </w:r>
    </w:p>
    <w:p w14:paraId="0FA50DBF" w14:textId="77777777" w:rsidR="00007AD1" w:rsidRPr="00EF7073" w:rsidRDefault="00007AD1" w:rsidP="00007AD1">
      <w:pPr>
        <w:rPr>
          <w:lang w:val="fr-FR"/>
        </w:rPr>
      </w:pPr>
      <w:r w:rsidRPr="00EF7073">
        <w:rPr>
          <w:lang w:val="fr-FR"/>
        </w:rPr>
        <w:t>Métrique 1 : La Stabilité du Modèle — 0.00% de variation</w:t>
      </w:r>
    </w:p>
    <w:p w14:paraId="4A0D10CF" w14:textId="77777777" w:rsidR="00007AD1" w:rsidRPr="00EF7073" w:rsidRDefault="00007AD1" w:rsidP="00007AD1">
      <w:pPr>
        <w:rPr>
          <w:lang w:val="fr-FR"/>
        </w:rPr>
      </w:pPr>
      <w:r w:rsidRPr="00EF7073">
        <w:rPr>
          <w:b/>
          <w:bCs/>
          <w:lang w:val="fr-FR"/>
        </w:rPr>
        <w:t>L'explication en 1 phrase :</w:t>
      </w:r>
    </w:p>
    <w:p w14:paraId="724AA66B" w14:textId="77777777" w:rsidR="00007AD1" w:rsidRPr="00EF7073" w:rsidRDefault="00007AD1" w:rsidP="00007AD1">
      <w:pPr>
        <w:rPr>
          <w:lang w:val="fr-FR"/>
        </w:rPr>
      </w:pPr>
      <w:r w:rsidRPr="00EF7073">
        <w:rPr>
          <w:i/>
          <w:iCs/>
          <w:lang w:val="fr-FR"/>
        </w:rPr>
        <w:t>"On a relancé le modèle 5 fois avec des paramètres aléatoires différents. Les 5 fois, il a trouvé exactement le même nombre d'anomalies."</w:t>
      </w:r>
    </w:p>
    <w:p w14:paraId="34DF532E" w14:textId="77777777" w:rsidR="00007AD1" w:rsidRPr="00007AD1" w:rsidRDefault="00007AD1" w:rsidP="00007AD1">
      <w:r w:rsidRPr="00EF7073">
        <w:rPr>
          <w:b/>
          <w:bCs/>
          <w:lang w:val="fr-FR"/>
        </w:rPr>
        <w:t>Pourquoi c'est puissant :</w:t>
      </w:r>
      <w:r w:rsidRPr="00EF7073">
        <w:rPr>
          <w:lang w:val="fr-FR"/>
        </w:rPr>
        <w:t> Imaginez un médecin. Si vous consultez 5 médecins différents et qu'ils donnent tous les 5 le même diagnostic, vous avez confiance. C'est exactement ce que fait cette métrique. 0.00% de variation = le modèle est </w:t>
      </w:r>
      <w:r w:rsidRPr="00EF7073">
        <w:rPr>
          <w:b/>
          <w:bCs/>
          <w:lang w:val="fr-FR"/>
        </w:rPr>
        <w:t>parfaitement fiable et reproductible</w:t>
      </w:r>
      <w:r w:rsidRPr="00EF7073">
        <w:rPr>
          <w:lang w:val="fr-FR"/>
        </w:rPr>
        <w:t xml:space="preserve">. </w:t>
      </w:r>
      <w:r w:rsidRPr="00007AD1">
        <w:t xml:space="preserve">Ce </w:t>
      </w:r>
      <w:proofErr w:type="spellStart"/>
      <w:r w:rsidRPr="00007AD1">
        <w:t>n'est</w:t>
      </w:r>
      <w:proofErr w:type="spellEnd"/>
      <w:r w:rsidRPr="00007AD1">
        <w:t xml:space="preserve"> pas du </w:t>
      </w:r>
      <w:proofErr w:type="spellStart"/>
      <w:r w:rsidRPr="00007AD1">
        <w:t>hasard</w:t>
      </w:r>
      <w:proofErr w:type="spellEnd"/>
      <w:r w:rsidRPr="00007AD1">
        <w:t>.</w:t>
      </w:r>
    </w:p>
    <w:p w14:paraId="7686CC5F" w14:textId="77777777" w:rsidR="00007AD1" w:rsidRPr="00007AD1" w:rsidRDefault="00000000" w:rsidP="00007AD1">
      <w:r>
        <w:pict w14:anchorId="05072C69">
          <v:rect id="_x0000_i1026" style="width:181.05pt;height:.75pt" o:hrpct="0" o:hralign="center" o:hrstd="t" o:hr="t" fillcolor="#a0a0a0" stroked="f"/>
        </w:pict>
      </w:r>
    </w:p>
    <w:p w14:paraId="2C5B4F59" w14:textId="77777777" w:rsidR="00007AD1" w:rsidRPr="00EF7073" w:rsidRDefault="00007AD1" w:rsidP="00007AD1">
      <w:pPr>
        <w:rPr>
          <w:lang w:val="fr-FR"/>
        </w:rPr>
      </w:pPr>
      <w:r w:rsidRPr="00EF7073">
        <w:rPr>
          <w:lang w:val="fr-FR"/>
        </w:rPr>
        <w:t>Métrique 2 : Le Consensus Inter-Méthodes — 93.3%</w:t>
      </w:r>
    </w:p>
    <w:p w14:paraId="45FFE678" w14:textId="77777777" w:rsidR="00007AD1" w:rsidRPr="00EF7073" w:rsidRDefault="00007AD1" w:rsidP="00007AD1">
      <w:pPr>
        <w:rPr>
          <w:lang w:val="fr-FR"/>
        </w:rPr>
      </w:pPr>
      <w:r w:rsidRPr="00EF7073">
        <w:rPr>
          <w:b/>
          <w:bCs/>
          <w:lang w:val="fr-FR"/>
        </w:rPr>
        <w:t>L'explication en 1 phrase :</w:t>
      </w:r>
    </w:p>
    <w:p w14:paraId="05395AF8" w14:textId="77777777" w:rsidR="00007AD1" w:rsidRPr="00EF7073" w:rsidRDefault="00007AD1" w:rsidP="00007AD1">
      <w:pPr>
        <w:rPr>
          <w:lang w:val="fr-FR"/>
        </w:rPr>
      </w:pPr>
      <w:r w:rsidRPr="00EF7073">
        <w:rPr>
          <w:i/>
          <w:iCs/>
          <w:lang w:val="fr-FR"/>
        </w:rPr>
        <w:t xml:space="preserve">"On a utilisé deux algorithmes totalement différents (Isolation Forest et </w:t>
      </w:r>
      <w:proofErr w:type="spellStart"/>
      <w:r w:rsidRPr="00EF7073">
        <w:rPr>
          <w:i/>
          <w:iCs/>
          <w:lang w:val="fr-FR"/>
        </w:rPr>
        <w:t>Mahalanobis</w:t>
      </w:r>
      <w:proofErr w:type="spellEnd"/>
      <w:r w:rsidRPr="00EF7073">
        <w:rPr>
          <w:i/>
          <w:iCs/>
          <w:lang w:val="fr-FR"/>
        </w:rPr>
        <w:t>). Ils sont d'accord sur 93.3% des transactions."</w:t>
      </w:r>
    </w:p>
    <w:p w14:paraId="0463999D" w14:textId="77777777" w:rsidR="00007AD1" w:rsidRPr="00EF7073" w:rsidRDefault="00007AD1" w:rsidP="00007AD1">
      <w:pPr>
        <w:rPr>
          <w:lang w:val="fr-FR"/>
        </w:rPr>
      </w:pPr>
      <w:r w:rsidRPr="00EF7073">
        <w:rPr>
          <w:b/>
          <w:bCs/>
          <w:lang w:val="fr-FR"/>
        </w:rPr>
        <w:t>Pourquoi c'est puissant :</w:t>
      </w:r>
      <w:r w:rsidRPr="00EF7073">
        <w:rPr>
          <w:lang w:val="fr-FR"/>
        </w:rPr>
        <w:t> L'Isolation Forest utilise des </w:t>
      </w:r>
      <w:r w:rsidRPr="00EF7073">
        <w:rPr>
          <w:b/>
          <w:bCs/>
          <w:lang w:val="fr-FR"/>
        </w:rPr>
        <w:t>arbres de décision</w:t>
      </w:r>
      <w:r w:rsidRPr="00EF7073">
        <w:rPr>
          <w:lang w:val="fr-FR"/>
        </w:rPr>
        <w:t xml:space="preserve"> (Machine Learning). </w:t>
      </w:r>
      <w:proofErr w:type="spellStart"/>
      <w:r w:rsidRPr="00EF7073">
        <w:rPr>
          <w:lang w:val="fr-FR"/>
        </w:rPr>
        <w:t>Mahalanobis</w:t>
      </w:r>
      <w:proofErr w:type="spellEnd"/>
      <w:r w:rsidRPr="00EF7073">
        <w:rPr>
          <w:lang w:val="fr-FR"/>
        </w:rPr>
        <w:t xml:space="preserve"> utilise de la </w:t>
      </w:r>
      <w:r w:rsidRPr="00EF7073">
        <w:rPr>
          <w:b/>
          <w:bCs/>
          <w:lang w:val="fr-FR"/>
        </w:rPr>
        <w:t>géométrie statistique</w:t>
      </w:r>
      <w:r w:rsidRPr="00EF7073">
        <w:rPr>
          <w:lang w:val="fr-FR"/>
        </w:rPr>
        <w:t> (Mathématiques pures). Ce sont deux "cerveaux" complètement différents. Le fait qu'ils arrivent à la même conclusion dans 93% des cas prouve que le signal détecté est </w:t>
      </w:r>
      <w:r w:rsidRPr="00EF7073">
        <w:rPr>
          <w:b/>
          <w:bCs/>
          <w:lang w:val="fr-FR"/>
        </w:rPr>
        <w:t>réel et pas un artefact d'un seul algorithme</w:t>
      </w:r>
      <w:r w:rsidRPr="00EF7073">
        <w:rPr>
          <w:lang w:val="fr-FR"/>
        </w:rPr>
        <w:t>.</w:t>
      </w:r>
    </w:p>
    <w:p w14:paraId="7C08D461" w14:textId="77777777" w:rsidR="00007AD1" w:rsidRPr="00007AD1" w:rsidRDefault="00000000" w:rsidP="00007AD1">
      <w:r>
        <w:pict w14:anchorId="7F3F7775">
          <v:rect id="_x0000_i1027" style="width:181.05pt;height:.75pt" o:hrpct="0" o:hralign="center" o:hrstd="t" o:hr="t" fillcolor="#a0a0a0" stroked="f"/>
        </w:pict>
      </w:r>
    </w:p>
    <w:p w14:paraId="79C87DDA" w14:textId="77777777" w:rsidR="00007AD1" w:rsidRPr="00EF7073" w:rsidRDefault="00007AD1" w:rsidP="00007AD1">
      <w:pPr>
        <w:rPr>
          <w:lang w:val="fr-FR"/>
        </w:rPr>
      </w:pPr>
      <w:r w:rsidRPr="00007AD1">
        <w:rPr>
          <w:rFonts w:ascii="Segoe UI Emoji" w:hAnsi="Segoe UI Emoji" w:cs="Segoe UI Emoji"/>
        </w:rPr>
        <w:t>💡</w:t>
      </w:r>
      <w:r w:rsidRPr="00EF7073">
        <w:rPr>
          <w:lang w:val="fr-FR"/>
        </w:rPr>
        <w:t xml:space="preserve"> Ce que vous dites au jury (Script prêt</w:t>
      </w:r>
      <w:proofErr w:type="gramStart"/>
      <w:r w:rsidRPr="00EF7073">
        <w:rPr>
          <w:lang w:val="fr-FR"/>
        </w:rPr>
        <w:t>) :</w:t>
      </w:r>
      <w:proofErr w:type="gramEnd"/>
    </w:p>
    <w:p w14:paraId="1B9114B3" w14:textId="77777777" w:rsidR="00007AD1" w:rsidRPr="00EF7073" w:rsidRDefault="00007AD1" w:rsidP="00007AD1">
      <w:pPr>
        <w:rPr>
          <w:lang w:val="fr-FR"/>
        </w:rPr>
      </w:pPr>
      <w:r w:rsidRPr="00EF7073">
        <w:rPr>
          <w:i/>
          <w:iCs/>
          <w:lang w:val="fr-FR"/>
        </w:rPr>
        <w:t>"Pour valider notre modèle non-supervisé (sans étiquettes de fraude), nous avons utilisé deux métriques de validation :</w:t>
      </w:r>
    </w:p>
    <w:p w14:paraId="27D3DE49" w14:textId="77777777" w:rsidR="00007AD1" w:rsidRPr="00EF7073" w:rsidRDefault="00007AD1" w:rsidP="00007AD1">
      <w:pPr>
        <w:numPr>
          <w:ilvl w:val="0"/>
          <w:numId w:val="10"/>
        </w:numPr>
        <w:rPr>
          <w:lang w:val="fr-FR"/>
        </w:rPr>
      </w:pPr>
      <w:r w:rsidRPr="00EF7073">
        <w:rPr>
          <w:i/>
          <w:iCs/>
          <w:lang w:val="fr-FR"/>
        </w:rPr>
        <w:t>La </w:t>
      </w:r>
      <w:r w:rsidRPr="00EF7073">
        <w:rPr>
          <w:b/>
          <w:bCs/>
          <w:i/>
          <w:iCs/>
          <w:lang w:val="fr-FR"/>
        </w:rPr>
        <w:t>Stabilité</w:t>
      </w:r>
      <w:r w:rsidRPr="00EF7073">
        <w:rPr>
          <w:i/>
          <w:iCs/>
          <w:lang w:val="fr-FR"/>
        </w:rPr>
        <w:t> : le modèle produit les mêmes résultats à chaque exécution (CV = 0%).</w:t>
      </w:r>
    </w:p>
    <w:p w14:paraId="06036666" w14:textId="77777777" w:rsidR="00007AD1" w:rsidRPr="00EF7073" w:rsidRDefault="00007AD1" w:rsidP="00007AD1">
      <w:pPr>
        <w:numPr>
          <w:ilvl w:val="0"/>
          <w:numId w:val="10"/>
        </w:numPr>
        <w:rPr>
          <w:lang w:val="fr-FR"/>
        </w:rPr>
      </w:pPr>
      <w:r w:rsidRPr="00EF7073">
        <w:rPr>
          <w:i/>
          <w:iCs/>
          <w:lang w:val="fr-FR"/>
        </w:rPr>
        <w:t>Le </w:t>
      </w:r>
      <w:r w:rsidRPr="00EF7073">
        <w:rPr>
          <w:b/>
          <w:bCs/>
          <w:i/>
          <w:iCs/>
          <w:lang w:val="fr-FR"/>
        </w:rPr>
        <w:t>Consensus</w:t>
      </w:r>
      <w:r w:rsidRPr="00EF7073">
        <w:rPr>
          <w:i/>
          <w:iCs/>
          <w:lang w:val="fr-FR"/>
        </w:rPr>
        <w:t> : deux méthodes mathématiques indépendantes sont d'accord à 93.3%.</w:t>
      </w:r>
    </w:p>
    <w:p w14:paraId="4B7BFC4B" w14:textId="77777777" w:rsidR="00007AD1" w:rsidRPr="00EF7073" w:rsidRDefault="00007AD1" w:rsidP="00007AD1">
      <w:pPr>
        <w:rPr>
          <w:lang w:val="fr-FR"/>
        </w:rPr>
      </w:pPr>
      <w:r w:rsidRPr="00EF7073">
        <w:rPr>
          <w:i/>
          <w:iCs/>
          <w:lang w:val="fr-FR"/>
        </w:rPr>
        <w:t>Ces deux indicateurs confirment que les comportements atypiques détectés sont un vrai signal statistique, et non du bruit aléatoire."</w:t>
      </w:r>
    </w:p>
    <w:p w14:paraId="6E8AADA6" w14:textId="77777777" w:rsidR="00007AD1" w:rsidRPr="00007AD1" w:rsidRDefault="00007AD1" w:rsidP="00007AD1">
      <w:r w:rsidRPr="00EF7073">
        <w:rPr>
          <w:lang w:val="fr-FR"/>
        </w:rPr>
        <w:t xml:space="preserve">C'est tout. Deux chiffres. Simple, clair, imparable. </w:t>
      </w:r>
      <w:r w:rsidRPr="00007AD1">
        <w:rPr>
          <w:rFonts w:ascii="Segoe UI Emoji" w:hAnsi="Segoe UI Emoji" w:cs="Segoe UI Emoji"/>
        </w:rPr>
        <w:t>🎯</w:t>
      </w:r>
    </w:p>
    <w:p w14:paraId="5934A26E" w14:textId="77777777" w:rsidR="00007AD1" w:rsidRPr="00007AD1" w:rsidRDefault="00007AD1" w:rsidP="00007AD1">
      <w:r w:rsidRPr="00007AD1">
        <w:t>12:48 AM</w:t>
      </w:r>
    </w:p>
    <w:p w14:paraId="570B390E" w14:textId="633353DE" w:rsidR="002D0403" w:rsidRDefault="00EF7073" w:rsidP="00007AD1">
      <w:r>
        <w:rPr>
          <w:noProof/>
        </w:rPr>
        <w:lastRenderedPageBreak/>
        <w:drawing>
          <wp:inline distT="0" distB="0" distL="0" distR="0" wp14:anchorId="67B986BB" wp14:editId="5CA93A6D">
            <wp:extent cx="2857500" cy="2339340"/>
            <wp:effectExtent l="0" t="0" r="0" b="3810"/>
            <wp:docPr id="1055093507" name="Image 1" descr="Détection de Fraude, Comportements Atypiques et Détection d'Anomal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étection de Fraude, Comportements Atypiques et Détection d'Anomali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814B" w14:textId="77777777" w:rsidR="00EF7073" w:rsidRDefault="00EF7073" w:rsidP="00007AD1"/>
    <w:p w14:paraId="191CDC83" w14:textId="370CEB65" w:rsidR="00EF7073" w:rsidRPr="00007AD1" w:rsidRDefault="00EF7073" w:rsidP="00007AD1">
      <w:r w:rsidRPr="00EF7073">
        <w:t>https://www.aquiladata.fr/insights/detection-de-fraude-comportement-atypiques-detection-danomalies/?utm_source=copilot.com</w:t>
      </w:r>
    </w:p>
    <w:sectPr w:rsidR="00EF7073" w:rsidRPr="00007AD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1C02A9"/>
    <w:multiLevelType w:val="multilevel"/>
    <w:tmpl w:val="533C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747730">
    <w:abstractNumId w:val="8"/>
  </w:num>
  <w:num w:numId="2" w16cid:durableId="1134372746">
    <w:abstractNumId w:val="6"/>
  </w:num>
  <w:num w:numId="3" w16cid:durableId="1055467233">
    <w:abstractNumId w:val="5"/>
  </w:num>
  <w:num w:numId="4" w16cid:durableId="379326333">
    <w:abstractNumId w:val="4"/>
  </w:num>
  <w:num w:numId="5" w16cid:durableId="275067852">
    <w:abstractNumId w:val="7"/>
  </w:num>
  <w:num w:numId="6" w16cid:durableId="94984450">
    <w:abstractNumId w:val="3"/>
  </w:num>
  <w:num w:numId="7" w16cid:durableId="662242614">
    <w:abstractNumId w:val="2"/>
  </w:num>
  <w:num w:numId="8" w16cid:durableId="1417634636">
    <w:abstractNumId w:val="1"/>
  </w:num>
  <w:num w:numId="9" w16cid:durableId="2095741756">
    <w:abstractNumId w:val="0"/>
  </w:num>
  <w:num w:numId="10" w16cid:durableId="1027732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AD1"/>
    <w:rsid w:val="00034616"/>
    <w:rsid w:val="0006063C"/>
    <w:rsid w:val="0015074B"/>
    <w:rsid w:val="0029639D"/>
    <w:rsid w:val="002D0403"/>
    <w:rsid w:val="00326F90"/>
    <w:rsid w:val="009A3308"/>
    <w:rsid w:val="00AA1D8D"/>
    <w:rsid w:val="00B47730"/>
    <w:rsid w:val="00CB0664"/>
    <w:rsid w:val="00EA23B2"/>
    <w:rsid w:val="00EF7073"/>
    <w:rsid w:val="00F278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F59DDE"/>
  <w14:defaultImageDpi w14:val="300"/>
  <w15:docId w15:val="{F261E9ED-4A82-420D-85BE-71420FDD3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mohamed.benrhouma</cp:lastModifiedBy>
  <cp:revision>3</cp:revision>
  <dcterms:created xsi:type="dcterms:W3CDTF">2013-12-23T23:15:00Z</dcterms:created>
  <dcterms:modified xsi:type="dcterms:W3CDTF">2026-05-17T00:37:00Z</dcterms:modified>
  <cp:category/>
</cp:coreProperties>
</file>