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Most High,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all of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Chapter 1:</w:t>
      </w:r>
      <w:r w:rsidR="00B14E26" w:rsidRPr="00A34DC4">
        <w:rPr>
          <w:rFonts w:ascii="Times New Roman" w:hAnsi="Times New Roman" w:cs="Times New Roman"/>
          <w:sz w:val="52"/>
          <w:szCs w:val="52"/>
        </w:rPr>
        <w:t>Project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provide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ultimate goal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first phase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After winning an opportunity, it becomes a project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Chapter 3:</w:t>
      </w:r>
      <w:r w:rsidR="000A4AA4">
        <w:rPr>
          <w:rFonts w:asciiTheme="majorBidi" w:hAnsiTheme="majorBidi" w:cstheme="majorBidi"/>
          <w:sz w:val="52"/>
          <w:szCs w:val="52"/>
        </w:rPr>
        <w:t>Technical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r w:rsidR="00FF219F" w:rsidRPr="00A34DC4">
        <w:rPr>
          <w:rFonts w:asciiTheme="majorBidi" w:hAnsiTheme="majorBidi" w:cstheme="majorBidi"/>
          <w:color w:val="000000"/>
          <w:sz w:val="32"/>
          <w:szCs w:val="32"/>
          <w:lang w:val="fr-FR"/>
        </w:rPr>
        <w:t>Technologies:</w:t>
      </w:r>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FrontEnd technologies:</w:t>
      </w:r>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React JS:</w:t>
      </w:r>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 ability to create standalone applications</w:t>
      </w:r>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applications.[ref2]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In this chapter we talked about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47FCEBD7" w:rsidR="005935D9" w:rsidRDefault="00D5678E" w:rsidP="005935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FrontEnd Distribution:</w:t>
      </w:r>
    </w:p>
    <w:p w14:paraId="16B99008" w14:textId="5B41979C"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In order to efficiently host and distribute a React application while enabling direct file uploads from the client side to Amazon S3, an AWS architecture was implemented. The frontend distribution stack comprises two key components. Firstly, the React app is deployed on an AWS S3 bucket, allowing for the hosting and scaling of the application. Secondly, Amazon S3 is leveraged as a reliable and scalable storage solution for directly uploading files from the client side. To ensure low-latency content delivery and enhanced security, Amazon CloudFront acts as a Content Delivery Network (CDN) in front of both the React app and the S3 bucket. This setup not only ensures a responsive and highly available frontend but also offers efficient file storage and retrieval, all while benefiting from the AWS ecosystem's robustness and scalability.</w:t>
      </w:r>
    </w:p>
    <w:p w14:paraId="040F3731" w14:textId="699E7245" w:rsidR="00D8132A"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BackEnd Distribution:</w:t>
      </w:r>
    </w:p>
    <w:p w14:paraId="5F01C641" w14:textId="4AFA85F9" w:rsid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 xml:space="preserve">To establish a resilient and scalable backend distribution for a Spring Boot application on AWS, a comprehensive infrastructure was orchestrated. The backend distribution stack consists of several vital components. First and foremost, the Spring Boot application is containerized and stored in Amazon Elastic Container Registry (ECR), ensuring easy deployment and version control. AWS Fargate is employed to manage and orchestrate the application containers within Amazon Elastic Container Service (ECS), ensuring automatic scaling and efficient resource </w:t>
      </w:r>
      <w:r w:rsidRPr="00D5678E">
        <w:rPr>
          <w:rFonts w:asciiTheme="majorBidi" w:hAnsiTheme="majorBidi" w:cstheme="majorBidi"/>
          <w:noProof/>
          <w:sz w:val="24"/>
          <w:szCs w:val="24"/>
        </w:rPr>
        <w:lastRenderedPageBreak/>
        <w:t>utilization. A Virtual Private Cloud (VPC) is configured to isolate and secure the backend services. To distribute incoming traffic and enhance availability, an AWS Load Balancer is utilized to evenly distribute requests across multiple Fargate tasks. This setup not only provides a highly available and fault-tolerant backend infrastructure but also ensures scalability and efficient resource management, all while leveraging the power of AWS services.</w:t>
      </w:r>
    </w:p>
    <w:p w14:paraId="7F67C223" w14:textId="6CC759AE" w:rsidR="00D5678E"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DataBase Server:</w:t>
      </w:r>
    </w:p>
    <w:p w14:paraId="3FC24E9F" w14:textId="4D0BE59A"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To ensure robust and scalable data storage for the application, Amazon RDS (Relational Database Service) was chosen to host a MySQL database. Amazon RDS simplifies database management tasks such as provisioning, patching, backup, recovery, and scaling. By hosting the MySQL database on Amazon RDS, the development team can focus on application logic without the need to worry about the underlying database infrastructure. Amazon RDS also provides features like automated backups, high availability through Multi-AZ deployments, and the ability to scale the database instance up or down as needed, ensuring data reliability and performance. Additionally, it integrates seamlessly with other AWS services, making it a powerful choice for managing and maintaining the application's database while benefiting from the security, scalability, and reliability of Amazon Web Services.</w:t>
      </w:r>
    </w:p>
    <w:p w14:paraId="5F8EA377" w14:textId="36E8301B" w:rsidR="00D8132A" w:rsidRDefault="00D877A1" w:rsidP="00D877A1">
      <w:pPr>
        <w:spacing w:after="120"/>
        <w:jc w:val="both"/>
        <w:rPr>
          <w:rFonts w:asciiTheme="majorBidi" w:hAnsiTheme="majorBidi" w:cstheme="majorBidi"/>
          <w:noProof/>
          <w:sz w:val="26"/>
          <w:szCs w:val="26"/>
        </w:rPr>
      </w:pPr>
      <w:r>
        <w:rPr>
          <w:rFonts w:asciiTheme="majorBidi" w:hAnsiTheme="majorBidi" w:cstheme="majorBidi"/>
          <w:noProof/>
          <w:sz w:val="26"/>
          <w:szCs w:val="26"/>
        </w:rPr>
        <w:t>4.1.3-Other software implementation :</w:t>
      </w:r>
    </w:p>
    <w:p w14:paraId="7E67929A" w14:textId="3406831F" w:rsidR="00D877A1" w:rsidRDefault="00D877A1"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Security: </w:t>
      </w:r>
      <w:r w:rsidRPr="00D877A1">
        <w:rPr>
          <w:rFonts w:asciiTheme="majorBidi" w:hAnsiTheme="majorBidi" w:cstheme="majorBidi"/>
          <w:noProof/>
          <w:sz w:val="24"/>
          <w:szCs w:val="24"/>
        </w:rPr>
        <w:t>Security is a paramount concern in th</w:t>
      </w:r>
      <w:r>
        <w:rPr>
          <w:rFonts w:asciiTheme="majorBidi" w:hAnsiTheme="majorBidi" w:cstheme="majorBidi"/>
          <w:noProof/>
          <w:sz w:val="24"/>
          <w:szCs w:val="24"/>
        </w:rPr>
        <w:t>is</w:t>
      </w:r>
      <w:r w:rsidRPr="00D877A1">
        <w:rPr>
          <w:rFonts w:asciiTheme="majorBidi" w:hAnsiTheme="majorBidi" w:cstheme="majorBidi"/>
          <w:noProof/>
          <w:sz w:val="24"/>
          <w:szCs w:val="24"/>
        </w:rPr>
        <w:t xml:space="preserve"> architecture, and it is addressed comprehensively. JSON Web Tokens (JWT) are employed for both authentication and authorization, enhancing the overall security posture. JWTs provide a secure and efficient means of verifying the identity of users and ensuring they have the necessary permissions to access specific resources. In addition to JWTs, the AWS infrastructure also contributes to security. Amazon VPC isolates the backend services, creating a secure network environment. AWS Identity and Access Management (IAM) is used to finely control access to AWS resources. Moreover, Amazon RDS implements encryption at rest and in transit, safeguarding sensitive data. Regular security updates and patches are automatically applied to the MySQL database, thanks to Amazon RDS. Altogether, the combination of JWTs and AWS services ensures robust authentication, authorization, and data security throughout the application, mitigating potential risks and protecting sensitive user information.</w:t>
      </w:r>
    </w:p>
    <w:p w14:paraId="50DFDF66" w14:textId="1983AF77"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Reliability : </w:t>
      </w:r>
      <w:r w:rsidRPr="008F2708">
        <w:rPr>
          <w:rFonts w:asciiTheme="majorBidi" w:hAnsiTheme="majorBidi" w:cstheme="majorBidi"/>
          <w:noProof/>
          <w:sz w:val="24"/>
          <w:szCs w:val="24"/>
        </w:rPr>
        <w:t xml:space="preserve">The reliability of </w:t>
      </w:r>
      <w:r>
        <w:rPr>
          <w:rFonts w:asciiTheme="majorBidi" w:hAnsiTheme="majorBidi" w:cstheme="majorBidi"/>
          <w:noProof/>
          <w:sz w:val="24"/>
          <w:szCs w:val="24"/>
        </w:rPr>
        <w:t xml:space="preserve">this </w:t>
      </w:r>
      <w:r w:rsidRPr="008F2708">
        <w:rPr>
          <w:rFonts w:asciiTheme="majorBidi" w:hAnsiTheme="majorBidi" w:cstheme="majorBidi"/>
          <w:noProof/>
          <w:sz w:val="24"/>
          <w:szCs w:val="24"/>
        </w:rPr>
        <w:t xml:space="preserve">stack is paramount, thanks to a well-orchestrated blend of AWS services and security measures. With Amazon RDS ensuring high availability and data integrity through Multi-AZ deployments and automated backups,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backend and MySQL database remain consistently accessible. AWS Fargate's automatic scaling capabilities handle variable workloads seamlessly, guaranteeing responsiveness during traffic surges.With Amazon S3 storing files and Amazon CloudFront as a content delivery network,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frontend benefits from data durability and low-latency content distribution, bolstering user experience. Altogether, this architecture safeguards against disruptions, ensures data consistency, and delivers reliable performance to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users.</w:t>
      </w:r>
    </w:p>
    <w:p w14:paraId="4E5D280E" w14:textId="345D8236"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Scalability: </w:t>
      </w:r>
      <w:r>
        <w:rPr>
          <w:rFonts w:asciiTheme="majorBidi" w:hAnsiTheme="majorBidi" w:cstheme="majorBidi"/>
          <w:noProof/>
          <w:sz w:val="24"/>
          <w:szCs w:val="24"/>
        </w:rPr>
        <w:t>This</w:t>
      </w:r>
      <w:r w:rsidRPr="008F2708">
        <w:rPr>
          <w:rFonts w:asciiTheme="majorBidi" w:hAnsiTheme="majorBidi" w:cstheme="majorBidi"/>
          <w:noProof/>
          <w:sz w:val="24"/>
          <w:szCs w:val="24"/>
        </w:rPr>
        <w:t xml:space="preserve"> architecture's scalability ensures that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 can handle increased user demand and traffic, providing a responsive and reliable user experience even during periods of high activity. This scalability is essential for accommodating growth and ensuring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application's performance remains consistent as it attracts more users</w:t>
      </w:r>
      <w:r>
        <w:rPr>
          <w:rFonts w:asciiTheme="majorBidi" w:hAnsiTheme="majorBidi" w:cstheme="majorBidi"/>
          <w:noProof/>
          <w:sz w:val="24"/>
          <w:szCs w:val="24"/>
        </w:rPr>
        <w:t xml:space="preserve"> in the future.</w:t>
      </w:r>
    </w:p>
    <w:p w14:paraId="30EDC44D" w14:textId="77777777" w:rsidR="008F2708" w:rsidRDefault="008F2708" w:rsidP="00D877A1">
      <w:pPr>
        <w:spacing w:after="120"/>
        <w:jc w:val="both"/>
        <w:rPr>
          <w:rFonts w:asciiTheme="majorBidi" w:hAnsiTheme="majorBidi" w:cstheme="majorBidi"/>
          <w:noProof/>
          <w:sz w:val="24"/>
          <w:szCs w:val="24"/>
        </w:rPr>
      </w:pPr>
    </w:p>
    <w:p w14:paraId="3DAAA273" w14:textId="34510FBD" w:rsidR="008F2708" w:rsidRDefault="008F2708" w:rsidP="00D877A1">
      <w:pPr>
        <w:spacing w:after="120"/>
        <w:jc w:val="both"/>
        <w:rPr>
          <w:rFonts w:asciiTheme="majorBidi" w:hAnsiTheme="majorBidi" w:cstheme="majorBidi"/>
          <w:noProof/>
          <w:sz w:val="26"/>
          <w:szCs w:val="26"/>
        </w:rPr>
      </w:pPr>
      <w:r w:rsidRPr="00607E29">
        <w:rPr>
          <w:rFonts w:asciiTheme="majorBidi" w:hAnsiTheme="majorBidi" w:cstheme="majorBidi"/>
          <w:noProof/>
          <w:sz w:val="26"/>
          <w:szCs w:val="26"/>
        </w:rPr>
        <w:lastRenderedPageBreak/>
        <w:t>4.2-Data Modelling:</w:t>
      </w:r>
    </w:p>
    <w:p w14:paraId="70F48F32" w14:textId="77777777" w:rsidR="00607E29" w:rsidRDefault="00607E29" w:rsidP="00D877A1">
      <w:pPr>
        <w:spacing w:after="120"/>
        <w:jc w:val="both"/>
        <w:rPr>
          <w:rFonts w:asciiTheme="majorBidi" w:hAnsiTheme="majorBidi" w:cstheme="majorBidi"/>
          <w:noProof/>
          <w:sz w:val="24"/>
          <w:szCs w:val="24"/>
        </w:rPr>
      </w:pPr>
    </w:p>
    <w:p w14:paraId="65B1A372" w14:textId="09C5005E"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Database modeling is a crucial step in the development of a robust and efficient database system. It involves the conceptualization and design of the database structure, which serves as the foundation for storing, organizing, and managing data. In </w:t>
      </w:r>
      <w:r>
        <w:rPr>
          <w:rFonts w:asciiTheme="majorBidi" w:hAnsiTheme="majorBidi" w:cstheme="majorBidi"/>
          <w:noProof/>
          <w:sz w:val="24"/>
          <w:szCs w:val="24"/>
        </w:rPr>
        <w:t>our</w:t>
      </w:r>
      <w:r w:rsidRPr="00607E29">
        <w:rPr>
          <w:rFonts w:asciiTheme="majorBidi" w:hAnsiTheme="majorBidi" w:cstheme="majorBidi"/>
          <w:noProof/>
          <w:sz w:val="24"/>
          <w:szCs w:val="24"/>
        </w:rPr>
        <w:t xml:space="preserve"> case of MySQL, a popular relational database management system, this modeling typically includes defining tables, their attributes, relationships between tables, and constraints to ensure data integrity. To visualize the database structure and relationships, a class diagram can be a valuable tool. A class diagram represents the entities (tables) in the database as classes, their attributes as class attributes, and the relationships between tables as associations between classes. This diagram provides a clear and concise overview of the database schema, making it easier for developers and stakeholders to understand the system's data structure and relationships, ultimately contributing to effective database design and development.</w:t>
      </w:r>
    </w:p>
    <w:p w14:paraId="112F7A3A" w14:textId="77777777"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MySql ?</w:t>
      </w:r>
    </w:p>
    <w:p w14:paraId="6570BF16" w14:textId="77777777" w:rsidR="002F50D9" w:rsidRPr="002F50D9" w:rsidRDefault="002F50D9" w:rsidP="002F50D9">
      <w:pPr>
        <w:spacing w:after="120"/>
        <w:jc w:val="both"/>
        <w:rPr>
          <w:rFonts w:asciiTheme="majorBidi" w:hAnsiTheme="majorBidi" w:cstheme="majorBidi"/>
          <w:noProof/>
          <w:sz w:val="24"/>
          <w:szCs w:val="24"/>
        </w:rPr>
      </w:pPr>
      <w:r>
        <w:rPr>
          <w:rFonts w:asciiTheme="majorBidi" w:hAnsiTheme="majorBidi" w:cstheme="majorBidi"/>
          <w:noProof/>
          <w:sz w:val="24"/>
          <w:szCs w:val="24"/>
        </w:rPr>
        <w:t>The choice of a relational database is because a lot of entitites we are dealing with are connected to each other in multiple ways so we made the choice to go with MySql as our reliational database.</w:t>
      </w:r>
    </w:p>
    <w:p w14:paraId="75EB930F" w14:textId="3976D179"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 xml:space="preserve">Why </w:t>
      </w:r>
      <w:r>
        <w:rPr>
          <w:rFonts w:asciiTheme="majorBidi" w:hAnsiTheme="majorBidi" w:cstheme="majorBidi"/>
          <w:b/>
          <w:bCs/>
          <w:noProof/>
          <w:sz w:val="26"/>
          <w:szCs w:val="26"/>
        </w:rPr>
        <w:t>Amazon RDS</w:t>
      </w:r>
      <w:r>
        <w:rPr>
          <w:rFonts w:asciiTheme="majorBidi" w:hAnsiTheme="majorBidi" w:cstheme="majorBidi"/>
          <w:b/>
          <w:bCs/>
          <w:noProof/>
          <w:sz w:val="26"/>
          <w:szCs w:val="26"/>
        </w:rPr>
        <w:t xml:space="preserve"> ?</w:t>
      </w:r>
    </w:p>
    <w:p w14:paraId="08AA69B6" w14:textId="5A87DBBC" w:rsidR="002F50D9" w:rsidRPr="002F50D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Amazon RDS (Relational Database Service) offers automated backup and restore capabilities to help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protect and manage our relational database instances in the Amazon Web Services (AWS) cloud.</w:t>
      </w:r>
      <w:r w:rsidRPr="002F50D9">
        <w:t xml:space="preserve"> </w:t>
      </w:r>
      <w:r w:rsidRPr="002F50D9">
        <w:rPr>
          <w:rFonts w:asciiTheme="majorBidi" w:hAnsiTheme="majorBidi" w:cstheme="majorBidi"/>
          <w:noProof/>
          <w:sz w:val="24"/>
          <w:szCs w:val="24"/>
        </w:rPr>
        <w:t xml:space="preserve">Amazon RDS provides automated backups of our database instances. These backups are created automatically and retained for a specified period, allowing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to restore our database to a point in time.</w:t>
      </w:r>
    </w:p>
    <w:p w14:paraId="099F5998" w14:textId="3DD4A38A" w:rsidR="00607E2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By default, RDS takes a daily backup of our entire database instance during a user-defined backup window. </w:t>
      </w:r>
      <w:r>
        <w:rPr>
          <w:rFonts w:asciiTheme="majorBidi" w:hAnsiTheme="majorBidi" w:cstheme="majorBidi"/>
          <w:noProof/>
          <w:sz w:val="24"/>
          <w:szCs w:val="24"/>
        </w:rPr>
        <w:t>We</w:t>
      </w:r>
      <w:r w:rsidRPr="002F50D9">
        <w:rPr>
          <w:rFonts w:asciiTheme="majorBidi" w:hAnsiTheme="majorBidi" w:cstheme="majorBidi"/>
          <w:noProof/>
          <w:sz w:val="24"/>
          <w:szCs w:val="24"/>
        </w:rPr>
        <w:t xml:space="preserve"> can choose the start time for this window to minimize the impact on our database's performance</w:t>
      </w:r>
    </w:p>
    <w:p w14:paraId="15B24843" w14:textId="7480D94C" w:rsidR="002F50D9" w:rsidRP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Class Diagram :</w:t>
      </w:r>
    </w:p>
    <w:p w14:paraId="56A7DDF0" w14:textId="37F2ED79"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The class diagram presented in our database design represents a comprehensive visualization of our MySQL database structure, reflecting the critical entities and their relationships within our system. The diagram encapsulates key tables, including 'user,' 'role,' 'opportunity,' 'contract,' 'contact,' 'customer,' 'bill,' 'project,' 'task,' and 'notification,' each depicted as a class with its respective attributes. Relationships between these classes are skillfully illustrated, signifying the intricate connections between data entities. For example, we've modeled a many-to-many relationship between the 'user' and 'role' classes, denoting that users can assume multiple roles, and roles can be assigned to various users. This class diagram serves as an indispensable reference tool for </w:t>
      </w:r>
      <w:r w:rsidR="002F50D9">
        <w:rPr>
          <w:rFonts w:asciiTheme="majorBidi" w:hAnsiTheme="majorBidi" w:cstheme="majorBidi"/>
          <w:noProof/>
          <w:sz w:val="24"/>
          <w:szCs w:val="24"/>
        </w:rPr>
        <w:t>us</w:t>
      </w:r>
      <w:r w:rsidRPr="00607E29">
        <w:rPr>
          <w:rFonts w:asciiTheme="majorBidi" w:hAnsiTheme="majorBidi" w:cstheme="majorBidi"/>
          <w:noProof/>
          <w:sz w:val="24"/>
          <w:szCs w:val="24"/>
        </w:rPr>
        <w:t>, fostering a shared understanding of our data architecture, and will be instrumental in the ongoing maintenance and optimization of our MySQL database.</w:t>
      </w:r>
    </w:p>
    <w:p w14:paraId="3140CF97" w14:textId="4C3363C4" w:rsidR="008F2708" w:rsidRDefault="002F50D9" w:rsidP="00D877A1">
      <w:pPr>
        <w:spacing w:after="120"/>
        <w:jc w:val="both"/>
        <w:rPr>
          <w:rFonts w:asciiTheme="majorBidi" w:hAnsiTheme="majorBidi" w:cstheme="majorBidi"/>
          <w:b/>
          <w:bCs/>
          <w:noProof/>
          <w:sz w:val="26"/>
          <w:szCs w:val="26"/>
        </w:rPr>
      </w:pPr>
      <w:r>
        <w:rPr>
          <w:rFonts w:asciiTheme="majorBidi" w:hAnsiTheme="majorBidi" w:cstheme="majorBidi"/>
          <w:noProof/>
          <w:sz w:val="24"/>
          <w:szCs w:val="24"/>
        </w:rPr>
        <w:t>The next figure represents the whole class diagram of our application and the different relationships the entities had with each other.</w:t>
      </w:r>
    </w:p>
    <w:p w14:paraId="7AD0BC34" w14:textId="26BE12FB" w:rsidR="000F39CF" w:rsidRDefault="006F2BED" w:rsidP="00607E29">
      <w:pPr>
        <w:spacing w:after="120"/>
        <w:ind w:right="-755" w:hanging="1134"/>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206B53A3">
            <wp:extent cx="7120890" cy="7401560"/>
            <wp:effectExtent l="19050" t="19050" r="22860" b="2794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63037" cy="7549310"/>
                    </a:xfrm>
                    <a:prstGeom prst="rect">
                      <a:avLst/>
                    </a:prstGeom>
                    <a:ln>
                      <a:solidFill>
                        <a:schemeClr val="bg2"/>
                      </a:solidFill>
                    </a:ln>
                  </pic:spPr>
                </pic:pic>
              </a:graphicData>
            </a:graphic>
          </wp:inline>
        </w:drawing>
      </w:r>
    </w:p>
    <w:p w14:paraId="54F6DF76" w14:textId="7A32ED57" w:rsidR="000F39CF" w:rsidRPr="00607E29" w:rsidRDefault="00D877A1" w:rsidP="00D877A1">
      <w:pPr>
        <w:jc w:val="center"/>
        <w:rPr>
          <w:rFonts w:asciiTheme="majorBidi" w:hAnsiTheme="majorBidi" w:cstheme="majorBidi"/>
          <w:b/>
          <w:bCs/>
          <w:i/>
          <w:iCs/>
          <w:color w:val="3B3838" w:themeColor="background2" w:themeShade="40"/>
          <w:sz w:val="20"/>
          <w:szCs w:val="20"/>
        </w:rPr>
      </w:pPr>
      <w:r w:rsidRPr="00607E29">
        <w:rPr>
          <w:rFonts w:asciiTheme="majorBidi" w:hAnsiTheme="majorBidi" w:cstheme="majorBidi"/>
          <w:b/>
          <w:bCs/>
          <w:i/>
          <w:iCs/>
          <w:color w:val="3B3838" w:themeColor="background2" w:themeShade="40"/>
          <w:sz w:val="20"/>
          <w:szCs w:val="20"/>
        </w:rPr>
        <w:t xml:space="preserve">Figure </w:t>
      </w:r>
      <w:r w:rsidR="00607E29">
        <w:rPr>
          <w:rFonts w:asciiTheme="majorBidi" w:hAnsiTheme="majorBidi" w:cstheme="majorBidi"/>
          <w:b/>
          <w:bCs/>
          <w:i/>
          <w:iCs/>
          <w:color w:val="3B3838" w:themeColor="background2" w:themeShade="40"/>
          <w:sz w:val="20"/>
          <w:szCs w:val="20"/>
        </w:rPr>
        <w:t>5</w:t>
      </w:r>
      <w:r w:rsidRPr="00607E29">
        <w:rPr>
          <w:rFonts w:asciiTheme="majorBidi" w:hAnsiTheme="majorBidi" w:cstheme="majorBidi"/>
          <w:b/>
          <w:bCs/>
          <w:i/>
          <w:iCs/>
          <w:color w:val="3B3838" w:themeColor="background2" w:themeShade="40"/>
          <w:sz w:val="20"/>
          <w:szCs w:val="20"/>
        </w:rPr>
        <w:t>: Class Diagram</w:t>
      </w: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20E07DA" w14:textId="6B872356" w:rsidR="002F50D9" w:rsidRDefault="00FC395D" w:rsidP="000F39CF">
      <w:pPr>
        <w:rPr>
          <w:rFonts w:asciiTheme="majorBidi" w:hAnsiTheme="majorBidi" w:cstheme="majorBidi"/>
          <w:sz w:val="26"/>
          <w:szCs w:val="26"/>
        </w:rPr>
      </w:pPr>
      <w:r>
        <w:rPr>
          <w:rFonts w:asciiTheme="majorBidi" w:hAnsiTheme="majorBidi" w:cstheme="majorBidi"/>
          <w:sz w:val="26"/>
          <w:szCs w:val="26"/>
        </w:rPr>
        <w:lastRenderedPageBreak/>
        <w:t>4.3-Scenarios :</w:t>
      </w:r>
    </w:p>
    <w:p w14:paraId="175FF93D" w14:textId="77777777" w:rsidR="00FC395D" w:rsidRPr="00FC395D" w:rsidRDefault="00FC395D" w:rsidP="000F39CF">
      <w:pPr>
        <w:rPr>
          <w:rFonts w:asciiTheme="majorBidi" w:hAnsiTheme="majorBidi" w:cstheme="majorBidi"/>
          <w:sz w:val="26"/>
          <w:szCs w:val="26"/>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19C33365">
            <wp:extent cx="5731510" cy="5797550"/>
            <wp:effectExtent l="19050" t="19050" r="21590" b="1270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a:ln>
                      <a:solidFill>
                        <a:schemeClr val="bg2"/>
                      </a:solidFill>
                    </a:ln>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R1:</w:t>
      </w:r>
      <w:r w:rsidRPr="008A3039">
        <w:rPr>
          <w:rFonts w:asciiTheme="majorBidi" w:eastAsia="Times New Roman" w:hAnsiTheme="majorBidi" w:cstheme="majorBidi"/>
          <w:color w:val="000000"/>
          <w:kern w:val="0"/>
          <w14:ligatures w14:val="none"/>
        </w:rPr>
        <w:t>https://www.businessnewsdaily.com/4987-what-is-agile-scrum-methodology.html</w:t>
      </w:r>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9134" w14:textId="77777777" w:rsidR="00054C58" w:rsidRDefault="00054C58" w:rsidP="000F39CF">
      <w:pPr>
        <w:spacing w:after="0" w:line="240" w:lineRule="auto"/>
      </w:pPr>
      <w:r>
        <w:separator/>
      </w:r>
    </w:p>
  </w:endnote>
  <w:endnote w:type="continuationSeparator" w:id="0">
    <w:p w14:paraId="146380AC" w14:textId="77777777" w:rsidR="00054C58" w:rsidRDefault="00054C58"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569F" w14:textId="77777777" w:rsidR="00054C58" w:rsidRDefault="00054C58" w:rsidP="000F39CF">
      <w:pPr>
        <w:spacing w:after="0" w:line="240" w:lineRule="auto"/>
      </w:pPr>
      <w:r>
        <w:separator/>
      </w:r>
    </w:p>
  </w:footnote>
  <w:footnote w:type="continuationSeparator" w:id="0">
    <w:p w14:paraId="554B3911" w14:textId="77777777" w:rsidR="00054C58" w:rsidRDefault="00054C58"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1"/>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5"/>
  </w:num>
  <w:num w:numId="20" w16cid:durableId="489449384">
    <w:abstractNumId w:val="32"/>
  </w:num>
  <w:num w:numId="21" w16cid:durableId="890727904">
    <w:abstractNumId w:val="0"/>
  </w:num>
  <w:num w:numId="22" w16cid:durableId="869878626">
    <w:abstractNumId w:val="17"/>
  </w:num>
  <w:num w:numId="23" w16cid:durableId="743837981">
    <w:abstractNumId w:val="16"/>
  </w:num>
  <w:num w:numId="24" w16cid:durableId="1648436259">
    <w:abstractNumId w:val="33"/>
  </w:num>
  <w:num w:numId="25" w16cid:durableId="4787148">
    <w:abstractNumId w:val="18"/>
  </w:num>
  <w:num w:numId="26" w16cid:durableId="571962899">
    <w:abstractNumId w:val="2"/>
  </w:num>
  <w:num w:numId="27" w16cid:durableId="1898010950">
    <w:abstractNumId w:val="11"/>
  </w:num>
  <w:num w:numId="28" w16cid:durableId="2128040114">
    <w:abstractNumId w:val="34"/>
  </w:num>
  <w:num w:numId="29" w16cid:durableId="1890073944">
    <w:abstractNumId w:val="15"/>
  </w:num>
  <w:num w:numId="30" w16cid:durableId="1196232788">
    <w:abstractNumId w:val="7"/>
  </w:num>
  <w:num w:numId="31" w16cid:durableId="925920323">
    <w:abstractNumId w:val="1"/>
  </w:num>
  <w:num w:numId="32" w16cid:durableId="952516381">
    <w:abstractNumId w:val="30"/>
  </w:num>
  <w:num w:numId="33" w16cid:durableId="190994589">
    <w:abstractNumId w:val="19"/>
  </w:num>
  <w:num w:numId="34" w16cid:durableId="1641183161">
    <w:abstractNumId w:val="26"/>
  </w:num>
  <w:num w:numId="35" w16cid:durableId="57829130">
    <w:abstractNumId w:val="14"/>
  </w:num>
  <w:num w:numId="36" w16cid:durableId="14279668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54C58"/>
    <w:rsid w:val="0006073B"/>
    <w:rsid w:val="000A4AA4"/>
    <w:rsid w:val="000D7DC9"/>
    <w:rsid w:val="000E6919"/>
    <w:rsid w:val="000F39CF"/>
    <w:rsid w:val="001D4C37"/>
    <w:rsid w:val="0023603F"/>
    <w:rsid w:val="00283980"/>
    <w:rsid w:val="002C3352"/>
    <w:rsid w:val="002C4D80"/>
    <w:rsid w:val="002F50D9"/>
    <w:rsid w:val="00300BDB"/>
    <w:rsid w:val="003061BC"/>
    <w:rsid w:val="00360B28"/>
    <w:rsid w:val="00372AC9"/>
    <w:rsid w:val="003936BB"/>
    <w:rsid w:val="00401B43"/>
    <w:rsid w:val="005935D9"/>
    <w:rsid w:val="0059600D"/>
    <w:rsid w:val="005E22B8"/>
    <w:rsid w:val="005E78ED"/>
    <w:rsid w:val="00607E29"/>
    <w:rsid w:val="00665C1B"/>
    <w:rsid w:val="006B1B3A"/>
    <w:rsid w:val="006F2BED"/>
    <w:rsid w:val="007336A9"/>
    <w:rsid w:val="007814B4"/>
    <w:rsid w:val="00787E59"/>
    <w:rsid w:val="007D708B"/>
    <w:rsid w:val="007D7666"/>
    <w:rsid w:val="00811064"/>
    <w:rsid w:val="008544C2"/>
    <w:rsid w:val="008816E2"/>
    <w:rsid w:val="008A3039"/>
    <w:rsid w:val="008F2708"/>
    <w:rsid w:val="009347B7"/>
    <w:rsid w:val="00953FCC"/>
    <w:rsid w:val="00973930"/>
    <w:rsid w:val="00984D27"/>
    <w:rsid w:val="009C64F5"/>
    <w:rsid w:val="00A05427"/>
    <w:rsid w:val="00A11338"/>
    <w:rsid w:val="00A34DC4"/>
    <w:rsid w:val="00A43D5B"/>
    <w:rsid w:val="00B14E26"/>
    <w:rsid w:val="00B175B3"/>
    <w:rsid w:val="00B20759"/>
    <w:rsid w:val="00BA097E"/>
    <w:rsid w:val="00BD04CB"/>
    <w:rsid w:val="00BD40E3"/>
    <w:rsid w:val="00C16641"/>
    <w:rsid w:val="00C4726D"/>
    <w:rsid w:val="00CA57C2"/>
    <w:rsid w:val="00CC2BD6"/>
    <w:rsid w:val="00D10F91"/>
    <w:rsid w:val="00D256B4"/>
    <w:rsid w:val="00D368F0"/>
    <w:rsid w:val="00D5678E"/>
    <w:rsid w:val="00D8132A"/>
    <w:rsid w:val="00D81F12"/>
    <w:rsid w:val="00D83F78"/>
    <w:rsid w:val="00D877A1"/>
    <w:rsid w:val="00E059B4"/>
    <w:rsid w:val="00E6292E"/>
    <w:rsid w:val="00E62E95"/>
    <w:rsid w:val="00E71027"/>
    <w:rsid w:val="00E929D0"/>
    <w:rsid w:val="00EA6155"/>
    <w:rsid w:val="00ED6D63"/>
    <w:rsid w:val="00F067B4"/>
    <w:rsid w:val="00F3570E"/>
    <w:rsid w:val="00FC395D"/>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25</Pages>
  <Words>6055</Words>
  <Characters>34517</Characters>
  <Application>Microsoft Office Word</Application>
  <DocSecurity>0</DocSecurity>
  <Lines>287</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23</cp:revision>
  <dcterms:created xsi:type="dcterms:W3CDTF">2023-08-15T15:54:00Z</dcterms:created>
  <dcterms:modified xsi:type="dcterms:W3CDTF">2023-09-06T15:21:00Z</dcterms:modified>
</cp:coreProperties>
</file>