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5B8AA" w14:textId="77777777" w:rsidR="00FB2156" w:rsidRPr="00FB2156" w:rsidRDefault="00FB2156" w:rsidP="00FB2156">
      <w:pPr>
        <w:bidi w:val="0"/>
        <w:rPr>
          <w:b/>
          <w:bCs/>
          <w:sz w:val="32"/>
          <w:szCs w:val="32"/>
          <w:lang w:bidi="ar-EG"/>
        </w:rPr>
      </w:pPr>
      <w:r w:rsidRPr="00FB2156">
        <w:rPr>
          <w:b/>
          <w:bCs/>
          <w:sz w:val="32"/>
          <w:szCs w:val="32"/>
          <w:lang w:bidi="ar-EG"/>
        </w:rPr>
        <w:t>Accident Data Analysis Report</w:t>
      </w:r>
    </w:p>
    <w:p w14:paraId="541A2620" w14:textId="77777777" w:rsidR="00FB2156" w:rsidRPr="00FB2156" w:rsidRDefault="00FB2156" w:rsidP="00FB2156">
      <w:pPr>
        <w:bidi w:val="0"/>
        <w:rPr>
          <w:b/>
          <w:bCs/>
          <w:sz w:val="24"/>
          <w:szCs w:val="24"/>
          <w:lang w:bidi="ar-EG"/>
        </w:rPr>
      </w:pPr>
      <w:r w:rsidRPr="00FB2156">
        <w:rPr>
          <w:b/>
          <w:bCs/>
          <w:sz w:val="24"/>
          <w:szCs w:val="24"/>
          <w:lang w:bidi="ar-EG"/>
        </w:rPr>
        <w:t>1. Introduction</w:t>
      </w:r>
    </w:p>
    <w:p w14:paraId="0A3587B3" w14:textId="77777777" w:rsidR="00FB2156" w:rsidRPr="00FB2156" w:rsidRDefault="00FB2156" w:rsidP="00FB2156">
      <w:pPr>
        <w:bidi w:val="0"/>
        <w:rPr>
          <w:lang w:bidi="ar-EG"/>
        </w:rPr>
      </w:pPr>
      <w:r w:rsidRPr="00FB2156">
        <w:rPr>
          <w:lang w:bidi="ar-EG"/>
        </w:rPr>
        <w:t>Traffic accidents pose a significant public safety challenge, affecting lives, infrastructure, and economies worldwide. This analysis explores accident data to uncover patterns, identify risk factors, and provide actionable insights to improve road safety. An interactive Tableau dashboard is utilized to analyze accident severity, vehicle involvement, weather conditions, and geographical distribution.</w:t>
      </w:r>
    </w:p>
    <w:p w14:paraId="42A38AFC" w14:textId="77777777" w:rsidR="00FB2156" w:rsidRPr="00FB2156" w:rsidRDefault="00FB2156" w:rsidP="00FB2156">
      <w:pPr>
        <w:bidi w:val="0"/>
        <w:rPr>
          <w:b/>
          <w:bCs/>
          <w:lang w:bidi="ar-EG"/>
        </w:rPr>
      </w:pPr>
      <w:r w:rsidRPr="00FB2156">
        <w:rPr>
          <w:b/>
          <w:bCs/>
          <w:lang w:bidi="ar-EG"/>
        </w:rPr>
        <w:t>Dataset Overview</w:t>
      </w:r>
    </w:p>
    <w:p w14:paraId="1717BECA" w14:textId="77777777" w:rsidR="00FB2156" w:rsidRPr="00FB2156" w:rsidRDefault="00FB2156" w:rsidP="00FB2156">
      <w:pPr>
        <w:numPr>
          <w:ilvl w:val="0"/>
          <w:numId w:val="1"/>
        </w:numPr>
        <w:bidi w:val="0"/>
        <w:rPr>
          <w:lang w:bidi="ar-EG"/>
        </w:rPr>
      </w:pPr>
      <w:r w:rsidRPr="00FB2156">
        <w:rPr>
          <w:b/>
          <w:bCs/>
          <w:lang w:bidi="ar-EG"/>
        </w:rPr>
        <w:t>Source:</w:t>
      </w:r>
      <w:r w:rsidRPr="00FB2156">
        <w:rPr>
          <w:lang w:bidi="ar-EG"/>
        </w:rPr>
        <w:t xml:space="preserve"> Accident data from 2019 (1,048,575 records)</w:t>
      </w:r>
    </w:p>
    <w:p w14:paraId="04FF0BAD" w14:textId="77777777" w:rsidR="00FB2156" w:rsidRPr="00FB2156" w:rsidRDefault="00FB2156" w:rsidP="00FB2156">
      <w:pPr>
        <w:numPr>
          <w:ilvl w:val="0"/>
          <w:numId w:val="1"/>
        </w:numPr>
        <w:bidi w:val="0"/>
        <w:rPr>
          <w:lang w:bidi="ar-EG"/>
        </w:rPr>
      </w:pPr>
      <w:r w:rsidRPr="00FB2156">
        <w:rPr>
          <w:b/>
          <w:bCs/>
          <w:lang w:bidi="ar-EG"/>
        </w:rPr>
        <w:t>Key Fields:</w:t>
      </w:r>
      <w:r w:rsidRPr="00FB2156">
        <w:rPr>
          <w:lang w:bidi="ar-EG"/>
        </w:rPr>
        <w:t xml:space="preserve"> Date, Severity, Location (Latitude &amp; Longitude), Light &amp; Weather Conditions, Number of Vehicles, Number of Casualties</w:t>
      </w:r>
    </w:p>
    <w:p w14:paraId="476F997B" w14:textId="77777777" w:rsidR="00FB2156" w:rsidRPr="00FB2156" w:rsidRDefault="00FB2156" w:rsidP="00FB2156">
      <w:pPr>
        <w:numPr>
          <w:ilvl w:val="0"/>
          <w:numId w:val="1"/>
        </w:numPr>
        <w:bidi w:val="0"/>
        <w:rPr>
          <w:lang w:bidi="ar-EG"/>
        </w:rPr>
      </w:pPr>
      <w:r w:rsidRPr="00FB2156">
        <w:rPr>
          <w:b/>
          <w:bCs/>
          <w:lang w:bidi="ar-EG"/>
        </w:rPr>
        <w:t>Objective:</w:t>
      </w:r>
      <w:r w:rsidRPr="00FB2156">
        <w:rPr>
          <w:lang w:bidi="ar-EG"/>
        </w:rPr>
        <w:t xml:space="preserve"> Identify trends and contributing factors to enhance safety measures and inform policy decisions.</w:t>
      </w:r>
    </w:p>
    <w:p w14:paraId="1F5FCEEA" w14:textId="77777777" w:rsidR="00FB2156" w:rsidRPr="00FB2156" w:rsidRDefault="00FB2156" w:rsidP="00FB2156">
      <w:pPr>
        <w:bidi w:val="0"/>
        <w:rPr>
          <w:lang w:bidi="ar-EG"/>
        </w:rPr>
      </w:pPr>
      <w:r w:rsidRPr="00FB2156">
        <w:rPr>
          <w:lang w:bidi="ar-EG"/>
        </w:rPr>
        <w:pict w14:anchorId="4DB52B84">
          <v:rect id="_x0000_i1043" style="width:0;height:1.5pt" o:hrstd="t" o:hr="t" fillcolor="#a0a0a0" stroked="f"/>
        </w:pict>
      </w:r>
    </w:p>
    <w:p w14:paraId="3991A892" w14:textId="77777777" w:rsidR="00FB2156" w:rsidRPr="00FB2156" w:rsidRDefault="00FB2156" w:rsidP="00FB2156">
      <w:pPr>
        <w:bidi w:val="0"/>
        <w:rPr>
          <w:b/>
          <w:bCs/>
          <w:sz w:val="24"/>
          <w:szCs w:val="24"/>
          <w:lang w:bidi="ar-EG"/>
        </w:rPr>
      </w:pPr>
      <w:r w:rsidRPr="00FB2156">
        <w:rPr>
          <w:b/>
          <w:bCs/>
          <w:sz w:val="24"/>
          <w:szCs w:val="24"/>
          <w:lang w:bidi="ar-EG"/>
        </w:rPr>
        <w:t>2. Key Insights &amp; Analysis</w:t>
      </w:r>
    </w:p>
    <w:p w14:paraId="23FCC068" w14:textId="77777777" w:rsidR="00FB2156" w:rsidRPr="00FB2156" w:rsidRDefault="00FB2156" w:rsidP="00FB2156">
      <w:pPr>
        <w:bidi w:val="0"/>
        <w:rPr>
          <w:b/>
          <w:bCs/>
          <w:lang w:bidi="ar-EG"/>
        </w:rPr>
      </w:pPr>
      <w:r w:rsidRPr="00FB2156">
        <w:rPr>
          <w:b/>
          <w:bCs/>
          <w:lang w:bidi="ar-EG"/>
        </w:rPr>
        <w:t>2.1 Accident Trends Over Time</w:t>
      </w:r>
    </w:p>
    <w:p w14:paraId="326E27AE" w14:textId="77777777" w:rsidR="00FB2156" w:rsidRPr="00FB2156" w:rsidRDefault="00FB2156" w:rsidP="00FB2156">
      <w:pPr>
        <w:numPr>
          <w:ilvl w:val="0"/>
          <w:numId w:val="2"/>
        </w:numPr>
        <w:bidi w:val="0"/>
        <w:rPr>
          <w:lang w:bidi="ar-EG"/>
        </w:rPr>
      </w:pPr>
      <w:r w:rsidRPr="00FB2156">
        <w:rPr>
          <w:b/>
          <w:bCs/>
          <w:lang w:bidi="ar-EG"/>
        </w:rPr>
        <w:t>Observation:</w:t>
      </w:r>
      <w:r w:rsidRPr="00FB2156">
        <w:rPr>
          <w:lang w:bidi="ar-EG"/>
        </w:rPr>
        <w:t xml:space="preserve"> The number of accidents varies throughout the year, with peaks during specific months.</w:t>
      </w:r>
    </w:p>
    <w:p w14:paraId="51A8957B" w14:textId="0AB6F717" w:rsidR="00FB2156" w:rsidRPr="00FB2156" w:rsidRDefault="00FB2156" w:rsidP="00FB2156">
      <w:pPr>
        <w:numPr>
          <w:ilvl w:val="0"/>
          <w:numId w:val="2"/>
        </w:numPr>
        <w:bidi w:val="0"/>
        <w:rPr>
          <w:lang w:bidi="ar-EG"/>
        </w:rPr>
      </w:pPr>
      <w:r w:rsidRPr="00FB2156">
        <w:rPr>
          <w:b/>
          <w:bCs/>
          <w:lang w:bidi="ar-EG"/>
        </w:rPr>
        <w:t>Possible Causes:</w:t>
      </w:r>
      <w:r w:rsidRPr="00FB2156">
        <w:rPr>
          <w:lang w:bidi="ar-EG"/>
        </w:rPr>
        <w:t xml:space="preserve"> Increased traffic volume during holidays, adverse weather conditions, and road maintenance schedules.</w:t>
      </w:r>
    </w:p>
    <w:p w14:paraId="40F97B4E" w14:textId="4B7B5EF5" w:rsidR="00FB2156" w:rsidRPr="00FB2156" w:rsidRDefault="00FB2156" w:rsidP="00FB2156">
      <w:pPr>
        <w:bidi w:val="0"/>
        <w:ind w:left="360"/>
        <w:jc w:val="center"/>
        <w:rPr>
          <w:lang w:bidi="ar-EG"/>
        </w:rPr>
      </w:pPr>
      <w:r>
        <w:rPr>
          <w:noProof/>
          <w:lang w:bidi="ar-EG"/>
        </w:rPr>
        <w:drawing>
          <wp:inline distT="0" distB="0" distL="0" distR="0" wp14:anchorId="0DC072F1" wp14:editId="3A3ED22C">
            <wp:extent cx="6417692" cy="4579951"/>
            <wp:effectExtent l="0" t="0" r="2540" b="0"/>
            <wp:docPr id="129822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4126" cy="4634498"/>
                    </a:xfrm>
                    <a:prstGeom prst="rect">
                      <a:avLst/>
                    </a:prstGeom>
                    <a:noFill/>
                    <a:ln>
                      <a:noFill/>
                    </a:ln>
                  </pic:spPr>
                </pic:pic>
              </a:graphicData>
            </a:graphic>
          </wp:inline>
        </w:drawing>
      </w:r>
    </w:p>
    <w:p w14:paraId="3DFC2C36" w14:textId="77777777" w:rsidR="00FB2156" w:rsidRPr="00FB2156" w:rsidRDefault="00FB2156" w:rsidP="00FB2156">
      <w:pPr>
        <w:bidi w:val="0"/>
        <w:rPr>
          <w:b/>
          <w:bCs/>
          <w:lang w:bidi="ar-EG"/>
        </w:rPr>
      </w:pPr>
      <w:r w:rsidRPr="00FB2156">
        <w:rPr>
          <w:b/>
          <w:bCs/>
          <w:lang w:bidi="ar-EG"/>
        </w:rPr>
        <w:lastRenderedPageBreak/>
        <w:t>2.2 Severity Distribution</w:t>
      </w:r>
    </w:p>
    <w:p w14:paraId="0E38FB65" w14:textId="77777777" w:rsidR="00FB2156" w:rsidRPr="00FB2156" w:rsidRDefault="00FB2156" w:rsidP="00FB2156">
      <w:pPr>
        <w:numPr>
          <w:ilvl w:val="0"/>
          <w:numId w:val="3"/>
        </w:numPr>
        <w:bidi w:val="0"/>
        <w:rPr>
          <w:lang w:bidi="ar-EG"/>
        </w:rPr>
      </w:pPr>
      <w:r w:rsidRPr="00FB2156">
        <w:rPr>
          <w:b/>
          <w:bCs/>
          <w:lang w:bidi="ar-EG"/>
        </w:rPr>
        <w:t>Observation:</w:t>
      </w:r>
      <w:r w:rsidRPr="00FB2156">
        <w:rPr>
          <w:lang w:bidi="ar-EG"/>
        </w:rPr>
        <w:t xml:space="preserve"> The majority of accidents are categorized as </w:t>
      </w:r>
      <w:r w:rsidRPr="00FB2156">
        <w:rPr>
          <w:b/>
          <w:bCs/>
          <w:lang w:bidi="ar-EG"/>
        </w:rPr>
        <w:t>slight</w:t>
      </w:r>
      <w:r w:rsidRPr="00FB2156">
        <w:rPr>
          <w:lang w:bidi="ar-EG"/>
        </w:rPr>
        <w:t xml:space="preserve">, but a significant portion are </w:t>
      </w:r>
      <w:r w:rsidRPr="00FB2156">
        <w:rPr>
          <w:b/>
          <w:bCs/>
          <w:lang w:bidi="ar-EG"/>
        </w:rPr>
        <w:t>serious</w:t>
      </w:r>
      <w:r w:rsidRPr="00FB2156">
        <w:rPr>
          <w:lang w:bidi="ar-EG"/>
        </w:rPr>
        <w:t xml:space="preserve"> or </w:t>
      </w:r>
      <w:r w:rsidRPr="00FB2156">
        <w:rPr>
          <w:b/>
          <w:bCs/>
          <w:lang w:bidi="ar-EG"/>
        </w:rPr>
        <w:t>fatal</w:t>
      </w:r>
      <w:r w:rsidRPr="00FB2156">
        <w:rPr>
          <w:lang w:bidi="ar-EG"/>
        </w:rPr>
        <w:t>, particularly under specific conditions.</w:t>
      </w:r>
    </w:p>
    <w:p w14:paraId="3B111B1F" w14:textId="77777777" w:rsidR="00FB2156" w:rsidRDefault="00FB2156" w:rsidP="00FB2156">
      <w:pPr>
        <w:numPr>
          <w:ilvl w:val="0"/>
          <w:numId w:val="3"/>
        </w:numPr>
        <w:bidi w:val="0"/>
        <w:rPr>
          <w:lang w:bidi="ar-EG"/>
        </w:rPr>
      </w:pPr>
      <w:r w:rsidRPr="00FB2156">
        <w:rPr>
          <w:b/>
          <w:bCs/>
          <w:lang w:bidi="ar-EG"/>
        </w:rPr>
        <w:t>Key Factors:</w:t>
      </w:r>
      <w:r w:rsidRPr="00FB2156">
        <w:rPr>
          <w:lang w:bidi="ar-EG"/>
        </w:rPr>
        <w:t xml:space="preserve"> Road type, lighting conditions, and vehicle involvement contribute to accident severity.</w:t>
      </w:r>
    </w:p>
    <w:p w14:paraId="184198CC" w14:textId="6295E317" w:rsidR="00FB2156" w:rsidRPr="00FB2156" w:rsidRDefault="00FB2156" w:rsidP="00FB2156">
      <w:pPr>
        <w:bidi w:val="0"/>
        <w:jc w:val="center"/>
        <w:rPr>
          <w:lang w:bidi="ar-EG"/>
        </w:rPr>
      </w:pPr>
      <w:r>
        <w:rPr>
          <w:b/>
          <w:bCs/>
          <w:noProof/>
          <w:lang w:bidi="ar-EG"/>
        </w:rPr>
        <w:drawing>
          <wp:inline distT="0" distB="0" distL="0" distR="0" wp14:anchorId="062CDF65" wp14:editId="5AE369B4">
            <wp:extent cx="6646153" cy="3211830"/>
            <wp:effectExtent l="0" t="0" r="2540" b="7620"/>
            <wp:docPr id="1475323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6979" cy="3217062"/>
                    </a:xfrm>
                    <a:prstGeom prst="rect">
                      <a:avLst/>
                    </a:prstGeom>
                    <a:noFill/>
                    <a:ln>
                      <a:noFill/>
                    </a:ln>
                  </pic:spPr>
                </pic:pic>
              </a:graphicData>
            </a:graphic>
          </wp:inline>
        </w:drawing>
      </w:r>
    </w:p>
    <w:p w14:paraId="545EC967" w14:textId="31A96091" w:rsidR="00FB2156" w:rsidRPr="00FB2156" w:rsidRDefault="00FB2156" w:rsidP="00FB2156">
      <w:pPr>
        <w:bidi w:val="0"/>
        <w:rPr>
          <w:b/>
          <w:bCs/>
          <w:lang w:bidi="ar-EG"/>
        </w:rPr>
      </w:pPr>
      <w:r w:rsidRPr="00FB2156">
        <w:rPr>
          <w:b/>
          <w:bCs/>
          <w:lang w:bidi="ar-EG"/>
        </w:rPr>
        <w:t>2.</w:t>
      </w:r>
      <w:r>
        <w:rPr>
          <w:b/>
          <w:bCs/>
          <w:lang w:bidi="ar-EG"/>
        </w:rPr>
        <w:t>3</w:t>
      </w:r>
      <w:r w:rsidRPr="00FB2156">
        <w:rPr>
          <w:b/>
          <w:bCs/>
          <w:lang w:bidi="ar-EG"/>
        </w:rPr>
        <w:t xml:space="preserve"> Vehicle Involvement</w:t>
      </w:r>
    </w:p>
    <w:p w14:paraId="53614F3B" w14:textId="77777777" w:rsidR="00FB2156" w:rsidRPr="00FB2156" w:rsidRDefault="00FB2156" w:rsidP="00FB2156">
      <w:pPr>
        <w:numPr>
          <w:ilvl w:val="0"/>
          <w:numId w:val="5"/>
        </w:numPr>
        <w:bidi w:val="0"/>
        <w:rPr>
          <w:lang w:bidi="ar-EG"/>
        </w:rPr>
      </w:pPr>
      <w:r w:rsidRPr="00FB2156">
        <w:rPr>
          <w:b/>
          <w:bCs/>
          <w:lang w:bidi="ar-EG"/>
        </w:rPr>
        <w:t>Observation:</w:t>
      </w:r>
    </w:p>
    <w:p w14:paraId="572969F7" w14:textId="77777777" w:rsidR="00FB2156" w:rsidRPr="00FB2156" w:rsidRDefault="00FB2156" w:rsidP="00FB2156">
      <w:pPr>
        <w:numPr>
          <w:ilvl w:val="1"/>
          <w:numId w:val="5"/>
        </w:numPr>
        <w:bidi w:val="0"/>
        <w:rPr>
          <w:lang w:bidi="ar-EG"/>
        </w:rPr>
      </w:pPr>
      <w:r w:rsidRPr="00FB2156">
        <w:rPr>
          <w:lang w:bidi="ar-EG"/>
        </w:rPr>
        <w:t>Multi-vehicle accidents are associated with higher casualty rates.</w:t>
      </w:r>
    </w:p>
    <w:p w14:paraId="6AD31945" w14:textId="77777777" w:rsidR="00FB2156" w:rsidRDefault="00FB2156" w:rsidP="00FB2156">
      <w:pPr>
        <w:numPr>
          <w:ilvl w:val="1"/>
          <w:numId w:val="5"/>
        </w:numPr>
        <w:bidi w:val="0"/>
        <w:rPr>
          <w:lang w:bidi="ar-EG"/>
        </w:rPr>
      </w:pPr>
      <w:r w:rsidRPr="00FB2156">
        <w:rPr>
          <w:lang w:bidi="ar-EG"/>
        </w:rPr>
        <w:t>Fatal accidents are more frequent when heavy vehicles (e.g., trucks, buses) are involved.</w:t>
      </w:r>
    </w:p>
    <w:p w14:paraId="7A9E3958" w14:textId="77777777" w:rsidR="00FB2156" w:rsidRDefault="00FB2156" w:rsidP="00FB2156">
      <w:pPr>
        <w:bidi w:val="0"/>
        <w:rPr>
          <w:lang w:bidi="ar-EG"/>
        </w:rPr>
      </w:pPr>
      <w:r>
        <w:rPr>
          <w:noProof/>
          <w:lang w:bidi="ar-EG"/>
        </w:rPr>
        <w:drawing>
          <wp:inline distT="0" distB="0" distL="0" distR="0" wp14:anchorId="5334F35A" wp14:editId="7E67BAAA">
            <wp:extent cx="6655435" cy="3466603"/>
            <wp:effectExtent l="0" t="0" r="0" b="635"/>
            <wp:docPr id="469239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9849" cy="3468902"/>
                    </a:xfrm>
                    <a:prstGeom prst="rect">
                      <a:avLst/>
                    </a:prstGeom>
                    <a:noFill/>
                    <a:ln>
                      <a:noFill/>
                    </a:ln>
                  </pic:spPr>
                </pic:pic>
              </a:graphicData>
            </a:graphic>
          </wp:inline>
        </w:drawing>
      </w:r>
    </w:p>
    <w:p w14:paraId="6E8F2EAC" w14:textId="615AFCB9" w:rsidR="00FB2156" w:rsidRPr="00FB2156" w:rsidRDefault="00FB2156" w:rsidP="00FB2156">
      <w:pPr>
        <w:bidi w:val="0"/>
        <w:rPr>
          <w:lang w:bidi="ar-EG"/>
        </w:rPr>
      </w:pPr>
      <w:r w:rsidRPr="00FB2156">
        <w:rPr>
          <w:lang w:bidi="ar-EG"/>
        </w:rPr>
        <w:lastRenderedPageBreak/>
        <w:pict w14:anchorId="3A533A59">
          <v:rect id="_x0000_i1044" style="width:0;height:1.5pt" o:hrstd="t" o:hr="t" fillcolor="#a0a0a0" stroked="f"/>
        </w:pict>
      </w:r>
    </w:p>
    <w:p w14:paraId="05FE5FFE" w14:textId="77777777" w:rsidR="00FB2156" w:rsidRPr="00FB2156" w:rsidRDefault="00FB2156" w:rsidP="00FB2156">
      <w:pPr>
        <w:bidi w:val="0"/>
        <w:rPr>
          <w:b/>
          <w:bCs/>
          <w:sz w:val="24"/>
          <w:szCs w:val="24"/>
          <w:lang w:bidi="ar-EG"/>
        </w:rPr>
      </w:pPr>
      <w:r w:rsidRPr="00FB2156">
        <w:rPr>
          <w:b/>
          <w:bCs/>
          <w:sz w:val="24"/>
          <w:szCs w:val="24"/>
          <w:lang w:bidi="ar-EG"/>
        </w:rPr>
        <w:t>3. Recommendations</w:t>
      </w:r>
    </w:p>
    <w:p w14:paraId="0AB54F25" w14:textId="77777777" w:rsidR="00FB2156" w:rsidRPr="00FB2156" w:rsidRDefault="00FB2156" w:rsidP="00FB2156">
      <w:pPr>
        <w:bidi w:val="0"/>
        <w:rPr>
          <w:b/>
          <w:bCs/>
          <w:lang w:bidi="ar-EG"/>
        </w:rPr>
      </w:pPr>
      <w:r w:rsidRPr="00FB2156">
        <w:rPr>
          <w:b/>
          <w:bCs/>
          <w:lang w:bidi="ar-EG"/>
        </w:rPr>
        <w:t>3.1 Policy Changes for High-Risk Areas</w:t>
      </w:r>
    </w:p>
    <w:p w14:paraId="68A9F6EF" w14:textId="77777777" w:rsidR="00FB2156" w:rsidRPr="00FB2156" w:rsidRDefault="00FB2156" w:rsidP="00FB2156">
      <w:pPr>
        <w:numPr>
          <w:ilvl w:val="0"/>
          <w:numId w:val="7"/>
        </w:numPr>
        <w:bidi w:val="0"/>
        <w:rPr>
          <w:lang w:bidi="ar-EG"/>
        </w:rPr>
      </w:pPr>
      <w:r w:rsidRPr="00FB2156">
        <w:rPr>
          <w:lang w:bidi="ar-EG"/>
        </w:rPr>
        <w:t>Enforce stricter speed limits in accident hotspots.</w:t>
      </w:r>
    </w:p>
    <w:p w14:paraId="5B732D60" w14:textId="77777777" w:rsidR="00FB2156" w:rsidRPr="00FB2156" w:rsidRDefault="00FB2156" w:rsidP="00FB2156">
      <w:pPr>
        <w:numPr>
          <w:ilvl w:val="0"/>
          <w:numId w:val="7"/>
        </w:numPr>
        <w:bidi w:val="0"/>
        <w:rPr>
          <w:lang w:bidi="ar-EG"/>
        </w:rPr>
      </w:pPr>
      <w:r w:rsidRPr="00FB2156">
        <w:rPr>
          <w:lang w:bidi="ar-EG"/>
        </w:rPr>
        <w:t>Improve road infrastructure, signage, and lighting in high-incident locations.</w:t>
      </w:r>
    </w:p>
    <w:p w14:paraId="6CA0B40F" w14:textId="77777777" w:rsidR="00FB2156" w:rsidRPr="00FB2156" w:rsidRDefault="00FB2156" w:rsidP="00FB2156">
      <w:pPr>
        <w:bidi w:val="0"/>
        <w:rPr>
          <w:b/>
          <w:bCs/>
          <w:lang w:bidi="ar-EG"/>
        </w:rPr>
      </w:pPr>
      <w:r w:rsidRPr="00FB2156">
        <w:rPr>
          <w:b/>
          <w:bCs/>
          <w:lang w:bidi="ar-EG"/>
        </w:rPr>
        <w:t>3.2 Road Safety Enhancements Based on Environmental Factors</w:t>
      </w:r>
    </w:p>
    <w:p w14:paraId="6C288AC6" w14:textId="77777777" w:rsidR="00FB2156" w:rsidRPr="00FB2156" w:rsidRDefault="00FB2156" w:rsidP="00FB2156">
      <w:pPr>
        <w:numPr>
          <w:ilvl w:val="0"/>
          <w:numId w:val="8"/>
        </w:numPr>
        <w:bidi w:val="0"/>
        <w:rPr>
          <w:lang w:bidi="ar-EG"/>
        </w:rPr>
      </w:pPr>
      <w:r w:rsidRPr="00FB2156">
        <w:rPr>
          <w:lang w:bidi="ar-EG"/>
        </w:rPr>
        <w:t>Upgrade drainage systems to mitigate accidents caused by heavy rainfall.</w:t>
      </w:r>
    </w:p>
    <w:p w14:paraId="6A60BA59" w14:textId="77777777" w:rsidR="00FB2156" w:rsidRPr="00FB2156" w:rsidRDefault="00FB2156" w:rsidP="00FB2156">
      <w:pPr>
        <w:numPr>
          <w:ilvl w:val="0"/>
          <w:numId w:val="8"/>
        </w:numPr>
        <w:bidi w:val="0"/>
        <w:rPr>
          <w:lang w:bidi="ar-EG"/>
        </w:rPr>
      </w:pPr>
      <w:r w:rsidRPr="00FB2156">
        <w:rPr>
          <w:lang w:bidi="ar-EG"/>
        </w:rPr>
        <w:t>Implement smart street lighting and reflective road markers to improve nighttime visibility.</w:t>
      </w:r>
    </w:p>
    <w:p w14:paraId="1BD9E23E" w14:textId="77777777" w:rsidR="00FB2156" w:rsidRPr="00FB2156" w:rsidRDefault="00FB2156" w:rsidP="00FB2156">
      <w:pPr>
        <w:bidi w:val="0"/>
        <w:rPr>
          <w:b/>
          <w:bCs/>
          <w:lang w:bidi="ar-EG"/>
        </w:rPr>
      </w:pPr>
      <w:r w:rsidRPr="00FB2156">
        <w:rPr>
          <w:b/>
          <w:bCs/>
          <w:lang w:bidi="ar-EG"/>
        </w:rPr>
        <w:t>3.3 Regulations to Reduce Multi-Vehicle Accidents</w:t>
      </w:r>
    </w:p>
    <w:p w14:paraId="10C92C4F" w14:textId="77777777" w:rsidR="00FB2156" w:rsidRPr="00FB2156" w:rsidRDefault="00FB2156" w:rsidP="00FB2156">
      <w:pPr>
        <w:numPr>
          <w:ilvl w:val="0"/>
          <w:numId w:val="9"/>
        </w:numPr>
        <w:bidi w:val="0"/>
        <w:rPr>
          <w:lang w:bidi="ar-EG"/>
        </w:rPr>
      </w:pPr>
      <w:r w:rsidRPr="00FB2156">
        <w:rPr>
          <w:lang w:bidi="ar-EG"/>
        </w:rPr>
        <w:t>Strengthen lane discipline and enforce traffic regulations for heavy vehicles.</w:t>
      </w:r>
    </w:p>
    <w:p w14:paraId="10B586A1" w14:textId="77777777" w:rsidR="00FB2156" w:rsidRPr="00FB2156" w:rsidRDefault="00FB2156" w:rsidP="00FB2156">
      <w:pPr>
        <w:numPr>
          <w:ilvl w:val="0"/>
          <w:numId w:val="9"/>
        </w:numPr>
        <w:bidi w:val="0"/>
        <w:rPr>
          <w:lang w:bidi="ar-EG"/>
        </w:rPr>
      </w:pPr>
      <w:r w:rsidRPr="00FB2156">
        <w:rPr>
          <w:lang w:bidi="ar-EG"/>
        </w:rPr>
        <w:t>Conduct awareness campaigns to promote safe driving behaviors.</w:t>
      </w:r>
    </w:p>
    <w:p w14:paraId="1EFA7D3F" w14:textId="77777777" w:rsidR="00FB2156" w:rsidRPr="00FB2156" w:rsidRDefault="00FB2156" w:rsidP="00FB2156">
      <w:pPr>
        <w:numPr>
          <w:ilvl w:val="0"/>
          <w:numId w:val="9"/>
        </w:numPr>
        <w:bidi w:val="0"/>
        <w:rPr>
          <w:lang w:bidi="ar-EG"/>
        </w:rPr>
      </w:pPr>
      <w:r w:rsidRPr="00FB2156">
        <w:rPr>
          <w:lang w:bidi="ar-EG"/>
        </w:rPr>
        <w:t>Introduce adaptive traffic signals and dedicated lanes for heavy vehicles to reduce congestion-related accidents.</w:t>
      </w:r>
    </w:p>
    <w:p w14:paraId="0AA39A8E" w14:textId="77777777" w:rsidR="00FB2156" w:rsidRPr="00FB2156" w:rsidRDefault="00FB2156" w:rsidP="00FB2156">
      <w:pPr>
        <w:bidi w:val="0"/>
        <w:rPr>
          <w:lang w:bidi="ar-EG"/>
        </w:rPr>
      </w:pPr>
      <w:r w:rsidRPr="00FB2156">
        <w:rPr>
          <w:lang w:bidi="ar-EG"/>
        </w:rPr>
        <w:pict w14:anchorId="25F2488B">
          <v:rect id="_x0000_i1045" style="width:0;height:1.5pt" o:hrstd="t" o:hr="t" fillcolor="#a0a0a0" stroked="f"/>
        </w:pict>
      </w:r>
    </w:p>
    <w:p w14:paraId="416CE3B2" w14:textId="77777777" w:rsidR="00FB2156" w:rsidRPr="00FB2156" w:rsidRDefault="00FB2156" w:rsidP="00FB2156">
      <w:pPr>
        <w:bidi w:val="0"/>
        <w:rPr>
          <w:b/>
          <w:bCs/>
          <w:sz w:val="24"/>
          <w:szCs w:val="24"/>
          <w:lang w:bidi="ar-EG"/>
        </w:rPr>
      </w:pPr>
      <w:r w:rsidRPr="00FB2156">
        <w:rPr>
          <w:b/>
          <w:bCs/>
          <w:sz w:val="24"/>
          <w:szCs w:val="24"/>
          <w:lang w:bidi="ar-EG"/>
        </w:rPr>
        <w:t>4. Conclusion</w:t>
      </w:r>
    </w:p>
    <w:p w14:paraId="2596C3BE" w14:textId="230AD3A4" w:rsidR="00A443DB" w:rsidRPr="00FB2156" w:rsidRDefault="00FB2156" w:rsidP="00FB2156">
      <w:pPr>
        <w:bidi w:val="0"/>
        <w:rPr>
          <w:rFonts w:hint="cs"/>
          <w:lang w:bidi="ar-EG"/>
        </w:rPr>
      </w:pPr>
      <w:r w:rsidRPr="00FB2156">
        <w:rPr>
          <w:lang w:bidi="ar-EG"/>
        </w:rPr>
        <w:t>This analysis provides critical insights into the factors contributing to road accidents, emphasizing the importance of data-driven safety improvements. Implementing targeted interventions based on these findings can significantly reduce accident rates and enhance road safety.</w:t>
      </w:r>
    </w:p>
    <w:sectPr w:rsidR="00A443DB" w:rsidRPr="00FB2156" w:rsidSect="00FB2156">
      <w:pgSz w:w="12240" w:h="15840"/>
      <w:pgMar w:top="709" w:right="900"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B473A"/>
    <w:multiLevelType w:val="multilevel"/>
    <w:tmpl w:val="63AAD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07F6"/>
    <w:multiLevelType w:val="multilevel"/>
    <w:tmpl w:val="18D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CA9"/>
    <w:multiLevelType w:val="multilevel"/>
    <w:tmpl w:val="DB8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236E8"/>
    <w:multiLevelType w:val="multilevel"/>
    <w:tmpl w:val="58DE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B4713"/>
    <w:multiLevelType w:val="multilevel"/>
    <w:tmpl w:val="ABFA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3DAA"/>
    <w:multiLevelType w:val="multilevel"/>
    <w:tmpl w:val="ADF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F5123"/>
    <w:multiLevelType w:val="multilevel"/>
    <w:tmpl w:val="DC2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95503"/>
    <w:multiLevelType w:val="multilevel"/>
    <w:tmpl w:val="19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C0D93"/>
    <w:multiLevelType w:val="multilevel"/>
    <w:tmpl w:val="F1C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30937"/>
    <w:multiLevelType w:val="multilevel"/>
    <w:tmpl w:val="718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931636">
    <w:abstractNumId w:val="2"/>
  </w:num>
  <w:num w:numId="2" w16cid:durableId="733167471">
    <w:abstractNumId w:val="6"/>
  </w:num>
  <w:num w:numId="3" w16cid:durableId="1939367412">
    <w:abstractNumId w:val="7"/>
  </w:num>
  <w:num w:numId="4" w16cid:durableId="1191530408">
    <w:abstractNumId w:val="0"/>
  </w:num>
  <w:num w:numId="5" w16cid:durableId="1272010507">
    <w:abstractNumId w:val="3"/>
  </w:num>
  <w:num w:numId="6" w16cid:durableId="1958752037">
    <w:abstractNumId w:val="1"/>
  </w:num>
  <w:num w:numId="7" w16cid:durableId="1629357895">
    <w:abstractNumId w:val="5"/>
  </w:num>
  <w:num w:numId="8" w16cid:durableId="1322543906">
    <w:abstractNumId w:val="8"/>
  </w:num>
  <w:num w:numId="9" w16cid:durableId="575555906">
    <w:abstractNumId w:val="4"/>
  </w:num>
  <w:num w:numId="10" w16cid:durableId="1258755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56"/>
    <w:rsid w:val="001A2D19"/>
    <w:rsid w:val="00472BC1"/>
    <w:rsid w:val="00834C82"/>
    <w:rsid w:val="00922FA1"/>
    <w:rsid w:val="00A443DB"/>
    <w:rsid w:val="00A91A7B"/>
    <w:rsid w:val="00AA6FEB"/>
    <w:rsid w:val="00FB2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3C04"/>
  <w15:chartTrackingRefBased/>
  <w15:docId w15:val="{909DE060-9CD8-4A7B-AA9A-F8E6CC9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156"/>
    <w:rPr>
      <w:rFonts w:eastAsiaTheme="majorEastAsia" w:cstheme="majorBidi"/>
      <w:color w:val="272727" w:themeColor="text1" w:themeTint="D8"/>
    </w:rPr>
  </w:style>
  <w:style w:type="paragraph" w:styleId="Title">
    <w:name w:val="Title"/>
    <w:basedOn w:val="Normal"/>
    <w:next w:val="Normal"/>
    <w:link w:val="TitleChar"/>
    <w:uiPriority w:val="10"/>
    <w:qFormat/>
    <w:rsid w:val="00FB2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156"/>
    <w:pPr>
      <w:spacing w:before="160"/>
      <w:jc w:val="center"/>
    </w:pPr>
    <w:rPr>
      <w:i/>
      <w:iCs/>
      <w:color w:val="404040" w:themeColor="text1" w:themeTint="BF"/>
    </w:rPr>
  </w:style>
  <w:style w:type="character" w:customStyle="1" w:styleId="QuoteChar">
    <w:name w:val="Quote Char"/>
    <w:basedOn w:val="DefaultParagraphFont"/>
    <w:link w:val="Quote"/>
    <w:uiPriority w:val="29"/>
    <w:rsid w:val="00FB2156"/>
    <w:rPr>
      <w:i/>
      <w:iCs/>
      <w:color w:val="404040" w:themeColor="text1" w:themeTint="BF"/>
    </w:rPr>
  </w:style>
  <w:style w:type="paragraph" w:styleId="ListParagraph">
    <w:name w:val="List Paragraph"/>
    <w:basedOn w:val="Normal"/>
    <w:uiPriority w:val="34"/>
    <w:qFormat/>
    <w:rsid w:val="00FB2156"/>
    <w:pPr>
      <w:ind w:left="720"/>
      <w:contextualSpacing/>
    </w:pPr>
  </w:style>
  <w:style w:type="character" w:styleId="IntenseEmphasis">
    <w:name w:val="Intense Emphasis"/>
    <w:basedOn w:val="DefaultParagraphFont"/>
    <w:uiPriority w:val="21"/>
    <w:qFormat/>
    <w:rsid w:val="00FB2156"/>
    <w:rPr>
      <w:i/>
      <w:iCs/>
      <w:color w:val="2F5496" w:themeColor="accent1" w:themeShade="BF"/>
    </w:rPr>
  </w:style>
  <w:style w:type="paragraph" w:styleId="IntenseQuote">
    <w:name w:val="Intense Quote"/>
    <w:basedOn w:val="Normal"/>
    <w:next w:val="Normal"/>
    <w:link w:val="IntenseQuoteChar"/>
    <w:uiPriority w:val="30"/>
    <w:qFormat/>
    <w:rsid w:val="00FB2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156"/>
    <w:rPr>
      <w:i/>
      <w:iCs/>
      <w:color w:val="2F5496" w:themeColor="accent1" w:themeShade="BF"/>
    </w:rPr>
  </w:style>
  <w:style w:type="character" w:styleId="IntenseReference">
    <w:name w:val="Intense Reference"/>
    <w:basedOn w:val="DefaultParagraphFont"/>
    <w:uiPriority w:val="32"/>
    <w:qFormat/>
    <w:rsid w:val="00FB21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8266">
      <w:bodyDiv w:val="1"/>
      <w:marLeft w:val="0"/>
      <w:marRight w:val="0"/>
      <w:marTop w:val="0"/>
      <w:marBottom w:val="0"/>
      <w:divBdr>
        <w:top w:val="none" w:sz="0" w:space="0" w:color="auto"/>
        <w:left w:val="none" w:sz="0" w:space="0" w:color="auto"/>
        <w:bottom w:val="none" w:sz="0" w:space="0" w:color="auto"/>
        <w:right w:val="none" w:sz="0" w:space="0" w:color="auto"/>
      </w:divBdr>
      <w:divsChild>
        <w:div w:id="409890012">
          <w:marLeft w:val="0"/>
          <w:marRight w:val="0"/>
          <w:marTop w:val="0"/>
          <w:marBottom w:val="0"/>
          <w:divBdr>
            <w:top w:val="none" w:sz="0" w:space="0" w:color="auto"/>
            <w:left w:val="none" w:sz="0" w:space="0" w:color="auto"/>
            <w:bottom w:val="none" w:sz="0" w:space="0" w:color="auto"/>
            <w:right w:val="none" w:sz="0" w:space="0" w:color="auto"/>
          </w:divBdr>
        </w:div>
        <w:div w:id="1808622794">
          <w:marLeft w:val="0"/>
          <w:marRight w:val="0"/>
          <w:marTop w:val="0"/>
          <w:marBottom w:val="0"/>
          <w:divBdr>
            <w:top w:val="none" w:sz="0" w:space="0" w:color="auto"/>
            <w:left w:val="none" w:sz="0" w:space="0" w:color="auto"/>
            <w:bottom w:val="none" w:sz="0" w:space="0" w:color="auto"/>
            <w:right w:val="none" w:sz="0" w:space="0" w:color="auto"/>
          </w:divBdr>
        </w:div>
        <w:div w:id="824010672">
          <w:marLeft w:val="0"/>
          <w:marRight w:val="0"/>
          <w:marTop w:val="0"/>
          <w:marBottom w:val="0"/>
          <w:divBdr>
            <w:top w:val="none" w:sz="0" w:space="0" w:color="auto"/>
            <w:left w:val="none" w:sz="0" w:space="0" w:color="auto"/>
            <w:bottom w:val="none" w:sz="0" w:space="0" w:color="auto"/>
            <w:right w:val="none" w:sz="0" w:space="0" w:color="auto"/>
          </w:divBdr>
        </w:div>
      </w:divsChild>
    </w:div>
    <w:div w:id="1888183545">
      <w:bodyDiv w:val="1"/>
      <w:marLeft w:val="0"/>
      <w:marRight w:val="0"/>
      <w:marTop w:val="0"/>
      <w:marBottom w:val="0"/>
      <w:divBdr>
        <w:top w:val="none" w:sz="0" w:space="0" w:color="auto"/>
        <w:left w:val="none" w:sz="0" w:space="0" w:color="auto"/>
        <w:bottom w:val="none" w:sz="0" w:space="0" w:color="auto"/>
        <w:right w:val="none" w:sz="0" w:space="0" w:color="auto"/>
      </w:divBdr>
      <w:divsChild>
        <w:div w:id="480464706">
          <w:marLeft w:val="0"/>
          <w:marRight w:val="0"/>
          <w:marTop w:val="0"/>
          <w:marBottom w:val="0"/>
          <w:divBdr>
            <w:top w:val="none" w:sz="0" w:space="0" w:color="auto"/>
            <w:left w:val="none" w:sz="0" w:space="0" w:color="auto"/>
            <w:bottom w:val="none" w:sz="0" w:space="0" w:color="auto"/>
            <w:right w:val="none" w:sz="0" w:space="0" w:color="auto"/>
          </w:divBdr>
        </w:div>
        <w:div w:id="776414912">
          <w:marLeft w:val="0"/>
          <w:marRight w:val="0"/>
          <w:marTop w:val="0"/>
          <w:marBottom w:val="0"/>
          <w:divBdr>
            <w:top w:val="none" w:sz="0" w:space="0" w:color="auto"/>
            <w:left w:val="none" w:sz="0" w:space="0" w:color="auto"/>
            <w:bottom w:val="none" w:sz="0" w:space="0" w:color="auto"/>
            <w:right w:val="none" w:sz="0" w:space="0" w:color="auto"/>
          </w:divBdr>
        </w:div>
        <w:div w:id="61683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mogz ـ</dc:creator>
  <cp:keywords/>
  <dc:description/>
  <cp:lastModifiedBy>mogz ـ</cp:lastModifiedBy>
  <cp:revision>1</cp:revision>
  <dcterms:created xsi:type="dcterms:W3CDTF">2025-03-15T22:49:00Z</dcterms:created>
  <dcterms:modified xsi:type="dcterms:W3CDTF">2025-03-15T22:55:00Z</dcterms:modified>
</cp:coreProperties>
</file>