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Sync Notes — August 2025</w:t>
      </w:r>
    </w:p>
    <w:p>
      <w:pPr>
        <w:pStyle w:val="Heading1"/>
      </w:pPr>
      <w:r>
        <w:t>Decisions</w:t>
      </w:r>
    </w:p>
    <w:p>
      <w:r>
        <w:t>Budget variance for the quarter was within two percent of plan. Attendees reviewed the action items from the previous session and confirmed owners. Open risks were logged in the tracker with severity ratings. The team agreed to pilot the new onboarding flow with ten customers.</w:t>
      </w:r>
    </w:p>
    <w:p>
      <w:r>
        <w:t>Open risks were logged in the tracker with severity ratings. Open risks were logged in the tracker with severity ratings. Next meeting is scheduled for the same time in two weeks. Marketing will circulate the revised launch checklist by Friday.</w:t>
      </w:r>
    </w:p>
    <w:p>
      <w:pPr>
        <w:pStyle w:val="Heading1"/>
      </w:pPr>
      <w:r>
        <w:t>Action Items</w:t>
      </w:r>
    </w:p>
    <w:p>
      <w:r>
        <w:t>Attendees reviewed the action items from the previous session and confirmed owners. Open risks were logged in the tracker with severity ratings. The migration timeline was pushed one sprint to accommodate the security review. The migration timeline was pushed one sprint to accommodate the security review.</w:t>
      </w:r>
    </w:p>
    <w:p>
      <w:r>
        <w:t>Next meeting is scheduled for the same time in two weeks. Budget variance for the quarter was within two percent of plan. Marketing will circulate the revised launch checklist by Friday. The migration timeline was pushed one sprint to accommodate the security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Sync Notes — August 2025</dc:title>
  <dc:subject/>
  <dc:creator>Maria Chen</dc:creator>
  <cp:keywords/>
  <dc:description>generated by python-docx</dc:description>
  <cp:lastModifiedBy/>
  <cp:revision>1</cp:revision>
  <dcterms:created xsi:type="dcterms:W3CDTF">2022-04-20T00:00:00Z</dcterms:created>
  <dcterms:modified xsi:type="dcterms:W3CDTF">2022-04-20T00:00:00Z</dcterms:modified>
  <cp:category/>
</cp:coreProperties>
</file>