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C8BC" w14:textId="47A6B7A7" w:rsidR="00526337" w:rsidRPr="00526337" w:rsidRDefault="00526337" w:rsidP="00526337">
      <w:pPr>
        <w:jc w:val="center"/>
        <w:rPr>
          <w:rStyle w:val="fontstyle01"/>
          <w:b/>
          <w:bCs/>
          <w:sz w:val="28"/>
          <w:szCs w:val="28"/>
          <w:u w:val="single"/>
        </w:rPr>
      </w:pPr>
      <w:r w:rsidRPr="00526337">
        <w:rPr>
          <w:rStyle w:val="fontstyle01"/>
          <w:b/>
          <w:bCs/>
          <w:sz w:val="28"/>
          <w:szCs w:val="28"/>
          <w:u w:val="single"/>
        </w:rPr>
        <w:t>Parkinson’s Diagnosis</w:t>
      </w:r>
      <w:r w:rsidRPr="00526337">
        <w:rPr>
          <w:rStyle w:val="fontstyle01"/>
          <w:b/>
          <w:bCs/>
          <w:sz w:val="28"/>
          <w:szCs w:val="28"/>
          <w:u w:val="single"/>
        </w:rPr>
        <w:t xml:space="preserve"> </w:t>
      </w:r>
      <w:r w:rsidRPr="00526337">
        <w:rPr>
          <w:rStyle w:val="fontstyle01"/>
          <w:b/>
          <w:bCs/>
          <w:sz w:val="28"/>
          <w:szCs w:val="28"/>
          <w:u w:val="single"/>
        </w:rPr>
        <w:t>Predictive Modelling</w:t>
      </w:r>
    </w:p>
    <w:p w14:paraId="02F6C104" w14:textId="77777777" w:rsidR="00526337" w:rsidRDefault="00526337" w:rsidP="006F43C2">
      <w:pPr>
        <w:outlineLvl w:val="0"/>
        <w:rPr>
          <w:rStyle w:val="fontstyle01"/>
          <w:sz w:val="24"/>
          <w:szCs w:val="24"/>
        </w:rPr>
      </w:pP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b/>
          <w:bCs/>
          <w:sz w:val="24"/>
          <w:szCs w:val="24"/>
        </w:rPr>
        <w:t>Background: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Parkinson’s Disease (PD) is a degenerative neurological disorder marked by decreased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dopamine levels in the brain. It manifests itself through a deterioration of movement, including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the presence of tremors and stiffness. This is generally marked by effect on speech, including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dysarthria (difficulty articulating sounds), hypophonia (lowered volume), and monotone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(reduced pitch range). Additionally, cognitive impairments and changes in mood can occur, and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risk of dementia is increased.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Traditional diagnosis of Parkinson’s Disease involves a clinician taking a neurological history of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the patient and observing motor skills in various situations. Since there is no definitive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laboratory test to diagnose PD, diagnosis is often difficult, particularly in the early stages when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motor effects are not yet severe. Monitoring progression of the disease over time requires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repeated clinic visits by the patient.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An effective screening process for the Parkinson’s diagnosis, particularly one that doesn’t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require a clinic visit, would be beneficial. Since PD patients exhibit characteristic vocal features,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voice recordings are a useful and non-invasive tool for diagnosis. We want to build a supervised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learning model that could be applied to a voice recording dataset to accurately diagnosis PD,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this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would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be an effective</w:t>
      </w:r>
      <w:r w:rsidRPr="00526337">
        <w:rPr>
          <w:rStyle w:val="fontstyle01"/>
          <w:sz w:val="24"/>
          <w:szCs w:val="24"/>
        </w:rPr>
        <w:t xml:space="preserve"> screening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step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prior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to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 xml:space="preserve">an </w:t>
      </w:r>
      <w:r w:rsidRPr="00526337">
        <w:rPr>
          <w:rStyle w:val="fontstyle01"/>
          <w:sz w:val="24"/>
          <w:szCs w:val="24"/>
        </w:rPr>
        <w:t>appointment with clinician</w:t>
      </w:r>
      <w:r w:rsidRPr="00526337">
        <w:rPr>
          <w:rStyle w:val="fontstyle01"/>
          <w:sz w:val="24"/>
          <w:szCs w:val="24"/>
        </w:rPr>
        <w:t>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Objective: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ToidentifyifapatientissufferingfromParkinson’sfromthevoicesamplesdatainorderto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ease the screening process by avoiding clinical visits.</w:t>
      </w:r>
    </w:p>
    <w:p w14:paraId="1975DCE8" w14:textId="2DE853CE" w:rsidR="00DD71EF" w:rsidRPr="00526337" w:rsidRDefault="00526337">
      <w:pPr>
        <w:rPr>
          <w:sz w:val="24"/>
          <w:szCs w:val="24"/>
        </w:rPr>
      </w:pP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b/>
          <w:bCs/>
          <w:sz w:val="24"/>
          <w:szCs w:val="24"/>
        </w:rPr>
        <w:t>Deliverables: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Perform basic data pre-processing (if needed), univariate and bivariate analysis. Use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 xml:space="preserve">relevant visualizations to understand the features at hand. Which </w:t>
      </w:r>
      <w:r w:rsidRPr="00526337">
        <w:rPr>
          <w:rStyle w:val="fontstyle01"/>
          <w:sz w:val="24"/>
          <w:szCs w:val="24"/>
        </w:rPr>
        <w:t>features are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strongly correlated to the target variable</w:t>
      </w:r>
      <w:r>
        <w:rPr>
          <w:rStyle w:val="fontstyle01"/>
          <w:sz w:val="24"/>
          <w:szCs w:val="24"/>
        </w:rPr>
        <w:t>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Build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a pruned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decision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tree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model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and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present the evaluation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 xml:space="preserve">metrics. 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Build all the ensemble models taught as a part of the curriculum and compare the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models.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Present the model comparison in a data frame.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Comment on the codes and provide detailed explanation of the steps followed.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Data Attribute Information: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lastRenderedPageBreak/>
        <w:t xml:space="preserve">• </w:t>
      </w:r>
      <w:r w:rsidRPr="00526337">
        <w:rPr>
          <w:rStyle w:val="fontstyle01"/>
          <w:sz w:val="24"/>
          <w:szCs w:val="24"/>
        </w:rPr>
        <w:t>name - ASCII subject name and recording number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proofErr w:type="spellStart"/>
      <w:r w:rsidRPr="00526337">
        <w:rPr>
          <w:rStyle w:val="fontstyle01"/>
          <w:sz w:val="24"/>
          <w:szCs w:val="24"/>
        </w:rPr>
        <w:t>MDVP:Fo</w:t>
      </w:r>
      <w:proofErr w:type="spellEnd"/>
      <w:r w:rsidRPr="00526337">
        <w:rPr>
          <w:rStyle w:val="fontstyle01"/>
          <w:sz w:val="24"/>
          <w:szCs w:val="24"/>
        </w:rPr>
        <w:t>(Hz) - Average vocal fundamental frequency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proofErr w:type="spellStart"/>
      <w:r w:rsidRPr="00526337">
        <w:rPr>
          <w:rStyle w:val="fontstyle01"/>
          <w:sz w:val="24"/>
          <w:szCs w:val="24"/>
        </w:rPr>
        <w:t>MDVP:Fhi</w:t>
      </w:r>
      <w:proofErr w:type="spellEnd"/>
      <w:r w:rsidRPr="00526337">
        <w:rPr>
          <w:rStyle w:val="fontstyle01"/>
          <w:sz w:val="24"/>
          <w:szCs w:val="24"/>
        </w:rPr>
        <w:t>(Hz) - Maximum vocal fundamental frequency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proofErr w:type="spellStart"/>
      <w:r w:rsidRPr="00526337">
        <w:rPr>
          <w:rStyle w:val="fontstyle01"/>
          <w:sz w:val="24"/>
          <w:szCs w:val="24"/>
        </w:rPr>
        <w:t>MDVP:Flo</w:t>
      </w:r>
      <w:proofErr w:type="spellEnd"/>
      <w:r w:rsidRPr="00526337">
        <w:rPr>
          <w:rStyle w:val="fontstyle01"/>
          <w:sz w:val="24"/>
          <w:szCs w:val="24"/>
        </w:rPr>
        <w:t>(Hz) - Minimum vocal fundamental frequency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MDVP:Jitter(%),MDVP:Jitter(Abs),MDVP:RAP,MDVP:PPQ,Jitter:DDP–Severalmeasures of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variation in fundamental frequency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 xml:space="preserve">MDVP:Shimmer,MDVP:Shimmer(dB),Shimmer:APQ3,Shimmer:APQ5,MDVP:APQ,Shimm </w:t>
      </w:r>
      <w:proofErr w:type="spellStart"/>
      <w:r w:rsidRPr="00526337">
        <w:rPr>
          <w:rStyle w:val="fontstyle01"/>
          <w:sz w:val="24"/>
          <w:szCs w:val="24"/>
        </w:rPr>
        <w:t>er:DDA</w:t>
      </w:r>
      <w:proofErr w:type="spellEnd"/>
      <w:r w:rsidRPr="00526337">
        <w:rPr>
          <w:rStyle w:val="fontstyle01"/>
          <w:sz w:val="24"/>
          <w:szCs w:val="24"/>
        </w:rPr>
        <w:t xml:space="preserve"> -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01"/>
          <w:sz w:val="24"/>
          <w:szCs w:val="24"/>
        </w:rPr>
        <w:t>Several measures of variation in amplitude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NHR,HNR-Two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measures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of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ratio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of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noise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to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tonal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component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sin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the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voice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RPDE,D2- Two nonlinear dynamical complexity measures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DFA - Signal fractal scaling exponent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spread1,spread2,PPE-Threenonlinearmeasuresoffundamentalfrequencyvariation</w:t>
      </w:r>
      <w:r w:rsidRPr="00526337">
        <w:rPr>
          <w:rFonts w:ascii="Cambria" w:hAnsi="Cambria"/>
          <w:color w:val="000000"/>
          <w:sz w:val="24"/>
          <w:szCs w:val="24"/>
        </w:rPr>
        <w:br/>
      </w:r>
      <w:r w:rsidRPr="00526337">
        <w:rPr>
          <w:rStyle w:val="fontstyle21"/>
        </w:rPr>
        <w:t xml:space="preserve">• </w:t>
      </w:r>
      <w:r w:rsidRPr="00526337">
        <w:rPr>
          <w:rStyle w:val="fontstyle01"/>
          <w:sz w:val="24"/>
          <w:szCs w:val="24"/>
        </w:rPr>
        <w:t>status-Health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status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of the</w:t>
      </w:r>
      <w:r>
        <w:rPr>
          <w:rStyle w:val="fontstyle01"/>
          <w:sz w:val="24"/>
          <w:szCs w:val="24"/>
        </w:rPr>
        <w:t xml:space="preserve"> </w:t>
      </w:r>
      <w:r w:rsidRPr="00526337">
        <w:rPr>
          <w:rStyle w:val="fontstyle01"/>
          <w:sz w:val="24"/>
          <w:szCs w:val="24"/>
        </w:rPr>
        <w:t>subject(one) - Parkinson's,(zero) -healthy</w:t>
      </w:r>
    </w:p>
    <w:sectPr w:rsidR="00DD71EF" w:rsidRPr="0052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74"/>
    <w:rsid w:val="00526337"/>
    <w:rsid w:val="006F43C2"/>
    <w:rsid w:val="00A72F74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82CE"/>
  <w15:chartTrackingRefBased/>
  <w15:docId w15:val="{92100CBF-CCCF-4BE1-BB1B-2CA6BD50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6337"/>
    <w:rPr>
      <w:rFonts w:ascii="Cambria" w:hAnsi="Cambri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52633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26337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3</cp:revision>
  <dcterms:created xsi:type="dcterms:W3CDTF">2022-09-14T07:26:00Z</dcterms:created>
  <dcterms:modified xsi:type="dcterms:W3CDTF">2022-09-14T07:33:00Z</dcterms:modified>
</cp:coreProperties>
</file>