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098"/>
        </w:tabs>
        <w:spacing w:after="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-514349</wp:posOffset>
            </wp:positionV>
            <wp:extent cx="1076325" cy="1005840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05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5076825</wp:posOffset>
            </wp:positionH>
            <wp:positionV relativeFrom="paragraph">
              <wp:posOffset>-457199</wp:posOffset>
            </wp:positionV>
            <wp:extent cx="949325" cy="1228725"/>
            <wp:effectExtent b="0" l="0" r="0" t="0"/>
            <wp:wrapSquare wrapText="bothSides" distB="0" distT="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leader="none" w:pos="3098"/>
        </w:tabs>
        <w:spacing w:after="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098"/>
        </w:tabs>
        <w:spacing w:after="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Cairo University</w:t>
      </w:r>
    </w:p>
    <w:p w:rsidR="00000000" w:rsidDel="00000000" w:rsidP="00000000" w:rsidRDefault="00000000" w:rsidRPr="00000000" w14:paraId="00000004">
      <w:pPr>
        <w:tabs>
          <w:tab w:val="left" w:leader="none" w:pos="3098"/>
        </w:tabs>
        <w:spacing w:after="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Faculty of Computers &amp; Artificial Intelligence</w:t>
      </w:r>
    </w:p>
    <w:p w:rsidR="00000000" w:rsidDel="00000000" w:rsidP="00000000" w:rsidRDefault="00000000" w:rsidRPr="00000000" w14:paraId="00000005">
      <w:pPr>
        <w:tabs>
          <w:tab w:val="left" w:leader="none" w:pos="3098"/>
        </w:tabs>
        <w:spacing w:after="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Operations Research &amp; Decision Support Dept.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-743604</wp:posOffset>
            </wp:positionH>
            <wp:positionV relativeFrom="paragraph">
              <wp:posOffset>-42039</wp:posOffset>
            </wp:positionV>
            <wp:extent cx="1859433" cy="1859433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433" cy="18594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1442085</wp:posOffset>
            </wp:positionH>
            <wp:positionV relativeFrom="paragraph">
              <wp:posOffset>-404056</wp:posOffset>
            </wp:positionV>
            <wp:extent cx="2649855" cy="2649855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2649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4215437</wp:posOffset>
            </wp:positionH>
            <wp:positionV relativeFrom="paragraph">
              <wp:posOffset>31838</wp:posOffset>
            </wp:positionV>
            <wp:extent cx="1849820" cy="184982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9820" cy="1849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both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907" w:right="-1020" w:firstLine="0"/>
        <w:rPr/>
      </w:pPr>
      <w:r w:rsidDel="00000000" w:rsidR="00000000" w:rsidRPr="00000000">
        <w:rPr>
          <w:rFonts w:ascii="Radley" w:cs="Radley" w:eastAsia="Radley" w:hAnsi="Radley"/>
          <w:sz w:val="36"/>
          <w:szCs w:val="36"/>
          <w:rtl w:val="0"/>
        </w:rPr>
        <w:t xml:space="preserve">Mohamed Rizk                                                         M         Mohamed Eslam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adley" w:cs="Radley" w:eastAsia="Radley" w:hAnsi="Radley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 xml:space="preserve">                   </w:t>
      </w:r>
      <w:r w:rsidDel="00000000" w:rsidR="00000000" w:rsidRPr="00000000">
        <w:rPr>
          <w:rFonts w:ascii="Radley" w:cs="Radley" w:eastAsia="Radley" w:hAnsi="Radley"/>
          <w:sz w:val="36"/>
          <w:szCs w:val="36"/>
          <w:rtl w:val="0"/>
        </w:rPr>
        <w:t xml:space="preserve">Sara Adel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5"/>
        <w:gridCol w:w="6961"/>
        <w:tblGridChange w:id="0">
          <w:tblGrid>
            <w:gridCol w:w="2065"/>
            <w:gridCol w:w="6961"/>
          </w:tblGrid>
        </w:tblGridChange>
      </w:tblGrid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36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Title 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36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Retail Sales Forecasting</w:t>
            </w:r>
          </w:p>
        </w:tc>
      </w:tr>
      <w:tr>
        <w:trPr>
          <w:cantSplit w:val="0"/>
          <w:trHeight w:val="117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36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Submitted by 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84"/>
              </w:tabs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Name: Sara Adel Basha           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3684"/>
              </w:tabs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ID: 20190232</w:t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3684"/>
              </w:tabs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E-mail: sara2019232@gmail.com        </w:t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3684"/>
              </w:tabs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Phone: 01140790367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84"/>
              </w:tabs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Name: Mohamed Rezk Abdelftah          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84"/>
              </w:tabs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20190439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84"/>
              </w:tabs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 </w:t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mlashin524@gmail.com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3684"/>
              </w:tabs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Phone:01002728873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84"/>
              </w:tabs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Name: Mohamed Eslam Amin     </w:t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3684"/>
              </w:tabs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ID: 20190419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3684"/>
              </w:tabs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E-mail: </w:t>
            </w:r>
            <w:hyperlink r:id="rId12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20190419@stud.fci-cu.edu.eg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3684"/>
              </w:tabs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Phone: 01280024800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36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Supervisor: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36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DR. DOAA SALEH  ALI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adley">
    <w:embedRegular w:fontKey="{00000000-0000-0000-0000-000000000000}" r:id="rId1" w:subsetted="0"/>
    <w:embe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mlashin524@gmail.com" TargetMode="External"/><Relationship Id="rId10" Type="http://schemas.openxmlformats.org/officeDocument/2006/relationships/image" Target="media/image2.png"/><Relationship Id="rId12" Type="http://schemas.openxmlformats.org/officeDocument/2006/relationships/hyperlink" Target="mailto:20190419@stud.fci-cu.edu.eg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dley-regular.ttf"/><Relationship Id="rId2" Type="http://schemas.openxmlformats.org/officeDocument/2006/relationships/font" Target="fonts/Radley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