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Professional Entrepreneurship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Entrepreneurship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entrepreneurs build systems, create value, lead people, and leave lasting impact."**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Entrepreneur Mindset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Ownership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Resilience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Opportunity Recognition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Continuous Learning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Strategic Thinking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Vision Planning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Goal Alignment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Opportunity Analysis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Competitive Analysis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Ethics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Honesty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Transparency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Fairness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Professional Conduct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Networking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Professional Relationships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Industry Connections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Mentorship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Partnerships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Community Engagement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Knowledge Sharing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Negotiation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Preparation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Listening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Value Creation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Conflict Resolution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Win-Win Strategy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Agreement Management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المفاوضات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Innovation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Creative Thinking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Product Innovation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Process Innovation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Business Model Innovation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Technology Adoption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Time Management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Goal Prioritization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Focus Management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Delegation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Time Review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Personal Productivity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Deep Work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Daily Planning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Habit Building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Energy Management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Professional Standards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Quality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Business Constitution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Customer Value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Excellence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Responsibility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Sustainability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Professional Entrepreneurship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Create Value First.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Think Strategically.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Lead With Integrity.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Never Stop Learning.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Build Strong Relationships.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Innovate Continuously.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Manage Time Wisely.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Focus on Long-Term Success.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Build Systems, Not Dependence.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Leave a Positive Impact.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Entrepreneur Mindset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كموظف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Entrepreneur Constitution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Value Creates Opportunity.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Integrity Builds Reputation.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Leadership Inspires Growth.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Innovation Sustains Success.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Systems Enable Scale.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Discipline Beats Motivation.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Relationships Create Opportunities.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Excellence Is a Daily Habit.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Long-Term Thinking Builds Great Businesses.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Professional Entrepreneurs Build Lasting Legacies.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Entrepreneurship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والأخلاقيات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