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5 — Content &amp; Copywriting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Copywriting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والإقناع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Copywriting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**"Content educates. Copy converts. Together, they build lasting businesses."**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Content Strategy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Business Goals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Content Pillars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Distribution Channels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Publishing Schedule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Performance Metrics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Copywriting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Sales Copy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Landing Pages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Email Copy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Product Descriptions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Advertisements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Social Media Copy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Storytelling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Character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Problem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Conflict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Solution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Transformation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Emotional Connection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Headlines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Clear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Relevant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Attention-Grabbing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Benefit-Oriented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Honest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5. Hooks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Question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Statistic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Bold Statement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Story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Curiosity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Problem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6. CTAs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Learn More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Get Started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Download Now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Contact Us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Subscribe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Buy Today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ومرتبط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 7. Social Content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Educational Posts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Reels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Short Videos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Carousels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Stories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Live Content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## 8. Blog Writing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Educational Articles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Industry Insights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Guides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FAQs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## 9. Content Calendar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تقويم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Publishing Dates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Content Types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Campaign Planning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Seasonal Content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Responsibilities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Performance Reviews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## 10. Content Workflow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Planning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Writing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Design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Editing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Publishing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Promotion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Optimization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Content &amp; Copywriting Principles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Create Value First.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Write for People.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Be Clear and Concise.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Tell Authentic Stories.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Focus on Benefits.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Build Trust Before Selling.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Stay Consistent.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Optimize With Data.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Test and Improve.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Content Creator Mindset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Content Constitution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بالأخلاقيات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Content Creates Trust.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Copy Inspires Action.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Stories Build Connections.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Clarity Beats Complexity.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Value Attracts Customers.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Consistency Builds Authority.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Every Word Has Purpose.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Data Improves Creativity.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Great Content Solves Problems.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Lasting Brands Are Built Through Meaningful Communication.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Copywriting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ّ،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