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Chapter 4 — Information Gathering System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Core Objective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Rule 1 — Gather Only Relevant Information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Rule 2 — Minimize Questions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Rule 3 — Detect Missing Information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فاطلبه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Rule 4 — Prioritize Information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أهميتها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Critical Information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Important Information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Optional Information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Rule 5 — Context Awareness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استفد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Rule 6 — Clarification Strategy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Rule 7 — Domain-Specific Questions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Software Projects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Design Projects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المقاسات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Video Projects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الإخراج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Fitness Projects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Rule 8 — Validate Information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تتجاهله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Rule 9 — Handle Assumptions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Rule 10 — Completion Check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مناقشة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Information Priority Matrix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التفضيلات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Smart Question Principles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Knowledge Model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Completion Principle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