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Design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15 — Professional Designer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Designer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Portfolio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تتقنها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**"Professional designers solve problems, create value, and never stop learning."**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Designer Mindset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Growth Mindset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Problem Solving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Strategic Thinking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Curiosity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Responsibility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Adaptability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Creative Thinking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Brainstorming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Ideation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Lateral Thinking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Visual Exploration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Innovation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Experimentation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Communication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Active Listening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Clear Speaking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Written Communication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Visual Communication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Feedback Delivery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Meeting Management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Client Management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Discovery Sessions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Requirement Gathering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Expectation Management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Scope Definition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Client Updates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Relationship Building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بالمواعيد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5. Presentation Skills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Storytelling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Design Rationale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Visual Presentation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Live Demonstrations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Handling Questions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Persuasive Communication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Portfolio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Portfolio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للمصمم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Case Studies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Process Documentation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Final Results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Impact Metrics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Personal Branding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Continuous Updates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Portfolio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7. Freelancing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Finding Clients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Proposal Writing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Pricing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Contracts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Time Management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Invoicing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 8. Ethics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Integrity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Honesty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Confidentiality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Respect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Fair Pricing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Professional Conduct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السمعة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## 9. Continuous Learning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Reading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Online Courses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Workshops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Industry Trends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Practice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Community Participation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## 10. Professional Standards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Quality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Reliability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Accountability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Excellence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Professional Designer Principles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Solve Problems First.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Design With Purpose.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Communicate Clearly.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Respect Clients.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Keep Learning.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Build Trust.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Maintain Quality.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Think Strategically.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Stay Professional.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Create Lasting Value.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Professional Mindset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كمنفذ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Professional Constitution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Portfolio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والالتزامات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Mindset Determines Success.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Creativity Solves Problems.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Communication Builds Trust.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Portfolios Open Opportunities.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Ethics Protect Reputation.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Learning Never Ends.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Professionalism Creates Excellence.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Consistency Builds Credibility.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Quality Is Non-Negotiable.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World-Class Designers Never Stop Improving.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Designer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إبداعية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Portfolio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