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18 — Fitness Business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واكتساب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والتسويق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والمبيعات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**"A successful fitness business is built on trust, value, systems, and long-term relationships."**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Personal Branding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Professional Identity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Visual Branding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Personal Values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Expertise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Reputation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Online Presence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Pricing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Experience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Results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Service Quality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Market Position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Target Audience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## 3. Client Acquisition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اكتساب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المهتمين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• Organic Marketing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Referrals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Social Media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Partnerships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Educational Content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Lead Generation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## 4. Sales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Discovery Calls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Needs Analysis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Solution Presentation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Objection Handling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Closing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Follow-Up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## 5. Marketing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Content Marketing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Social Media Marketing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Email Marketing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Testimonials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Educational Marketing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Community Building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## 6. Content Strategy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Educational Content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Transformation Stories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Training Tips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Nutrition Education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Behind the Scenes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Client Success Stories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## 7. Online Business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الأونلاين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Online Coaching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Digital Products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Payment Systems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Client Management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Automation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Analytics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## 8. Retention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Excellent Service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Regular Follow-Up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Personalized Coaching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Progress Tracking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Continuous Support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## 9. Customer Experience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Easy Onboarding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Clear Communication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Fast Support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Professional Systems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## 10. Business Growth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Standard Operating Procedures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Team Building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Delegation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Financial Planning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Performance Metrics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Business Optimization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Fitness Business Principles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Deliver Value First.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Build Trust.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Focus on Results.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Create Systems.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Think Long-Term.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Improve Continuously.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Measure Performance.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Put Clients First.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Build a Strong Brand.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Scale Responsibly.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Fitness Business Mindset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السمعة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للتسويق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Fitness Business Constitution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Trust Builds Great Businesses.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Results Drive Reputation.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Systems Enable Growth.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Clients Come First.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Consistency Creates Success.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Branding Creates Opportunity.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Marketing Educates Before It Sells.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Great Service Retains Clients.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Continuous Improvement Never Stops.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Build a Business That Creates Lasting Impact.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واكتساب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والتسويق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والمبيعات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ونمو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