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16 — Design OS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UI Design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"Exceptional user interfaces combine clarity, consistency, accessibility, and aesthetics to create seamless digital experiences."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1. UI Fundamentals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Efficiency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2. Layout Systems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Content Structure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Visual Flow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3. Grid Systems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Column Grid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Modular Grid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Baseline Grid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Responsive Grid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4. Spacing Systems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 Margin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 Padding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Gap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Section Spacing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Component Spacing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- 4px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- 8px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- 16px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- 24px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- 32px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- 48px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- 64px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5. Typography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Font Families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Font Sizes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Font Weight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Line Height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Letter Spacing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6. Color Theory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تلعب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أساسيا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 Primary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Secondary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Accent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Success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Warning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Neutral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7. Icons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8. Buttons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Primary Button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Secondary Button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Tertiary Button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Icon Button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Floating Action Button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9. Cards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10. Forms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Text Fields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Password Fields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Dropdowns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Checkboxes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Radio Buttons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Date Pickers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File Uploads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Text Areas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11. Navigation Design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Top Navigation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Sidebar Navigation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Bottom Navigation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Drawer Navigation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Breadcrumb Navigation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ومتوقعا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ومتناسقا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12. UI Best Practices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UI Mindset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واضحا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UI Constitution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الزخرفة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Efficiency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