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Full-Stack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Full-Stack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بتناغم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Full-Stack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Core Objectives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2. Evolution of Full-Stack Development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Frontend.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Cloud.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Containers.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3. Role of the Full-Stack Engineer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4. End-to-End System Thinking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Typical Flow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1. User Interaction.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2. Frontend Processing.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3. API Request.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4. Authentication.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5. Business Logic.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6. Database Access.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7. External Services.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8. Response Generation.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9. UI Update.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10. Monitoring &amp; Logging.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Frontend ↔ Backend Communication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Communication Principles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6. APIs &amp; Contracts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Contract Components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Endpoints.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Request Format.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Response Format.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Status Codes.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Authentication Rules.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Validation Rules.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Error Responses.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7. Shared Models &amp; Validation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Validation Strategy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8. Monorepo vs Polyrepo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Polyrepo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Selection Principles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9. Project Organization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Organization Principles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10. Full-Stack Engineering Principles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Full-Stack Engineering Checklist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Full-Stack Engineering Constitution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Think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