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Database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Database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Database Layer Architecture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Typical Architecture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Database Layer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Storage Engine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Separation of Concerns.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Low Coupling.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High Cohesion.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2. Repository Integration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Aggregate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3. Read/Write Separation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Database → Writes.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Replica Databases → Reads.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4. Replication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Synchronous Replication.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 Asynchronous Replication.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 Semi-Synchronous Replication.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Fault Tolerance.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Load Distribution.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5. Sharding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Sharding Strategies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Range-Based.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Hash-Based.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Directory-Based.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Geographic Sharding.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6. Partitioning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Range Partitioning.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List Partitioning.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Hash Partitioning.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Composite Partitioning.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7. Caching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Cache Levels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Application Cache.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Database Cache.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Distributed Cache.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 Query Cache.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Cache Aside.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Read Through.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Write Through.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Write Back.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8. Connection Pooling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9. Distributed Databases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Horizontal Scaling.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Fault Tolerance.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Geographic Distribution.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10. Data Warehouses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Historical Data.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Reporting.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Business Intelligence.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ETL/ELT.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Central Storage.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Analytical Processing.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11. Data Lakes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Supported Data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Structured.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Semi-Structured.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Unstructured.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12. Backup &amp; Recovery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Backup Types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- Full Backup.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 Incremental Backup.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- Differential Backup.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 Snapshot Backup.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Recovery Objectives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 Recovery Point Objective (RPO).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- Recovery Time Objective (RTO).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Database Architecture Checklist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Partitioning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Database Architecture Constitution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Responsibilities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Wisely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Relentlessly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والتقسيم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