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 Website &amp; Application Design System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&gt; **Official Design System of CORE X**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Website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وتطبيقات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Principles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Simplicity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الوضوح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Clarity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Scalability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للموبايل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Website &amp; Application Design System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├── Brand Identity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├── Color System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├── Typography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├── Icons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├── Grid System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├── Layout System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├── Spacing System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├── Components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├── UI Patterns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├── Animations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├── Responsive Design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├── Accessibility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├── Design Tokens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├── Design QA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└── Developer Handoff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 Header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 Hero Section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 Main Content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- Footer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Spacing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- 4px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- 8px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- 12px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- 16px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- 24px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- 32px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- 48px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- 64px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Primary Colors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 Secondary Colors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 Accent Colors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- Neutral Colors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- Success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 Warning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- Information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Typography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- Heading 1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 Heading 2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Heading 3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Heading 4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- Heading 5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- Heading 6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Body Text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Caption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Labels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Icon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سماكة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Inputs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 Text Fields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Tables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Navigation Bars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Sidebars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Modals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Alerts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 Tooltips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 Tabs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 Accordions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- Dropdowns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 Pagination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 Forms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- Charts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- Progress Bars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 Badges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 Avatars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 Loaders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Interaction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 Hover States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- Active States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- Focus States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- Disabled States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Loading States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Success States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Error States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اللابتوب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أحجام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للعناصر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كمتغيرات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Colors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Fonts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Font Sizes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Border Radius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Shadows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Animation Duration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Design Tokens.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الأيقونات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المقاسات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معتمدة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متشابهة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 Brand Foundation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 Brand Guidelines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Logo Guidelines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Color System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UI/UX Guidelines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 Component Library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 Design QA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**Document Name:** Website &amp; Application Design System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**Category:** Brand Identity System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**Status:** Official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**Version:** v1.0.0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**Owner:** CORE X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**Authority Level:** Design Governance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Website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