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6B5F9" w14:textId="4BF0DC25" w:rsidR="00975415" w:rsidRDefault="00AE19C6" w:rsidP="00BA04BB">
      <w:pPr>
        <w:spacing w:after="0"/>
        <w:jc w:val="lowKashida"/>
        <w:rPr>
          <w:b/>
          <w:bCs/>
          <w:sz w:val="28"/>
          <w:szCs w:val="28"/>
        </w:rPr>
      </w:pPr>
      <w:r w:rsidRPr="009A350A">
        <w:rPr>
          <w:b/>
          <w:bCs/>
          <w:sz w:val="28"/>
          <w:szCs w:val="28"/>
          <w:lang w:val="en-US"/>
        </w:rPr>
        <w:t>Programming</w:t>
      </w:r>
      <w:r w:rsidRPr="00AE19C6">
        <w:rPr>
          <w:b/>
          <w:bCs/>
          <w:sz w:val="28"/>
          <w:szCs w:val="28"/>
        </w:rPr>
        <w:t xml:space="preserve"> Practices</w:t>
      </w:r>
    </w:p>
    <w:p w14:paraId="723A4B22" w14:textId="4161536F" w:rsidR="00AE19C6" w:rsidRDefault="00AE19C6" w:rsidP="00BA04BB">
      <w:pPr>
        <w:spacing w:after="0"/>
        <w:jc w:val="lowKashida"/>
        <w:rPr>
          <w:b/>
          <w:bCs/>
          <w:sz w:val="28"/>
          <w:szCs w:val="28"/>
        </w:rPr>
      </w:pPr>
    </w:p>
    <w:p w14:paraId="21089EE6" w14:textId="77777777" w:rsidR="00AE19C6" w:rsidRPr="00AE19C6" w:rsidRDefault="00AE19C6" w:rsidP="00BA04BB">
      <w:pPr>
        <w:pStyle w:val="Listenabsatz"/>
        <w:numPr>
          <w:ilvl w:val="0"/>
          <w:numId w:val="1"/>
        </w:numPr>
        <w:spacing w:after="0"/>
        <w:ind w:left="426"/>
        <w:jc w:val="lowKashida"/>
        <w:rPr>
          <w:sz w:val="24"/>
          <w:szCs w:val="24"/>
          <w:lang w:val="en-US"/>
        </w:rPr>
      </w:pPr>
      <w:r w:rsidRPr="00AE19C6">
        <w:rPr>
          <w:sz w:val="24"/>
          <w:szCs w:val="24"/>
          <w:lang w:val="en-US"/>
        </w:rPr>
        <w:t>Good Programming Practice 2.1</w:t>
      </w:r>
    </w:p>
    <w:p w14:paraId="4DCA9B5F" w14:textId="3BC5B7A8" w:rsidR="00AE19C6" w:rsidRDefault="00AE19C6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  <w:r w:rsidRPr="00AE19C6">
        <w:rPr>
          <w:sz w:val="24"/>
          <w:szCs w:val="24"/>
          <w:lang w:val="en-US"/>
        </w:rPr>
        <w:t>Every program should begin with a comment that describes the purpose of the program.</w:t>
      </w:r>
    </w:p>
    <w:p w14:paraId="2B23749C" w14:textId="0A3D5094" w:rsidR="00AE19C6" w:rsidRDefault="00AE19C6" w:rsidP="00BA04BB">
      <w:pPr>
        <w:spacing w:after="0"/>
        <w:jc w:val="lowKashida"/>
        <w:rPr>
          <w:sz w:val="24"/>
          <w:szCs w:val="24"/>
          <w:lang w:val="en-US"/>
        </w:rPr>
      </w:pPr>
    </w:p>
    <w:p w14:paraId="5657F47E" w14:textId="77777777" w:rsidR="00AE19C6" w:rsidRPr="00AE19C6" w:rsidRDefault="00AE19C6" w:rsidP="00BA04BB">
      <w:pPr>
        <w:pStyle w:val="Listenabsatz"/>
        <w:numPr>
          <w:ilvl w:val="0"/>
          <w:numId w:val="1"/>
        </w:numPr>
        <w:spacing w:after="0"/>
        <w:ind w:left="426"/>
        <w:jc w:val="lowKashida"/>
        <w:rPr>
          <w:sz w:val="24"/>
          <w:szCs w:val="24"/>
          <w:lang w:val="en-US"/>
        </w:rPr>
      </w:pPr>
      <w:r w:rsidRPr="00AE19C6">
        <w:rPr>
          <w:sz w:val="24"/>
          <w:szCs w:val="24"/>
          <w:lang w:val="en-US"/>
        </w:rPr>
        <w:t>Common Programming Error 2.1</w:t>
      </w:r>
    </w:p>
    <w:p w14:paraId="074B5C18" w14:textId="77777777" w:rsidR="00AE19C6" w:rsidRPr="00AE19C6" w:rsidRDefault="00AE19C6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  <w:r w:rsidRPr="00AE19C6">
        <w:rPr>
          <w:sz w:val="24"/>
          <w:szCs w:val="24"/>
          <w:lang w:val="en-US"/>
        </w:rPr>
        <w:t>Forgetting to include the &lt;iostream&gt; header in a program that inputs data from the keyboard</w:t>
      </w:r>
    </w:p>
    <w:p w14:paraId="6D48F150" w14:textId="606DB63A" w:rsidR="00AE19C6" w:rsidRDefault="00AE19C6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  <w:r w:rsidRPr="00AE19C6">
        <w:rPr>
          <w:sz w:val="24"/>
          <w:szCs w:val="24"/>
          <w:lang w:val="en-US"/>
        </w:rPr>
        <w:t>or outputs data to the screen causes the compiler to issue an error message.</w:t>
      </w:r>
    </w:p>
    <w:p w14:paraId="6BF4B75E" w14:textId="77777777" w:rsidR="00304791" w:rsidRDefault="00304791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</w:p>
    <w:p w14:paraId="2F7F7778" w14:textId="77777777" w:rsidR="00304791" w:rsidRPr="00304791" w:rsidRDefault="00304791" w:rsidP="00BA04BB">
      <w:pPr>
        <w:pStyle w:val="Listenabsatz"/>
        <w:numPr>
          <w:ilvl w:val="0"/>
          <w:numId w:val="1"/>
        </w:numPr>
        <w:spacing w:after="0"/>
        <w:ind w:left="426"/>
        <w:jc w:val="lowKashida"/>
        <w:rPr>
          <w:sz w:val="24"/>
          <w:szCs w:val="24"/>
          <w:lang w:val="en-US"/>
        </w:rPr>
      </w:pPr>
      <w:r w:rsidRPr="00304791">
        <w:rPr>
          <w:sz w:val="24"/>
          <w:szCs w:val="24"/>
          <w:lang w:val="en-US"/>
        </w:rPr>
        <w:t>Good Programming Practice 2.2</w:t>
      </w:r>
    </w:p>
    <w:p w14:paraId="4D960453" w14:textId="3398DE9D" w:rsidR="00304791" w:rsidRDefault="00304791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  <w:r w:rsidRPr="00304791">
        <w:rPr>
          <w:sz w:val="24"/>
          <w:szCs w:val="24"/>
          <w:lang w:val="en-US"/>
        </w:rPr>
        <w:t>Indent the body of each function one level within the braces that delimit the function’s</w:t>
      </w:r>
      <w:r w:rsidR="00BA04BB">
        <w:rPr>
          <w:sz w:val="24"/>
          <w:szCs w:val="24"/>
          <w:lang w:val="en-US"/>
        </w:rPr>
        <w:t xml:space="preserve"> </w:t>
      </w:r>
      <w:r w:rsidRPr="00304791">
        <w:rPr>
          <w:sz w:val="24"/>
          <w:szCs w:val="24"/>
          <w:lang w:val="en-US"/>
        </w:rPr>
        <w:t>body. This makes a program’s functional structure stand out, making the program easier</w:t>
      </w:r>
      <w:r w:rsidR="00BA04BB">
        <w:rPr>
          <w:sz w:val="24"/>
          <w:szCs w:val="24"/>
          <w:lang w:val="en-US"/>
        </w:rPr>
        <w:t xml:space="preserve"> </w:t>
      </w:r>
      <w:r w:rsidRPr="00304791">
        <w:rPr>
          <w:sz w:val="24"/>
          <w:szCs w:val="24"/>
          <w:lang w:val="en-US"/>
        </w:rPr>
        <w:t>to read.</w:t>
      </w:r>
    </w:p>
    <w:p w14:paraId="6F8E05C9" w14:textId="3680E728" w:rsidR="00304791" w:rsidRDefault="00304791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</w:p>
    <w:p w14:paraId="1D81E4CA" w14:textId="77777777" w:rsidR="00304791" w:rsidRPr="00304791" w:rsidRDefault="00304791" w:rsidP="00BA04BB">
      <w:pPr>
        <w:pStyle w:val="Listenabsatz"/>
        <w:numPr>
          <w:ilvl w:val="0"/>
          <w:numId w:val="1"/>
        </w:numPr>
        <w:spacing w:after="0"/>
        <w:ind w:left="426"/>
        <w:jc w:val="lowKashida"/>
        <w:rPr>
          <w:sz w:val="24"/>
          <w:szCs w:val="24"/>
          <w:lang w:val="en-US"/>
        </w:rPr>
      </w:pPr>
      <w:r w:rsidRPr="00304791">
        <w:rPr>
          <w:sz w:val="24"/>
          <w:szCs w:val="24"/>
          <w:lang w:val="en-US"/>
        </w:rPr>
        <w:t>Common Programming Error 2.2</w:t>
      </w:r>
    </w:p>
    <w:p w14:paraId="0A30BC2E" w14:textId="6ED6AC84" w:rsidR="00304791" w:rsidRDefault="00304791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  <w:r w:rsidRPr="00304791">
        <w:rPr>
          <w:sz w:val="24"/>
          <w:szCs w:val="24"/>
          <w:lang w:val="en-US"/>
        </w:rPr>
        <w:t>Omitting the semicolon at the end of a C++ statement is a syntax error. The syntax of a</w:t>
      </w:r>
      <w:r w:rsidR="00BA04BB">
        <w:rPr>
          <w:sz w:val="24"/>
          <w:szCs w:val="24"/>
          <w:lang w:val="en-US"/>
        </w:rPr>
        <w:t xml:space="preserve"> </w:t>
      </w:r>
      <w:r w:rsidRPr="00304791">
        <w:rPr>
          <w:sz w:val="24"/>
          <w:szCs w:val="24"/>
          <w:lang w:val="en-US"/>
        </w:rPr>
        <w:t>programming language specifies the rules for creating proper programs in that language.</w:t>
      </w:r>
      <w:r w:rsidR="00BA04BB">
        <w:rPr>
          <w:sz w:val="24"/>
          <w:szCs w:val="24"/>
          <w:lang w:val="en-US"/>
        </w:rPr>
        <w:t xml:space="preserve"> </w:t>
      </w:r>
      <w:r w:rsidRPr="00304791">
        <w:rPr>
          <w:sz w:val="24"/>
          <w:szCs w:val="24"/>
          <w:lang w:val="en-US"/>
        </w:rPr>
        <w:t>A syntax error occurs when the compiler encounters code that violates C++’s language</w:t>
      </w:r>
      <w:r w:rsidR="00BA04BB">
        <w:rPr>
          <w:sz w:val="24"/>
          <w:szCs w:val="24"/>
          <w:lang w:val="en-US"/>
        </w:rPr>
        <w:t xml:space="preserve"> </w:t>
      </w:r>
      <w:r w:rsidRPr="00304791">
        <w:rPr>
          <w:sz w:val="24"/>
          <w:szCs w:val="24"/>
          <w:lang w:val="en-US"/>
        </w:rPr>
        <w:t>rules (i.e., its syntax). The compiler normally issues an error message to help you locate and</w:t>
      </w:r>
      <w:r w:rsidR="00BA04BB">
        <w:rPr>
          <w:sz w:val="24"/>
          <w:szCs w:val="24"/>
          <w:lang w:val="en-US"/>
        </w:rPr>
        <w:t xml:space="preserve"> </w:t>
      </w:r>
      <w:r w:rsidRPr="00304791">
        <w:rPr>
          <w:sz w:val="24"/>
          <w:szCs w:val="24"/>
          <w:lang w:val="en-US"/>
        </w:rPr>
        <w:t>fix the incorrect code. Syntax errors are also called compiler errors, compile-time errors</w:t>
      </w:r>
      <w:r w:rsidR="00BA04BB">
        <w:rPr>
          <w:sz w:val="24"/>
          <w:szCs w:val="24"/>
          <w:lang w:val="en-US"/>
        </w:rPr>
        <w:t xml:space="preserve"> </w:t>
      </w:r>
      <w:r w:rsidRPr="00304791">
        <w:rPr>
          <w:sz w:val="24"/>
          <w:szCs w:val="24"/>
          <w:lang w:val="en-US"/>
        </w:rPr>
        <w:t>or compilation errors, because the compiler detects them during the compilation phase.</w:t>
      </w:r>
      <w:r w:rsidR="00BA04BB">
        <w:rPr>
          <w:sz w:val="24"/>
          <w:szCs w:val="24"/>
          <w:lang w:val="en-US"/>
        </w:rPr>
        <w:t xml:space="preserve"> </w:t>
      </w:r>
      <w:r w:rsidRPr="00304791">
        <w:rPr>
          <w:sz w:val="24"/>
          <w:szCs w:val="24"/>
          <w:lang w:val="en-US"/>
        </w:rPr>
        <w:t>You cannot execute your program until you correct all the syntax errors in it. As you’ll see,</w:t>
      </w:r>
      <w:r w:rsidR="00BA04BB">
        <w:rPr>
          <w:sz w:val="24"/>
          <w:szCs w:val="24"/>
          <w:lang w:val="en-US"/>
        </w:rPr>
        <w:t xml:space="preserve"> </w:t>
      </w:r>
      <w:r w:rsidRPr="00304791">
        <w:rPr>
          <w:sz w:val="24"/>
          <w:szCs w:val="24"/>
          <w:lang w:val="en-US"/>
        </w:rPr>
        <w:t>some compilation errors are not syntax errors.</w:t>
      </w:r>
    </w:p>
    <w:p w14:paraId="617D90A1" w14:textId="29226D78" w:rsidR="00562D9B" w:rsidRDefault="00562D9B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</w:p>
    <w:p w14:paraId="574E7416" w14:textId="77777777" w:rsidR="00562D9B" w:rsidRPr="00562D9B" w:rsidRDefault="00562D9B" w:rsidP="00BA04BB">
      <w:pPr>
        <w:pStyle w:val="Listenabsatz"/>
        <w:numPr>
          <w:ilvl w:val="0"/>
          <w:numId w:val="1"/>
        </w:numPr>
        <w:spacing w:after="0"/>
        <w:ind w:left="426"/>
        <w:jc w:val="lowKashida"/>
        <w:rPr>
          <w:sz w:val="24"/>
          <w:szCs w:val="24"/>
          <w:lang w:val="en-US"/>
        </w:rPr>
      </w:pPr>
      <w:r w:rsidRPr="00562D9B">
        <w:rPr>
          <w:sz w:val="24"/>
          <w:szCs w:val="24"/>
          <w:lang w:val="en-US"/>
        </w:rPr>
        <w:t>Good Programming Practice 2.3</w:t>
      </w:r>
    </w:p>
    <w:p w14:paraId="28CE6D89" w14:textId="28F2BE59" w:rsidR="00562D9B" w:rsidRDefault="00562D9B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  <w:r w:rsidRPr="00562D9B">
        <w:rPr>
          <w:sz w:val="24"/>
          <w:szCs w:val="24"/>
          <w:lang w:val="en-US"/>
        </w:rPr>
        <w:t>Set a convention for the size of indent you prefer, then apply it uniformly. The tab key may</w:t>
      </w:r>
      <w:r w:rsidR="00BA04BB">
        <w:rPr>
          <w:sz w:val="24"/>
          <w:szCs w:val="24"/>
          <w:lang w:val="en-US"/>
        </w:rPr>
        <w:t xml:space="preserve"> </w:t>
      </w:r>
      <w:r w:rsidRPr="00562D9B">
        <w:rPr>
          <w:sz w:val="24"/>
          <w:szCs w:val="24"/>
          <w:lang w:val="en-US"/>
        </w:rPr>
        <w:t>be used to create indents, but tab stops may vary. We prefer three spaces per level of indent.</w:t>
      </w:r>
    </w:p>
    <w:p w14:paraId="256DE7A1" w14:textId="045BE183" w:rsidR="00B52630" w:rsidRDefault="00B52630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</w:p>
    <w:p w14:paraId="44E62CE0" w14:textId="77777777" w:rsidR="00B52630" w:rsidRPr="00B52630" w:rsidRDefault="00B52630" w:rsidP="00BA04BB">
      <w:pPr>
        <w:pStyle w:val="Listenabsatz"/>
        <w:numPr>
          <w:ilvl w:val="0"/>
          <w:numId w:val="1"/>
        </w:numPr>
        <w:spacing w:after="0"/>
        <w:ind w:left="426"/>
        <w:jc w:val="lowKashida"/>
        <w:rPr>
          <w:sz w:val="24"/>
          <w:szCs w:val="24"/>
          <w:lang w:val="en-US"/>
        </w:rPr>
      </w:pPr>
      <w:r w:rsidRPr="00B52630">
        <w:rPr>
          <w:sz w:val="24"/>
          <w:szCs w:val="24"/>
          <w:lang w:val="en-US"/>
        </w:rPr>
        <w:t>Error-Prevention Tip 2.1</w:t>
      </w:r>
    </w:p>
    <w:p w14:paraId="53E6FFC8" w14:textId="7540AB67" w:rsidR="00B52630" w:rsidRDefault="00B52630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  <w:r w:rsidRPr="00B52630">
        <w:rPr>
          <w:sz w:val="24"/>
          <w:szCs w:val="24"/>
          <w:lang w:val="en-US"/>
        </w:rPr>
        <w:t>Although it’s not always necessary to initialize every variable explicitly, doing so will help</w:t>
      </w:r>
      <w:r w:rsidR="00BA04BB">
        <w:rPr>
          <w:sz w:val="24"/>
          <w:szCs w:val="24"/>
          <w:lang w:val="en-US"/>
        </w:rPr>
        <w:t xml:space="preserve"> </w:t>
      </w:r>
      <w:r w:rsidRPr="00B52630">
        <w:rPr>
          <w:sz w:val="24"/>
          <w:szCs w:val="24"/>
          <w:lang w:val="en-US"/>
        </w:rPr>
        <w:t>you avoid many kinds of problems.</w:t>
      </w:r>
    </w:p>
    <w:p w14:paraId="7E6820F6" w14:textId="328325B8" w:rsidR="00B52630" w:rsidRDefault="00B52630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</w:p>
    <w:p w14:paraId="62302064" w14:textId="77777777" w:rsidR="00B52630" w:rsidRPr="00B52630" w:rsidRDefault="00B52630" w:rsidP="00BA04BB">
      <w:pPr>
        <w:pStyle w:val="Listenabsatz"/>
        <w:numPr>
          <w:ilvl w:val="0"/>
          <w:numId w:val="1"/>
        </w:numPr>
        <w:spacing w:after="0"/>
        <w:ind w:left="426"/>
        <w:jc w:val="lowKashida"/>
        <w:rPr>
          <w:sz w:val="24"/>
          <w:szCs w:val="24"/>
          <w:lang w:val="en-US"/>
        </w:rPr>
      </w:pPr>
      <w:r w:rsidRPr="00B52630">
        <w:rPr>
          <w:sz w:val="24"/>
          <w:szCs w:val="24"/>
          <w:lang w:val="en-US"/>
        </w:rPr>
        <w:t>Good Programming Practice 2.4</w:t>
      </w:r>
    </w:p>
    <w:p w14:paraId="6C4AE21A" w14:textId="10909495" w:rsidR="00B52630" w:rsidRDefault="00B52630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  <w:r w:rsidRPr="00B52630">
        <w:rPr>
          <w:sz w:val="24"/>
          <w:szCs w:val="24"/>
          <w:lang w:val="en-US"/>
        </w:rPr>
        <w:t>Declare only one variable in each declaration and provide a comment that explains the</w:t>
      </w:r>
      <w:r w:rsidR="00BA04BB">
        <w:rPr>
          <w:sz w:val="24"/>
          <w:szCs w:val="24"/>
          <w:lang w:val="en-US"/>
        </w:rPr>
        <w:t xml:space="preserve"> </w:t>
      </w:r>
      <w:r w:rsidRPr="00B52630">
        <w:rPr>
          <w:sz w:val="24"/>
          <w:szCs w:val="24"/>
          <w:lang w:val="en-US"/>
        </w:rPr>
        <w:t>variable’s purpose in the program.</w:t>
      </w:r>
    </w:p>
    <w:p w14:paraId="4E79C372" w14:textId="304BBF4A" w:rsidR="00414A86" w:rsidRDefault="00414A86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</w:p>
    <w:p w14:paraId="4009AA3F" w14:textId="77777777" w:rsidR="00414A86" w:rsidRPr="00414A86" w:rsidRDefault="00414A86" w:rsidP="00BA04BB">
      <w:pPr>
        <w:pStyle w:val="Listenabsatz"/>
        <w:numPr>
          <w:ilvl w:val="0"/>
          <w:numId w:val="1"/>
        </w:numPr>
        <w:spacing w:after="0"/>
        <w:ind w:left="426"/>
        <w:jc w:val="lowKashida"/>
        <w:rPr>
          <w:sz w:val="24"/>
          <w:szCs w:val="24"/>
          <w:lang w:val="en-US"/>
        </w:rPr>
      </w:pPr>
      <w:r w:rsidRPr="00414A86">
        <w:rPr>
          <w:sz w:val="24"/>
          <w:szCs w:val="24"/>
          <w:lang w:val="en-US"/>
        </w:rPr>
        <w:t>Portability Tip 2.1</w:t>
      </w:r>
    </w:p>
    <w:p w14:paraId="64F64050" w14:textId="5661D774" w:rsidR="00414A86" w:rsidRDefault="00414A86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  <w:r w:rsidRPr="00414A86">
        <w:rPr>
          <w:sz w:val="24"/>
          <w:szCs w:val="24"/>
          <w:lang w:val="en-US"/>
        </w:rPr>
        <w:t>C++ allows identifiers of any length, but your C++ implementation may restrict identifier</w:t>
      </w:r>
      <w:r w:rsidR="00BA04BB">
        <w:rPr>
          <w:sz w:val="24"/>
          <w:szCs w:val="24"/>
          <w:lang w:val="en-US"/>
        </w:rPr>
        <w:t xml:space="preserve"> </w:t>
      </w:r>
      <w:r w:rsidRPr="00414A86">
        <w:rPr>
          <w:sz w:val="24"/>
          <w:szCs w:val="24"/>
          <w:lang w:val="en-US"/>
        </w:rPr>
        <w:t>lengths. Use identifiers of 31 characters or fewer to ensure portability (and readability).</w:t>
      </w:r>
    </w:p>
    <w:p w14:paraId="37860737" w14:textId="2BCFA8BE" w:rsidR="00414A86" w:rsidRDefault="00414A86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</w:p>
    <w:p w14:paraId="6F171E70" w14:textId="77777777" w:rsidR="00414A86" w:rsidRPr="00414A86" w:rsidRDefault="00414A86" w:rsidP="00BA04BB">
      <w:pPr>
        <w:pStyle w:val="Listenabsatz"/>
        <w:numPr>
          <w:ilvl w:val="0"/>
          <w:numId w:val="1"/>
        </w:numPr>
        <w:spacing w:after="0"/>
        <w:ind w:left="426"/>
        <w:jc w:val="lowKashida"/>
        <w:rPr>
          <w:sz w:val="24"/>
          <w:szCs w:val="24"/>
          <w:lang w:val="en-US"/>
        </w:rPr>
      </w:pPr>
      <w:r w:rsidRPr="00414A86">
        <w:rPr>
          <w:sz w:val="24"/>
          <w:szCs w:val="24"/>
          <w:lang w:val="en-US"/>
        </w:rPr>
        <w:t>Good Programming Practice 2.5</w:t>
      </w:r>
    </w:p>
    <w:p w14:paraId="09B0189A" w14:textId="68269C3E" w:rsidR="00414A86" w:rsidRPr="00414A86" w:rsidRDefault="00414A86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  <w:r w:rsidRPr="00414A86">
        <w:rPr>
          <w:sz w:val="24"/>
          <w:szCs w:val="24"/>
          <w:lang w:val="en-US"/>
        </w:rPr>
        <w:t>Choosing meaningful identifiers helps make a program self-documenting—a person can</w:t>
      </w:r>
      <w:r w:rsidR="00BA04BB">
        <w:rPr>
          <w:sz w:val="24"/>
          <w:szCs w:val="24"/>
          <w:lang w:val="en-US"/>
        </w:rPr>
        <w:t xml:space="preserve"> </w:t>
      </w:r>
      <w:r w:rsidRPr="00414A86">
        <w:rPr>
          <w:sz w:val="24"/>
          <w:szCs w:val="24"/>
          <w:lang w:val="en-US"/>
        </w:rPr>
        <w:t>understand the program simply by reading it rather than having to refer to program comments</w:t>
      </w:r>
    </w:p>
    <w:p w14:paraId="588939BE" w14:textId="43AC75E8" w:rsidR="00414A86" w:rsidRDefault="00414A86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  <w:r w:rsidRPr="00414A86">
        <w:rPr>
          <w:sz w:val="24"/>
          <w:szCs w:val="24"/>
          <w:lang w:val="en-US"/>
        </w:rPr>
        <w:t>or documentation.</w:t>
      </w:r>
    </w:p>
    <w:p w14:paraId="1C8FD011" w14:textId="542DEEE5" w:rsidR="00B52630" w:rsidRDefault="00B52630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</w:p>
    <w:p w14:paraId="7542E508" w14:textId="77777777" w:rsidR="00414A86" w:rsidRPr="00414A86" w:rsidRDefault="00414A86" w:rsidP="00BA04BB">
      <w:pPr>
        <w:pStyle w:val="Listenabsatz"/>
        <w:numPr>
          <w:ilvl w:val="0"/>
          <w:numId w:val="1"/>
        </w:numPr>
        <w:spacing w:after="0"/>
        <w:ind w:left="426"/>
        <w:jc w:val="lowKashida"/>
        <w:rPr>
          <w:sz w:val="24"/>
          <w:szCs w:val="24"/>
          <w:lang w:val="en-US"/>
        </w:rPr>
      </w:pPr>
      <w:r w:rsidRPr="00414A86">
        <w:rPr>
          <w:sz w:val="24"/>
          <w:szCs w:val="24"/>
          <w:lang w:val="en-US"/>
        </w:rPr>
        <w:t>Good Programming Practice 2.6</w:t>
      </w:r>
    </w:p>
    <w:p w14:paraId="0132B56A" w14:textId="5B930A35" w:rsidR="00B52630" w:rsidRDefault="00414A86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  <w:r w:rsidRPr="00414A86">
        <w:rPr>
          <w:sz w:val="24"/>
          <w:szCs w:val="24"/>
          <w:lang w:val="en-US"/>
        </w:rPr>
        <w:t>Avoid using abbreviations in identifiers. This improves program readability.</w:t>
      </w:r>
    </w:p>
    <w:p w14:paraId="32FB8B24" w14:textId="25986CDB" w:rsidR="00414A86" w:rsidRDefault="00414A86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</w:p>
    <w:p w14:paraId="6394CF45" w14:textId="5EE06F5E" w:rsidR="00BA04BB" w:rsidRDefault="00BA04BB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</w:p>
    <w:p w14:paraId="631D592A" w14:textId="77777777" w:rsidR="00BA04BB" w:rsidRDefault="00BA04BB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</w:p>
    <w:p w14:paraId="7128E7CE" w14:textId="77777777" w:rsidR="00414A86" w:rsidRPr="00414A86" w:rsidRDefault="00414A86" w:rsidP="00BA04BB">
      <w:pPr>
        <w:pStyle w:val="Listenabsatz"/>
        <w:numPr>
          <w:ilvl w:val="0"/>
          <w:numId w:val="1"/>
        </w:numPr>
        <w:spacing w:after="0"/>
        <w:ind w:left="426"/>
        <w:jc w:val="lowKashida"/>
        <w:rPr>
          <w:sz w:val="24"/>
          <w:szCs w:val="24"/>
          <w:lang w:val="en-US"/>
        </w:rPr>
      </w:pPr>
      <w:r w:rsidRPr="00414A86">
        <w:rPr>
          <w:sz w:val="24"/>
          <w:szCs w:val="24"/>
          <w:lang w:val="en-US"/>
        </w:rPr>
        <w:lastRenderedPageBreak/>
        <w:t>Good Programming Practice 2.7</w:t>
      </w:r>
    </w:p>
    <w:p w14:paraId="15FBCAE0" w14:textId="6B69D560" w:rsidR="00414A86" w:rsidRDefault="00414A86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  <w:r w:rsidRPr="00414A86">
        <w:rPr>
          <w:sz w:val="24"/>
          <w:szCs w:val="24"/>
          <w:lang w:val="en-US"/>
        </w:rPr>
        <w:t>Do not use identifiers that begin with underscores and double underscores, because C++</w:t>
      </w:r>
      <w:r w:rsidR="00BA04BB">
        <w:rPr>
          <w:sz w:val="24"/>
          <w:szCs w:val="24"/>
          <w:lang w:val="en-US"/>
        </w:rPr>
        <w:t xml:space="preserve"> </w:t>
      </w:r>
      <w:r w:rsidRPr="00414A86">
        <w:rPr>
          <w:sz w:val="24"/>
          <w:szCs w:val="24"/>
          <w:lang w:val="en-US"/>
        </w:rPr>
        <w:t>compilers use names like that for their own purposes internally.</w:t>
      </w:r>
    </w:p>
    <w:p w14:paraId="60B459D2" w14:textId="01E6C661" w:rsidR="00414A86" w:rsidRDefault="00414A86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</w:p>
    <w:p w14:paraId="3B75B467" w14:textId="77777777" w:rsidR="00BA04BB" w:rsidRPr="00BA04BB" w:rsidRDefault="00BA04BB" w:rsidP="00BA04BB">
      <w:pPr>
        <w:pStyle w:val="Listenabsatz"/>
        <w:numPr>
          <w:ilvl w:val="0"/>
          <w:numId w:val="1"/>
        </w:numPr>
        <w:spacing w:after="0"/>
        <w:ind w:left="426"/>
        <w:jc w:val="lowKashida"/>
        <w:rPr>
          <w:sz w:val="24"/>
          <w:szCs w:val="24"/>
          <w:lang w:val="en-US"/>
        </w:rPr>
      </w:pPr>
      <w:r w:rsidRPr="00BA04BB">
        <w:rPr>
          <w:sz w:val="24"/>
          <w:szCs w:val="24"/>
          <w:lang w:val="en-US"/>
        </w:rPr>
        <w:t>Common Programming Error 2.3</w:t>
      </w:r>
    </w:p>
    <w:p w14:paraId="0D5518BC" w14:textId="45C8DF3B" w:rsidR="00414A86" w:rsidRDefault="00BA04BB" w:rsidP="00BA04BB">
      <w:pPr>
        <w:spacing w:after="0"/>
        <w:ind w:left="426"/>
        <w:jc w:val="both"/>
        <w:rPr>
          <w:sz w:val="24"/>
          <w:szCs w:val="24"/>
          <w:lang w:val="en-US"/>
        </w:rPr>
      </w:pPr>
      <w:r w:rsidRPr="00BA04BB">
        <w:rPr>
          <w:sz w:val="24"/>
          <w:szCs w:val="24"/>
          <w:lang w:val="en-US"/>
        </w:rPr>
        <w:t xml:space="preserve">Reversing the order of the pair of symbols in the </w:t>
      </w:r>
      <w:proofErr w:type="gramStart"/>
      <w:r w:rsidRPr="00BA04BB">
        <w:rPr>
          <w:sz w:val="24"/>
          <w:szCs w:val="24"/>
          <w:lang w:val="en-US"/>
        </w:rPr>
        <w:t>operators !</w:t>
      </w:r>
      <w:proofErr w:type="gramEnd"/>
      <w:r w:rsidRPr="00BA04BB">
        <w:rPr>
          <w:sz w:val="24"/>
          <w:szCs w:val="24"/>
          <w:lang w:val="en-US"/>
        </w:rPr>
        <w:t>=, &gt;= and &lt;= (by writing them</w:t>
      </w:r>
      <w:r>
        <w:rPr>
          <w:sz w:val="24"/>
          <w:szCs w:val="24"/>
          <w:lang w:val="en-US"/>
        </w:rPr>
        <w:t xml:space="preserve"> </w:t>
      </w:r>
      <w:r w:rsidRPr="00BA04BB">
        <w:rPr>
          <w:sz w:val="24"/>
          <w:szCs w:val="24"/>
          <w:lang w:val="en-US"/>
        </w:rPr>
        <w:t xml:space="preserve">as =!, =&gt; and =&lt;, respectively) is normally a syntax error. In some cases, </w:t>
      </w:r>
      <w:proofErr w:type="gramStart"/>
      <w:r w:rsidRPr="00BA04BB">
        <w:rPr>
          <w:sz w:val="24"/>
          <w:szCs w:val="24"/>
          <w:lang w:val="en-US"/>
        </w:rPr>
        <w:t>writing !</w:t>
      </w:r>
      <w:proofErr w:type="gramEnd"/>
      <w:r w:rsidRPr="00BA04BB">
        <w:rPr>
          <w:sz w:val="24"/>
          <w:szCs w:val="24"/>
          <w:lang w:val="en-US"/>
        </w:rPr>
        <w:t>= as =!</w:t>
      </w:r>
      <w:r>
        <w:rPr>
          <w:sz w:val="24"/>
          <w:szCs w:val="24"/>
          <w:lang w:val="en-US"/>
        </w:rPr>
        <w:t xml:space="preserve"> </w:t>
      </w:r>
      <w:r w:rsidRPr="00BA04BB">
        <w:rPr>
          <w:sz w:val="24"/>
          <w:szCs w:val="24"/>
          <w:lang w:val="en-US"/>
        </w:rPr>
        <w:t>will not be a syntax error, but almost certainly will be a logic error that has an effect at</w:t>
      </w:r>
      <w:r>
        <w:rPr>
          <w:sz w:val="24"/>
          <w:szCs w:val="24"/>
          <w:lang w:val="en-US"/>
        </w:rPr>
        <w:t xml:space="preserve"> </w:t>
      </w:r>
      <w:r w:rsidRPr="00BA04BB">
        <w:rPr>
          <w:sz w:val="24"/>
          <w:szCs w:val="24"/>
          <w:lang w:val="en-US"/>
        </w:rPr>
        <w:t>execution time. You’ll understand why when you learn about logical operators in</w:t>
      </w:r>
      <w:r>
        <w:rPr>
          <w:sz w:val="24"/>
          <w:szCs w:val="24"/>
          <w:lang w:val="en-US"/>
        </w:rPr>
        <w:t xml:space="preserve"> </w:t>
      </w:r>
      <w:r w:rsidRPr="00BA04BB">
        <w:rPr>
          <w:sz w:val="24"/>
          <w:szCs w:val="24"/>
          <w:lang w:val="en-US"/>
        </w:rPr>
        <w:t>Chapter 5. A fatal logic error causes a program to fail and terminate prematurely. A</w:t>
      </w:r>
      <w:r>
        <w:rPr>
          <w:sz w:val="24"/>
          <w:szCs w:val="24"/>
          <w:lang w:val="en-US"/>
        </w:rPr>
        <w:t xml:space="preserve"> </w:t>
      </w:r>
      <w:r w:rsidRPr="00BA04BB">
        <w:rPr>
          <w:sz w:val="24"/>
          <w:szCs w:val="24"/>
          <w:lang w:val="en-US"/>
        </w:rPr>
        <w:t>nonfatal logic error allows a program to continue executing, but usually produces incorrect</w:t>
      </w:r>
      <w:r>
        <w:rPr>
          <w:sz w:val="24"/>
          <w:szCs w:val="24"/>
          <w:lang w:val="en-US"/>
        </w:rPr>
        <w:t xml:space="preserve"> </w:t>
      </w:r>
      <w:r w:rsidRPr="00BA04BB">
        <w:rPr>
          <w:sz w:val="24"/>
          <w:szCs w:val="24"/>
          <w:lang w:val="en-US"/>
        </w:rPr>
        <w:t>results.</w:t>
      </w:r>
    </w:p>
    <w:p w14:paraId="25E6EA0A" w14:textId="26AD42D3" w:rsidR="00BA04BB" w:rsidRDefault="00BA04BB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</w:p>
    <w:p w14:paraId="73ED1B0D" w14:textId="77777777" w:rsidR="00BA04BB" w:rsidRPr="00BA04BB" w:rsidRDefault="00BA04BB" w:rsidP="00BA04BB">
      <w:pPr>
        <w:pStyle w:val="Listenabsatz"/>
        <w:numPr>
          <w:ilvl w:val="0"/>
          <w:numId w:val="1"/>
        </w:numPr>
        <w:spacing w:after="0"/>
        <w:ind w:left="426"/>
        <w:jc w:val="lowKashida"/>
        <w:rPr>
          <w:sz w:val="24"/>
          <w:szCs w:val="24"/>
          <w:lang w:val="en-US"/>
        </w:rPr>
      </w:pPr>
      <w:r w:rsidRPr="00BA04BB">
        <w:rPr>
          <w:sz w:val="24"/>
          <w:szCs w:val="24"/>
          <w:lang w:val="en-US"/>
        </w:rPr>
        <w:t>Common Programming Error 2.4</w:t>
      </w:r>
    </w:p>
    <w:p w14:paraId="5FE94D2D" w14:textId="061E8B6E" w:rsidR="00BA04BB" w:rsidRDefault="00BA04BB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  <w:r w:rsidRPr="00BA04BB">
        <w:rPr>
          <w:sz w:val="24"/>
          <w:szCs w:val="24"/>
          <w:lang w:val="en-US"/>
        </w:rPr>
        <w:t>Confusing the equality operator == with the assignment operator = results in logic errors.</w:t>
      </w:r>
      <w:r>
        <w:rPr>
          <w:sz w:val="24"/>
          <w:szCs w:val="24"/>
          <w:lang w:val="en-US"/>
        </w:rPr>
        <w:t xml:space="preserve"> </w:t>
      </w:r>
      <w:r w:rsidRPr="00BA04BB">
        <w:rPr>
          <w:sz w:val="24"/>
          <w:szCs w:val="24"/>
          <w:lang w:val="en-US"/>
        </w:rPr>
        <w:t>We like to read the equality operator as “is equal to” or “double equals,” and the assignment</w:t>
      </w:r>
      <w:r>
        <w:rPr>
          <w:sz w:val="24"/>
          <w:szCs w:val="24"/>
          <w:lang w:val="en-US"/>
        </w:rPr>
        <w:t xml:space="preserve"> </w:t>
      </w:r>
      <w:r w:rsidRPr="00BA04BB">
        <w:rPr>
          <w:sz w:val="24"/>
          <w:szCs w:val="24"/>
          <w:lang w:val="en-US"/>
        </w:rPr>
        <w:t>operator as “gets” or “gets the value of” or “is assigned the value of.” As you’ll see in</w:t>
      </w:r>
      <w:r>
        <w:rPr>
          <w:sz w:val="24"/>
          <w:szCs w:val="24"/>
          <w:lang w:val="en-US"/>
        </w:rPr>
        <w:t xml:space="preserve"> </w:t>
      </w:r>
      <w:r w:rsidRPr="00BA04BB">
        <w:rPr>
          <w:sz w:val="24"/>
          <w:szCs w:val="24"/>
          <w:lang w:val="en-US"/>
        </w:rPr>
        <w:t>Section 5.12, confusing these operators may not necessarily cause an easy-to-recognize syntax</w:t>
      </w:r>
      <w:r>
        <w:rPr>
          <w:sz w:val="24"/>
          <w:szCs w:val="24"/>
          <w:lang w:val="en-US"/>
        </w:rPr>
        <w:t xml:space="preserve"> </w:t>
      </w:r>
      <w:r w:rsidRPr="00BA04BB">
        <w:rPr>
          <w:sz w:val="24"/>
          <w:szCs w:val="24"/>
          <w:lang w:val="en-US"/>
        </w:rPr>
        <w:t>error, but may cause subtle logic errors.</w:t>
      </w:r>
    </w:p>
    <w:p w14:paraId="5CD7A0E0" w14:textId="574387C4" w:rsidR="00D81147" w:rsidRDefault="00D81147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</w:p>
    <w:p w14:paraId="0E6F18B1" w14:textId="77777777" w:rsidR="00D81147" w:rsidRPr="00D81147" w:rsidRDefault="00D81147" w:rsidP="00D81147">
      <w:pPr>
        <w:pStyle w:val="Listenabsatz"/>
        <w:numPr>
          <w:ilvl w:val="0"/>
          <w:numId w:val="1"/>
        </w:numPr>
        <w:spacing w:after="0"/>
        <w:ind w:left="426"/>
        <w:jc w:val="lowKashida"/>
        <w:rPr>
          <w:sz w:val="24"/>
          <w:szCs w:val="24"/>
          <w:lang w:val="en-US"/>
        </w:rPr>
      </w:pPr>
      <w:r w:rsidRPr="00D81147">
        <w:rPr>
          <w:sz w:val="24"/>
          <w:szCs w:val="24"/>
          <w:lang w:val="en-US"/>
        </w:rPr>
        <w:t>Good Programming Practice 2.9</w:t>
      </w:r>
    </w:p>
    <w:p w14:paraId="54BC549A" w14:textId="0C8A5434" w:rsidR="00D81147" w:rsidRDefault="00D81147" w:rsidP="00D81147">
      <w:pPr>
        <w:spacing w:after="0"/>
        <w:ind w:left="426"/>
        <w:jc w:val="lowKashida"/>
        <w:rPr>
          <w:sz w:val="24"/>
          <w:szCs w:val="24"/>
          <w:lang w:val="en-US"/>
        </w:rPr>
      </w:pPr>
      <w:r w:rsidRPr="00D81147">
        <w:rPr>
          <w:sz w:val="24"/>
          <w:szCs w:val="24"/>
          <w:lang w:val="en-US"/>
        </w:rPr>
        <w:t>Indent the statement(s) in the body of an if statement to enhance readability.</w:t>
      </w:r>
    </w:p>
    <w:p w14:paraId="31CCF5DB" w14:textId="1F00976C" w:rsidR="00D81147" w:rsidRDefault="00D81147" w:rsidP="00D81147">
      <w:pPr>
        <w:spacing w:after="0"/>
        <w:ind w:left="426"/>
        <w:jc w:val="lowKashida"/>
        <w:rPr>
          <w:sz w:val="24"/>
          <w:szCs w:val="24"/>
          <w:lang w:val="en-US"/>
        </w:rPr>
      </w:pPr>
    </w:p>
    <w:p w14:paraId="4070360E" w14:textId="77777777" w:rsidR="00D81147" w:rsidRPr="00D81147" w:rsidRDefault="00D81147" w:rsidP="00D81147">
      <w:pPr>
        <w:pStyle w:val="Listenabsatz"/>
        <w:numPr>
          <w:ilvl w:val="0"/>
          <w:numId w:val="1"/>
        </w:numPr>
        <w:spacing w:after="0"/>
        <w:ind w:left="426"/>
        <w:jc w:val="lowKashida"/>
        <w:rPr>
          <w:sz w:val="24"/>
          <w:szCs w:val="24"/>
          <w:lang w:val="en-US"/>
        </w:rPr>
      </w:pPr>
      <w:r w:rsidRPr="00D81147">
        <w:rPr>
          <w:sz w:val="24"/>
          <w:szCs w:val="24"/>
          <w:lang w:val="en-US"/>
        </w:rPr>
        <w:t>Error-Prevention Tip 2.2</w:t>
      </w:r>
    </w:p>
    <w:p w14:paraId="74BDBAEF" w14:textId="6A126C9D" w:rsidR="00D81147" w:rsidRDefault="00D81147" w:rsidP="00D81147">
      <w:pPr>
        <w:spacing w:after="0"/>
        <w:ind w:left="426"/>
        <w:jc w:val="lowKashida"/>
        <w:rPr>
          <w:sz w:val="24"/>
          <w:szCs w:val="24"/>
          <w:lang w:val="en-US"/>
        </w:rPr>
      </w:pPr>
      <w:r w:rsidRPr="00D81147">
        <w:rPr>
          <w:sz w:val="24"/>
          <w:szCs w:val="24"/>
          <w:lang w:val="en-US"/>
        </w:rPr>
        <w:t xml:space="preserve">You don’t need to use braces, </w:t>
      </w:r>
      <w:proofErr w:type="gramStart"/>
      <w:r w:rsidRPr="00D81147">
        <w:rPr>
          <w:sz w:val="24"/>
          <w:szCs w:val="24"/>
          <w:lang w:val="en-US"/>
        </w:rPr>
        <w:t>{ }</w:t>
      </w:r>
      <w:proofErr w:type="gramEnd"/>
      <w:r w:rsidRPr="00D81147">
        <w:rPr>
          <w:sz w:val="24"/>
          <w:szCs w:val="24"/>
          <w:lang w:val="en-US"/>
        </w:rPr>
        <w:t>, around single-statement bodies, but you must include</w:t>
      </w:r>
      <w:r>
        <w:rPr>
          <w:sz w:val="24"/>
          <w:szCs w:val="24"/>
          <w:lang w:val="en-US"/>
        </w:rPr>
        <w:t xml:space="preserve"> </w:t>
      </w:r>
      <w:r w:rsidRPr="00D81147">
        <w:rPr>
          <w:sz w:val="24"/>
          <w:szCs w:val="24"/>
          <w:lang w:val="en-US"/>
        </w:rPr>
        <w:t>the braces around multiple-statement bodies. You’ll see later that forgetting to enclose</w:t>
      </w:r>
      <w:r>
        <w:rPr>
          <w:sz w:val="24"/>
          <w:szCs w:val="24"/>
          <w:lang w:val="en-US"/>
        </w:rPr>
        <w:t xml:space="preserve"> </w:t>
      </w:r>
      <w:r w:rsidRPr="00D81147">
        <w:rPr>
          <w:sz w:val="24"/>
          <w:szCs w:val="24"/>
          <w:lang w:val="en-US"/>
        </w:rPr>
        <w:t>multiple-statement bodies in braces leads to errors. To avoid errors, as a rule, always</w:t>
      </w:r>
      <w:r>
        <w:rPr>
          <w:sz w:val="24"/>
          <w:szCs w:val="24"/>
          <w:lang w:val="en-US"/>
        </w:rPr>
        <w:t xml:space="preserve"> </w:t>
      </w:r>
      <w:r w:rsidRPr="00D81147">
        <w:rPr>
          <w:sz w:val="24"/>
          <w:szCs w:val="24"/>
          <w:lang w:val="en-US"/>
        </w:rPr>
        <w:t>enclose an if statement’s body statement(s) in braces.</w:t>
      </w:r>
    </w:p>
    <w:p w14:paraId="0466E133" w14:textId="79DA26FC" w:rsidR="00D81147" w:rsidRDefault="00D81147" w:rsidP="00D81147">
      <w:pPr>
        <w:spacing w:after="0"/>
        <w:ind w:left="426"/>
        <w:jc w:val="lowKashida"/>
        <w:rPr>
          <w:sz w:val="24"/>
          <w:szCs w:val="24"/>
          <w:lang w:val="en-US"/>
        </w:rPr>
      </w:pPr>
    </w:p>
    <w:p w14:paraId="2EF4B50D" w14:textId="77777777" w:rsidR="00D81147" w:rsidRPr="00D81147" w:rsidRDefault="00D81147" w:rsidP="00D81147">
      <w:pPr>
        <w:pStyle w:val="Listenabsatz"/>
        <w:numPr>
          <w:ilvl w:val="0"/>
          <w:numId w:val="1"/>
        </w:numPr>
        <w:spacing w:after="0"/>
        <w:ind w:left="426"/>
        <w:jc w:val="lowKashida"/>
        <w:rPr>
          <w:sz w:val="24"/>
          <w:szCs w:val="24"/>
          <w:lang w:val="en-US"/>
        </w:rPr>
      </w:pPr>
      <w:r w:rsidRPr="00D81147">
        <w:rPr>
          <w:sz w:val="24"/>
          <w:szCs w:val="24"/>
          <w:lang w:val="en-US"/>
        </w:rPr>
        <w:t>Common Programming Error 2.5</w:t>
      </w:r>
    </w:p>
    <w:p w14:paraId="411679FF" w14:textId="6032589E" w:rsidR="00D81147" w:rsidRDefault="00D81147" w:rsidP="00D81147">
      <w:pPr>
        <w:spacing w:after="0"/>
        <w:ind w:left="426"/>
        <w:jc w:val="lowKashida"/>
        <w:rPr>
          <w:sz w:val="24"/>
          <w:szCs w:val="24"/>
          <w:lang w:val="en-US"/>
        </w:rPr>
      </w:pPr>
      <w:r w:rsidRPr="00D81147">
        <w:rPr>
          <w:sz w:val="24"/>
          <w:szCs w:val="24"/>
          <w:lang w:val="en-US"/>
        </w:rPr>
        <w:t>Placing a semicolon immediately after the right parenthesis after the condition in an if</w:t>
      </w:r>
      <w:r>
        <w:rPr>
          <w:sz w:val="24"/>
          <w:szCs w:val="24"/>
          <w:lang w:val="en-US"/>
        </w:rPr>
        <w:t xml:space="preserve"> </w:t>
      </w:r>
      <w:r w:rsidRPr="00D81147">
        <w:rPr>
          <w:sz w:val="24"/>
          <w:szCs w:val="24"/>
          <w:lang w:val="en-US"/>
        </w:rPr>
        <w:t>statement is often a logic error (although not a syntax error). The semicolon causes the body</w:t>
      </w:r>
      <w:r>
        <w:rPr>
          <w:sz w:val="24"/>
          <w:szCs w:val="24"/>
          <w:lang w:val="en-US"/>
        </w:rPr>
        <w:t xml:space="preserve"> </w:t>
      </w:r>
      <w:r w:rsidRPr="00D81147">
        <w:rPr>
          <w:sz w:val="24"/>
          <w:szCs w:val="24"/>
          <w:lang w:val="en-US"/>
        </w:rPr>
        <w:t>of the if statement to be empty, so the if statement performs no action, regardless of</w:t>
      </w:r>
      <w:r>
        <w:rPr>
          <w:sz w:val="24"/>
          <w:szCs w:val="24"/>
          <w:lang w:val="en-US"/>
        </w:rPr>
        <w:t xml:space="preserve"> </w:t>
      </w:r>
      <w:proofErr w:type="gramStart"/>
      <w:r w:rsidRPr="00D81147">
        <w:rPr>
          <w:sz w:val="24"/>
          <w:szCs w:val="24"/>
          <w:lang w:val="en-US"/>
        </w:rPr>
        <w:t>whether or not</w:t>
      </w:r>
      <w:proofErr w:type="gramEnd"/>
      <w:r w:rsidRPr="00D81147">
        <w:rPr>
          <w:sz w:val="24"/>
          <w:szCs w:val="24"/>
          <w:lang w:val="en-US"/>
        </w:rPr>
        <w:t xml:space="preserve"> its condition is true. Worse yet, the original body statement of the if statement</w:t>
      </w:r>
      <w:r>
        <w:rPr>
          <w:sz w:val="24"/>
          <w:szCs w:val="24"/>
          <w:lang w:val="en-US"/>
        </w:rPr>
        <w:t xml:space="preserve"> </w:t>
      </w:r>
      <w:r w:rsidRPr="00D81147">
        <w:rPr>
          <w:sz w:val="24"/>
          <w:szCs w:val="24"/>
          <w:lang w:val="en-US"/>
        </w:rPr>
        <w:t>now becomes a statement in sequence with the if statement and always executes,</w:t>
      </w:r>
      <w:r>
        <w:rPr>
          <w:sz w:val="24"/>
          <w:szCs w:val="24"/>
          <w:lang w:val="en-US"/>
        </w:rPr>
        <w:t xml:space="preserve"> </w:t>
      </w:r>
      <w:r w:rsidRPr="00D81147">
        <w:rPr>
          <w:sz w:val="24"/>
          <w:szCs w:val="24"/>
          <w:lang w:val="en-US"/>
        </w:rPr>
        <w:t>often causing the program to produce incorrect results.</w:t>
      </w:r>
    </w:p>
    <w:p w14:paraId="067E8D41" w14:textId="3FFDA0A6" w:rsidR="00D81147" w:rsidRDefault="00D81147" w:rsidP="00D81147">
      <w:pPr>
        <w:spacing w:after="0"/>
        <w:ind w:left="426"/>
        <w:jc w:val="lowKashida"/>
        <w:rPr>
          <w:sz w:val="24"/>
          <w:szCs w:val="24"/>
          <w:lang w:val="en-US"/>
        </w:rPr>
      </w:pPr>
    </w:p>
    <w:p w14:paraId="7C36FC78" w14:textId="77777777" w:rsidR="00D81147" w:rsidRPr="00D81147" w:rsidRDefault="00D81147" w:rsidP="00D439DE">
      <w:pPr>
        <w:pStyle w:val="Listenabsatz"/>
        <w:numPr>
          <w:ilvl w:val="0"/>
          <w:numId w:val="1"/>
        </w:numPr>
        <w:spacing w:after="0"/>
        <w:ind w:left="426"/>
        <w:jc w:val="lowKashida"/>
        <w:rPr>
          <w:sz w:val="24"/>
          <w:szCs w:val="24"/>
          <w:lang w:val="en-US"/>
        </w:rPr>
      </w:pPr>
      <w:r w:rsidRPr="00D81147">
        <w:rPr>
          <w:sz w:val="24"/>
          <w:szCs w:val="24"/>
          <w:lang w:val="en-US"/>
        </w:rPr>
        <w:t>Good Programming Practice 2.10</w:t>
      </w:r>
    </w:p>
    <w:p w14:paraId="0008D654" w14:textId="65FDF311" w:rsidR="00D81147" w:rsidRDefault="00D81147" w:rsidP="00D81147">
      <w:pPr>
        <w:spacing w:after="0"/>
        <w:ind w:left="426"/>
        <w:rPr>
          <w:sz w:val="24"/>
          <w:szCs w:val="24"/>
          <w:lang w:val="en-US"/>
        </w:rPr>
      </w:pPr>
      <w:r w:rsidRPr="00D81147">
        <w:rPr>
          <w:sz w:val="24"/>
          <w:szCs w:val="24"/>
          <w:lang w:val="en-US"/>
        </w:rPr>
        <w:t>A lengthy statement may be spread over several lines. If a statement must be split across</w:t>
      </w:r>
      <w:r>
        <w:rPr>
          <w:sz w:val="24"/>
          <w:szCs w:val="24"/>
          <w:lang w:val="en-US"/>
        </w:rPr>
        <w:t xml:space="preserve"> </w:t>
      </w:r>
      <w:r w:rsidRPr="00D81147">
        <w:rPr>
          <w:sz w:val="24"/>
          <w:szCs w:val="24"/>
          <w:lang w:val="en-US"/>
        </w:rPr>
        <w:t>lines, choose meaningful breaking points, such as after a comma in a comma-separated</w:t>
      </w:r>
      <w:r>
        <w:rPr>
          <w:sz w:val="24"/>
          <w:szCs w:val="24"/>
          <w:lang w:val="en-US"/>
        </w:rPr>
        <w:t xml:space="preserve"> </w:t>
      </w:r>
      <w:r w:rsidRPr="00D81147">
        <w:rPr>
          <w:sz w:val="24"/>
          <w:szCs w:val="24"/>
          <w:lang w:val="en-US"/>
        </w:rPr>
        <w:t>list, or after an operator in a lengthy expression. If a statement is split across two or more</w:t>
      </w:r>
      <w:r>
        <w:rPr>
          <w:sz w:val="24"/>
          <w:szCs w:val="24"/>
          <w:lang w:val="en-US"/>
        </w:rPr>
        <w:t xml:space="preserve"> </w:t>
      </w:r>
      <w:r w:rsidRPr="00D81147">
        <w:rPr>
          <w:sz w:val="24"/>
          <w:szCs w:val="24"/>
          <w:lang w:val="en-US"/>
        </w:rPr>
        <w:t>lines, indent all subsequent lines and left-align the group of indented lines.</w:t>
      </w:r>
    </w:p>
    <w:p w14:paraId="5A62B781" w14:textId="1826B206" w:rsidR="00D81147" w:rsidRDefault="00D81147" w:rsidP="00D81147">
      <w:pPr>
        <w:spacing w:after="0"/>
        <w:ind w:left="426"/>
        <w:rPr>
          <w:sz w:val="24"/>
          <w:szCs w:val="24"/>
          <w:lang w:val="en-US"/>
        </w:rPr>
      </w:pPr>
    </w:p>
    <w:p w14:paraId="3AD8A7AA" w14:textId="77777777" w:rsidR="00D439DE" w:rsidRPr="00D439DE" w:rsidRDefault="00D439DE" w:rsidP="00D439DE">
      <w:pPr>
        <w:pStyle w:val="Listenabsatz"/>
        <w:numPr>
          <w:ilvl w:val="0"/>
          <w:numId w:val="1"/>
        </w:numPr>
        <w:spacing w:after="0"/>
        <w:ind w:left="426"/>
        <w:jc w:val="lowKashida"/>
        <w:rPr>
          <w:sz w:val="24"/>
          <w:szCs w:val="24"/>
          <w:lang w:val="en-US"/>
        </w:rPr>
      </w:pPr>
      <w:r w:rsidRPr="00D439DE">
        <w:rPr>
          <w:sz w:val="24"/>
          <w:szCs w:val="24"/>
          <w:lang w:val="en-US"/>
        </w:rPr>
        <w:t>Good Programming Practice 2.11</w:t>
      </w:r>
    </w:p>
    <w:p w14:paraId="1F8841B6" w14:textId="165B610F" w:rsidR="00D81147" w:rsidRDefault="00D439DE" w:rsidP="00D439DE">
      <w:pPr>
        <w:spacing w:after="0"/>
        <w:ind w:left="426"/>
        <w:jc w:val="lowKashida"/>
        <w:rPr>
          <w:sz w:val="24"/>
          <w:szCs w:val="24"/>
          <w:lang w:val="en-US"/>
        </w:rPr>
      </w:pPr>
      <w:r w:rsidRPr="00D439DE">
        <w:rPr>
          <w:sz w:val="24"/>
          <w:szCs w:val="24"/>
          <w:lang w:val="en-US"/>
        </w:rPr>
        <w:t>Refer to the operator precedence and associativity chart (Appendix A) when writing expressions</w:t>
      </w:r>
      <w:r>
        <w:rPr>
          <w:sz w:val="24"/>
          <w:szCs w:val="24"/>
          <w:lang w:val="en-US"/>
        </w:rPr>
        <w:t xml:space="preserve"> </w:t>
      </w:r>
      <w:r w:rsidRPr="00D439DE">
        <w:rPr>
          <w:sz w:val="24"/>
          <w:szCs w:val="24"/>
          <w:lang w:val="en-US"/>
        </w:rPr>
        <w:t>containing many operators. Confirm that the operators in the expression are performed</w:t>
      </w:r>
      <w:r>
        <w:rPr>
          <w:sz w:val="24"/>
          <w:szCs w:val="24"/>
          <w:lang w:val="en-US"/>
        </w:rPr>
        <w:t xml:space="preserve"> </w:t>
      </w:r>
      <w:r w:rsidRPr="00D439DE">
        <w:rPr>
          <w:sz w:val="24"/>
          <w:szCs w:val="24"/>
          <w:lang w:val="en-US"/>
        </w:rPr>
        <w:t>in the order you expect. If you’re uncertain about the order of evaluation in a</w:t>
      </w:r>
      <w:r>
        <w:rPr>
          <w:sz w:val="24"/>
          <w:szCs w:val="24"/>
          <w:lang w:val="en-US"/>
        </w:rPr>
        <w:t xml:space="preserve"> </w:t>
      </w:r>
      <w:r w:rsidRPr="00D439DE">
        <w:rPr>
          <w:sz w:val="24"/>
          <w:szCs w:val="24"/>
          <w:lang w:val="en-US"/>
        </w:rPr>
        <w:t>complex expression, break the expression into smaller statements or use parentheses to force</w:t>
      </w:r>
      <w:r>
        <w:rPr>
          <w:sz w:val="24"/>
          <w:szCs w:val="24"/>
          <w:lang w:val="en-US"/>
        </w:rPr>
        <w:t xml:space="preserve"> </w:t>
      </w:r>
      <w:r w:rsidRPr="00D439DE">
        <w:rPr>
          <w:sz w:val="24"/>
          <w:szCs w:val="24"/>
          <w:lang w:val="en-US"/>
        </w:rPr>
        <w:t>the order of evaluation, exactly as you’d do in an algebraic expression. Be sure to observe</w:t>
      </w:r>
      <w:r>
        <w:rPr>
          <w:sz w:val="24"/>
          <w:szCs w:val="24"/>
          <w:lang w:val="en-US"/>
        </w:rPr>
        <w:t xml:space="preserve"> </w:t>
      </w:r>
      <w:r w:rsidRPr="00D439DE">
        <w:rPr>
          <w:sz w:val="24"/>
          <w:szCs w:val="24"/>
          <w:lang w:val="en-US"/>
        </w:rPr>
        <w:t>that some operators such as assignment (=) associate right to left rather than left to right.</w:t>
      </w:r>
    </w:p>
    <w:p w14:paraId="4AA737F1" w14:textId="0C19FAEF" w:rsidR="00D439DE" w:rsidRDefault="00D439DE" w:rsidP="00D439DE">
      <w:pPr>
        <w:spacing w:after="0"/>
        <w:ind w:left="426"/>
        <w:jc w:val="lowKashida"/>
        <w:rPr>
          <w:sz w:val="24"/>
          <w:szCs w:val="24"/>
          <w:lang w:val="en-US"/>
        </w:rPr>
      </w:pPr>
    </w:p>
    <w:p w14:paraId="5BBC6941" w14:textId="77777777" w:rsidR="00D439DE" w:rsidRPr="00AE19C6" w:rsidRDefault="00D439DE" w:rsidP="00D439DE">
      <w:pPr>
        <w:pStyle w:val="Listenabsatz"/>
        <w:numPr>
          <w:ilvl w:val="0"/>
          <w:numId w:val="1"/>
        </w:numPr>
        <w:spacing w:after="0"/>
        <w:ind w:left="426"/>
        <w:jc w:val="lowKashida"/>
        <w:rPr>
          <w:sz w:val="24"/>
          <w:szCs w:val="24"/>
          <w:lang w:val="en-US"/>
        </w:rPr>
      </w:pPr>
      <w:bookmarkStart w:id="0" w:name="_GoBack"/>
      <w:bookmarkEnd w:id="0"/>
    </w:p>
    <w:sectPr w:rsidR="00D439DE" w:rsidRPr="00AE19C6" w:rsidSect="00414A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42F82"/>
    <w:multiLevelType w:val="hybridMultilevel"/>
    <w:tmpl w:val="F68AAF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E6CBC"/>
    <w:multiLevelType w:val="hybridMultilevel"/>
    <w:tmpl w:val="DF403C1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B44"/>
    <w:rsid w:val="000E2B44"/>
    <w:rsid w:val="002800E4"/>
    <w:rsid w:val="00304791"/>
    <w:rsid w:val="00414A86"/>
    <w:rsid w:val="00562D9B"/>
    <w:rsid w:val="005854C8"/>
    <w:rsid w:val="00975415"/>
    <w:rsid w:val="009A350A"/>
    <w:rsid w:val="00AE19C6"/>
    <w:rsid w:val="00B52630"/>
    <w:rsid w:val="00BA04BB"/>
    <w:rsid w:val="00D439DE"/>
    <w:rsid w:val="00D8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8F44E"/>
  <w15:chartTrackingRefBased/>
  <w15:docId w15:val="{8B8D874A-5F04-472D-B57D-FBEFAE846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E1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747</Words>
  <Characters>4713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Ashry</dc:creator>
  <cp:keywords/>
  <dc:description/>
  <cp:lastModifiedBy>Mohamed Ashry</cp:lastModifiedBy>
  <cp:revision>8</cp:revision>
  <dcterms:created xsi:type="dcterms:W3CDTF">2020-11-11T14:40:00Z</dcterms:created>
  <dcterms:modified xsi:type="dcterms:W3CDTF">2020-11-12T12:08:00Z</dcterms:modified>
</cp:coreProperties>
</file>