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77777777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bookmarkStart w:id="0" w:name="_Hlk500360762"/>
      <w:r w:rsidR="00994DE9">
        <w:rPr>
          <w:rFonts w:asciiTheme="minorHAnsi" w:hAnsiTheme="minorHAnsi"/>
          <w:sz w:val="48"/>
          <w:szCs w:val="48"/>
          <w:lang w:val="en-US"/>
        </w:rPr>
        <w:t>Government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bookmarkEnd w:id="0"/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231043AC" w:rsidR="00E518F1" w:rsidRPr="00DC7A20" w:rsidRDefault="00B20416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  <w:lang w:val="en-US"/>
        </w:rPr>
        <w:t>Lift</w:t>
      </w:r>
      <w:r w:rsidR="001F3C2C">
        <w:rPr>
          <w:rFonts w:asciiTheme="minorHAnsi" w:hAnsiTheme="minorHAnsi"/>
          <w:sz w:val="40"/>
          <w:szCs w:val="40"/>
          <w:lang w:val="en-US"/>
        </w:rPr>
        <w:t xml:space="preserve"> the Restriction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0E7A1A1B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EXT-RP-BEA-00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-00</w:t>
      </w:r>
      <w:r w:rsidR="0007632A">
        <w:rPr>
          <w:rFonts w:asciiTheme="minorHAnsi" w:hAnsiTheme="minorHAnsi" w:cs="Arial"/>
          <w:b/>
          <w:bCs/>
          <w:color w:val="333333"/>
          <w:sz w:val="36"/>
          <w:szCs w:val="36"/>
        </w:rPr>
        <w:t>9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16B9BD39" w:rsidR="00532A94" w:rsidRPr="00DC7A20" w:rsidRDefault="00532A94" w:rsidP="00D02B80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8458C1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8458C1">
        <w:rPr>
          <w:rFonts w:asciiTheme="minorHAnsi" w:eastAsia="Verdana" w:hAnsiTheme="minorHAnsi" w:cs="Verdana"/>
          <w:sz w:val="28"/>
          <w:szCs w:val="28"/>
        </w:rPr>
        <w:t>.</w:t>
      </w:r>
      <w:r w:rsidR="0067656A">
        <w:rPr>
          <w:rFonts w:asciiTheme="minorHAnsi" w:eastAsia="Verdana" w:hAnsiTheme="minorHAnsi" w:cs="Verdana"/>
          <w:sz w:val="28"/>
          <w:szCs w:val="28"/>
        </w:rPr>
        <w:t>3</w:t>
      </w:r>
      <w:r w:rsidR="00D02B80">
        <w:rPr>
          <w:rFonts w:asciiTheme="minorHAnsi" w:eastAsia="Verdana" w:hAnsiTheme="minorHAnsi" w:cs="Verdana"/>
          <w:sz w:val="28"/>
          <w:szCs w:val="28"/>
        </w:rPr>
        <w:t>3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31BFA56A" w14:textId="5C85BEE4" w:rsidR="00652336" w:rsidRPr="00DC7A20" w:rsidRDefault="00532A94" w:rsidP="00D02B80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D02B80">
        <w:rPr>
          <w:rFonts w:asciiTheme="minorHAnsi" w:eastAsia="Verdana" w:hAnsiTheme="minorHAnsi" w:cs="Verdana"/>
          <w:sz w:val="28"/>
          <w:szCs w:val="28"/>
        </w:rPr>
        <w:t>19</w:t>
      </w:r>
      <w:r w:rsidR="0067656A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D02B80">
        <w:rPr>
          <w:rFonts w:asciiTheme="minorHAnsi" w:eastAsia="Verdana" w:hAnsiTheme="minorHAnsi" w:cs="Verdana"/>
          <w:sz w:val="28"/>
          <w:szCs w:val="28"/>
        </w:rPr>
        <w:t>June</w:t>
      </w:r>
      <w:r w:rsidR="0067656A" w:rsidRPr="004162F4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67656A">
        <w:rPr>
          <w:rFonts w:asciiTheme="minorHAnsi" w:eastAsia="Verdana" w:hAnsiTheme="minorHAnsi" w:cs="Verdana"/>
          <w:sz w:val="28"/>
          <w:szCs w:val="28"/>
        </w:rPr>
        <w:t>2019</w:t>
      </w:r>
    </w:p>
    <w:p w14:paraId="1D9CEBF9" w14:textId="2D79B91F" w:rsidR="00532A94" w:rsidRPr="00DC7A20" w:rsidRDefault="00532A94" w:rsidP="00652336">
      <w:pPr>
        <w:ind w:left="800"/>
        <w:rPr>
          <w:rFonts w:asciiTheme="minorHAnsi" w:eastAsia="Verdana" w:hAnsiTheme="minorHAnsi" w:cs="Verdana"/>
          <w:sz w:val="28"/>
          <w:szCs w:val="28"/>
        </w:rPr>
      </w:pP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18997F3F" w14:textId="18EEDA7C" w:rsidR="00233B1F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5040" w:history="1">
        <w:r w:rsidR="00233B1F" w:rsidRPr="002522CF">
          <w:rPr>
            <w:rStyle w:val="Hyperlink"/>
            <w:rFonts w:ascii="Arial" w:hAnsi="Arial"/>
            <w:noProof/>
          </w:rPr>
          <w:t>1.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Introduction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_Toc526625040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53B34710" w14:textId="68750B7F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1" w:history="1">
        <w:r w:rsidR="00233B1F" w:rsidRPr="002522CF">
          <w:rPr>
            <w:rStyle w:val="Hyperlink"/>
            <w:noProof/>
          </w:rPr>
          <w:t>1.1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Purpose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_Toc526625041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1FBA0CFA" w14:textId="48AE75B8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2" w:history="1">
        <w:r w:rsidR="00233B1F" w:rsidRPr="002522CF">
          <w:rPr>
            <w:rStyle w:val="Hyperlink"/>
            <w:noProof/>
          </w:rPr>
          <w:t>1.2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Scope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_Toc526625042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3F909655" w14:textId="6C32B3DB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3" w:history="1">
        <w:r w:rsidR="00233B1F" w:rsidRPr="002522CF">
          <w:rPr>
            <w:rStyle w:val="Hyperlink"/>
            <w:noProof/>
          </w:rPr>
          <w:t>1.3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Out of Scope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_Toc526625043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8E4079B" w14:textId="61B00B4C" w:rsidR="00233B1F" w:rsidRDefault="00BA4E5C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4" w:history="1">
        <w:r w:rsidR="00233B1F" w:rsidRPr="002522CF">
          <w:rPr>
            <w:rStyle w:val="Hyperlink"/>
            <w:rFonts w:ascii="Arial" w:hAnsi="Arial"/>
            <w:noProof/>
          </w:rPr>
          <w:t>2.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Information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_Toc526625044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5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4F049F26" w14:textId="2E3589DC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5" w:history="1">
        <w:r w:rsidR="00233B1F" w:rsidRPr="002522CF">
          <w:rPr>
            <w:rStyle w:val="Hyperlink"/>
            <w:noProof/>
          </w:rPr>
          <w:t>2.1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Overview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_Toc526625045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5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F5A4679" w14:textId="6C5D3562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6" w:history="1">
        <w:r w:rsidR="00233B1F" w:rsidRPr="002522CF">
          <w:rPr>
            <w:rStyle w:val="Hyperlink"/>
            <w:noProof/>
          </w:rPr>
          <w:t>2.2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Description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_Toc526625046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5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454E8FB6" w14:textId="4F5B0436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7" w:history="1">
        <w:r w:rsidR="00233B1F" w:rsidRPr="002522CF">
          <w:rPr>
            <w:rStyle w:val="Hyperlink"/>
            <w:noProof/>
          </w:rPr>
          <w:t>2.3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Choreography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_Toc526625047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1EC076A" w14:textId="7ED4C0DC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8" w:history="1">
        <w:r w:rsidR="00233B1F" w:rsidRPr="002522CF">
          <w:rPr>
            <w:rStyle w:val="Hyperlink"/>
            <w:noProof/>
          </w:rPr>
          <w:t>2.4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Context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_Toc526625048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06E56699" w14:textId="4F3915C1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9" w:history="1">
        <w:r w:rsidR="00233B1F" w:rsidRPr="002522CF">
          <w:rPr>
            <w:rStyle w:val="Hyperlink"/>
            <w:noProof/>
          </w:rPr>
          <w:t>2.5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Operations Organization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_Toc526625049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7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99D9D14" w14:textId="6A9F32E5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0" w:history="1">
        <w:r w:rsidR="00233B1F" w:rsidRPr="002522CF">
          <w:rPr>
            <w:rStyle w:val="Hyperlink"/>
            <w:noProof/>
          </w:rPr>
          <w:t>2.6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Operations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_Toc526625050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7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1E9FC329" w14:textId="582E3CE6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1" w:history="1">
        <w:r w:rsidR="00233B1F" w:rsidRPr="002522CF">
          <w:rPr>
            <w:rStyle w:val="Hyperlink"/>
            <w:noProof/>
          </w:rPr>
          <w:t>2.7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Messages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_Toc526625051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8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20ECCE4" w14:textId="06BF3F07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2" w:history="1">
        <w:r w:rsidR="00233B1F" w:rsidRPr="002522CF">
          <w:rPr>
            <w:rStyle w:val="Hyperlink"/>
            <w:noProof/>
          </w:rPr>
          <w:t>2.8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Contract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_Toc526625052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8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3CD72E3B" w14:textId="30A53D55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3" w:history="1">
        <w:r w:rsidR="00233B1F" w:rsidRPr="002522CF">
          <w:rPr>
            <w:rStyle w:val="Hyperlink"/>
            <w:noProof/>
          </w:rPr>
          <w:t>2.9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Security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_Toc526625053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8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6155A63" w14:textId="371FBF88" w:rsidR="00233B1F" w:rsidRDefault="00BA4E5C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4" w:history="1">
        <w:r w:rsidR="00233B1F" w:rsidRPr="002522CF">
          <w:rPr>
            <w:rStyle w:val="Hyperlink"/>
            <w:rFonts w:ascii="Arial" w:hAnsi="Arial"/>
            <w:noProof/>
          </w:rPr>
          <w:t>3.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Details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_Toc526625054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9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1C395059" w14:textId="279E216E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5" w:history="1">
        <w:r w:rsidR="00233B1F" w:rsidRPr="002522CF">
          <w:rPr>
            <w:rStyle w:val="Hyperlink"/>
            <w:noProof/>
          </w:rPr>
          <w:t>3.1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RP Lift the Restriction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_Toc526625055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9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5DCC2BA4" w14:textId="7286260C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6" w:history="1">
        <w:r w:rsidR="00233B1F" w:rsidRPr="002522CF">
          <w:rPr>
            <w:rStyle w:val="Hyperlink"/>
            <w:noProof/>
          </w:rPr>
          <w:t>3.2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RP Lift the Restriction Call Back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_Toc526625056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11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CB30D17" w14:textId="7FE2AE12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7" w:history="1">
        <w:r w:rsidR="00233B1F" w:rsidRPr="002522CF">
          <w:rPr>
            <w:rStyle w:val="Hyperlink"/>
            <w:noProof/>
          </w:rPr>
          <w:t>3.3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Response Status Code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_Toc526625057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C0A1560" w14:textId="026795B9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8" w:history="1">
        <w:r w:rsidR="00233B1F" w:rsidRPr="002522CF">
          <w:rPr>
            <w:rStyle w:val="Hyperlink"/>
            <w:noProof/>
          </w:rPr>
          <w:t>3.4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Error Code &amp; Messages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_Toc526625058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9E304FA" w14:textId="3EA2BD04" w:rsidR="00233B1F" w:rsidRDefault="00BA4E5C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9" w:history="1">
        <w:r w:rsidR="00233B1F" w:rsidRPr="002522CF">
          <w:rPr>
            <w:rStyle w:val="Hyperlink"/>
            <w:rFonts w:ascii="Arial" w:hAnsi="Arial"/>
            <w:noProof/>
          </w:rPr>
          <w:t>4.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Appendices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_Toc526625059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0542C377" w14:textId="4ECB025C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60" w:history="1">
        <w:r w:rsidR="00233B1F" w:rsidRPr="002522CF">
          <w:rPr>
            <w:rStyle w:val="Hyperlink"/>
            <w:noProof/>
          </w:rPr>
          <w:t>4.1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Appendix B: Codes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_Toc526625060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6D515B22" w14:textId="4BF22B11" w:rsidR="00233B1F" w:rsidRDefault="00BA4E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61" w:history="1">
        <w:r w:rsidR="00233B1F" w:rsidRPr="002522CF">
          <w:rPr>
            <w:rStyle w:val="Hyperlink"/>
            <w:noProof/>
          </w:rPr>
          <w:t>4.2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Appendix D: Glossary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_Toc526625061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D037D6F" w14:textId="431F0898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440"/>
        <w:gridCol w:w="1440"/>
        <w:gridCol w:w="5423"/>
      </w:tblGrid>
      <w:tr w:rsidR="009E596B" w:rsidRPr="00DC7A20" w14:paraId="6E35F1CC" w14:textId="77777777" w:rsidTr="002C4C44">
        <w:trPr>
          <w:trHeight w:val="361"/>
        </w:trPr>
        <w:tc>
          <w:tcPr>
            <w:tcW w:w="164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440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1440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5423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2C4C44">
        <w:trPr>
          <w:trHeight w:val="242"/>
        </w:trPr>
        <w:tc>
          <w:tcPr>
            <w:tcW w:w="164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440" w:type="dxa"/>
          </w:tcPr>
          <w:p w14:paraId="17E39FA6" w14:textId="33894690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1C0CA9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440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5423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1C0CA9" w:rsidRPr="00DC7A20" w14:paraId="6CCD71D6" w14:textId="77777777" w:rsidTr="002C4C44">
        <w:trPr>
          <w:trHeight w:val="310"/>
        </w:trPr>
        <w:tc>
          <w:tcPr>
            <w:tcW w:w="1643" w:type="dxa"/>
          </w:tcPr>
          <w:p w14:paraId="2CCAEA48" w14:textId="273901C2" w:rsidR="001C0CA9" w:rsidRPr="005379B8" w:rsidRDefault="001C0CA9" w:rsidP="001C0CA9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440" w:type="dxa"/>
          </w:tcPr>
          <w:p w14:paraId="7F8AA039" w14:textId="5105493D" w:rsidR="001C0CA9" w:rsidRPr="00DC7A20" w:rsidRDefault="001C0CA9" w:rsidP="001C0CA9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440" w:type="dxa"/>
          </w:tcPr>
          <w:p w14:paraId="0431A345" w14:textId="52D79A3A" w:rsidR="001C0CA9" w:rsidRPr="00DC7A20" w:rsidRDefault="001C0CA9" w:rsidP="001C0CA9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5423" w:type="dxa"/>
          </w:tcPr>
          <w:p w14:paraId="7F514B94" w14:textId="34448095" w:rsidR="001C0CA9" w:rsidRPr="00DC7A20" w:rsidRDefault="001C0CA9" w:rsidP="001C0CA9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8733C7" w:rsidRPr="00DC7A20" w14:paraId="0ED6F874" w14:textId="77777777" w:rsidTr="002C4C44">
        <w:trPr>
          <w:trHeight w:val="310"/>
        </w:trPr>
        <w:tc>
          <w:tcPr>
            <w:tcW w:w="1643" w:type="dxa"/>
          </w:tcPr>
          <w:p w14:paraId="15AE6F38" w14:textId="1C39BF12" w:rsidR="008733C7" w:rsidRDefault="008733C7" w:rsidP="008733C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FD3BE5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440" w:type="dxa"/>
          </w:tcPr>
          <w:p w14:paraId="5FED7F0C" w14:textId="66A2C98A" w:rsidR="008733C7" w:rsidRPr="0011104F" w:rsidRDefault="008733C7" w:rsidP="008733C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</w:t>
            </w:r>
            <w:r w:rsidR="00FD3BE5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440" w:type="dxa"/>
          </w:tcPr>
          <w:p w14:paraId="352FE90B" w14:textId="07AD12E7" w:rsidR="008733C7" w:rsidRPr="0011104F" w:rsidRDefault="008733C7" w:rsidP="008733C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5423" w:type="dxa"/>
          </w:tcPr>
          <w:p w14:paraId="20CFC0B3" w14:textId="77777777" w:rsidR="008733C7" w:rsidRDefault="008733C7" w:rsidP="00BF186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733C7">
              <w:rPr>
                <w:rFonts w:asciiTheme="minorHAnsi" w:eastAsia="Verdana" w:hAnsiTheme="minorHAnsi" w:cs="Verdana"/>
                <w:b w:val="0"/>
              </w:rPr>
              <w:t xml:space="preserve">Remove </w:t>
            </w:r>
            <w:r w:rsidR="00BF1862">
              <w:rPr>
                <w:rFonts w:asciiTheme="minorHAnsi" w:eastAsia="Verdana" w:hAnsiTheme="minorHAnsi" w:cs="Verdana"/>
                <w:b w:val="0"/>
              </w:rPr>
              <w:t>S</w:t>
            </w:r>
            <w:r w:rsidRPr="008733C7">
              <w:rPr>
                <w:rFonts w:asciiTheme="minorHAnsi" w:eastAsia="Verdana" w:hAnsiTheme="minorHAnsi" w:cs="Verdana"/>
                <w:b w:val="0"/>
              </w:rPr>
              <w:t>oap Action value from WSDL document</w:t>
            </w:r>
          </w:p>
          <w:p w14:paraId="0A0C243D" w14:textId="1A0EEDF8" w:rsidR="003A3F8A" w:rsidRPr="008733C7" w:rsidRDefault="003A3F8A" w:rsidP="00BF186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FD3BE5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</w:tc>
      </w:tr>
      <w:tr w:rsidR="00920EDC" w:rsidRPr="00DC7A20" w14:paraId="58B4881D" w14:textId="77777777" w:rsidTr="002C4C44">
        <w:trPr>
          <w:trHeight w:val="310"/>
        </w:trPr>
        <w:tc>
          <w:tcPr>
            <w:tcW w:w="1643" w:type="dxa"/>
          </w:tcPr>
          <w:p w14:paraId="0B4D155A" w14:textId="4A98EEB6" w:rsidR="00920EDC" w:rsidRPr="00FD3BE5" w:rsidRDefault="00920EDC" w:rsidP="00920EDC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440" w:type="dxa"/>
          </w:tcPr>
          <w:p w14:paraId="2738C7CF" w14:textId="680A8698" w:rsidR="00920EDC" w:rsidRDefault="00920EDC" w:rsidP="00920EDC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1440" w:type="dxa"/>
          </w:tcPr>
          <w:p w14:paraId="485606D2" w14:textId="76DA642F" w:rsidR="00920EDC" w:rsidRPr="0011104F" w:rsidRDefault="00920EDC" w:rsidP="00920EDC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5423" w:type="dxa"/>
          </w:tcPr>
          <w:p w14:paraId="27509017" w14:textId="10C57551" w:rsidR="00920EDC" w:rsidRPr="008733C7" w:rsidRDefault="00920EDC" w:rsidP="00920ED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Apply Business Requirements</w:t>
            </w:r>
          </w:p>
        </w:tc>
      </w:tr>
      <w:tr w:rsidR="00B72C84" w:rsidRPr="00DC7A20" w14:paraId="44A39CA6" w14:textId="77777777" w:rsidTr="002C4C44">
        <w:trPr>
          <w:trHeight w:val="310"/>
        </w:trPr>
        <w:tc>
          <w:tcPr>
            <w:tcW w:w="1643" w:type="dxa"/>
          </w:tcPr>
          <w:p w14:paraId="177A62A1" w14:textId="2160F48E" w:rsidR="00B72C84" w:rsidRDefault="00B72C84" w:rsidP="00B72C8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440" w:type="dxa"/>
          </w:tcPr>
          <w:p w14:paraId="4D26693E" w14:textId="1F92B013" w:rsidR="00B72C84" w:rsidRDefault="00B72C84" w:rsidP="00B72C8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1440" w:type="dxa"/>
          </w:tcPr>
          <w:p w14:paraId="55A0568D" w14:textId="59797D20" w:rsidR="00B72C84" w:rsidRPr="0011104F" w:rsidRDefault="00B72C84" w:rsidP="00B72C8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5423" w:type="dxa"/>
          </w:tcPr>
          <w:p w14:paraId="24C2259E" w14:textId="2E9A9422" w:rsidR="00B72C84" w:rsidRDefault="00B72C84" w:rsidP="00B72C8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[Execution Date Time] to [</w:t>
            </w:r>
            <w:proofErr w:type="spellStart"/>
            <w:r w:rsidRPr="00B72C84">
              <w:rPr>
                <w:rFonts w:asciiTheme="minorHAnsi" w:eastAsia="Verdana" w:hAnsiTheme="minorHAnsi" w:cs="Verdana"/>
                <w:b w:val="0"/>
              </w:rPr>
              <w:t>FIRsLiftInfo</w:t>
            </w:r>
            <w:proofErr w:type="spellEnd"/>
            <w:r w:rsidRPr="00CD1CC7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4729F4F1" w14:textId="77777777" w:rsidR="00B72C84" w:rsidRDefault="00B72C84" w:rsidP="00B72C8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5A4F91">
              <w:rPr>
                <w:rFonts w:asciiTheme="minorHAnsi" w:eastAsia="Verdana" w:hAnsiTheme="minorHAnsi" w:cs="Verdana"/>
                <w:b w:val="0"/>
              </w:rPr>
              <w:t>Customer Info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 optional</w:t>
            </w:r>
          </w:p>
          <w:p w14:paraId="2FA69386" w14:textId="054C349D" w:rsidR="00B72C84" w:rsidRDefault="00B72C84" w:rsidP="00B72C8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[</w:t>
            </w:r>
            <w:proofErr w:type="spellStart"/>
            <w:r w:rsidRPr="00B72C84">
              <w:rPr>
                <w:rFonts w:asciiTheme="minorHAnsi" w:eastAsia="Verdana" w:hAnsiTheme="minorHAnsi" w:cs="Verdana"/>
                <w:b w:val="0"/>
              </w:rPr>
              <w:t>FIRsLiftInfo</w:t>
            </w:r>
            <w:proofErr w:type="spellEnd"/>
            <w:r w:rsidRPr="00CD1CC7">
              <w:rPr>
                <w:rFonts w:asciiTheme="minorHAnsi" w:eastAsia="Verdana" w:hAnsiTheme="minorHAnsi" w:cs="Verdana"/>
                <w:b w:val="0"/>
              </w:rPr>
              <w:t>] to [</w:t>
            </w:r>
            <w:proofErr w:type="spellStart"/>
            <w:r w:rsidRPr="00B72C84">
              <w:rPr>
                <w:rFonts w:asciiTheme="minorHAnsi" w:eastAsia="Verdana" w:hAnsiTheme="minorHAnsi" w:cs="Verdana"/>
                <w:b w:val="0"/>
              </w:rPr>
              <w:t>FIRsLiftDtls</w:t>
            </w:r>
            <w:proofErr w:type="spellEnd"/>
            <w:r w:rsidRPr="00CD1CC7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578B1FC9" w14:textId="040B3948" w:rsidR="00B72C84" w:rsidRPr="00B72C84" w:rsidRDefault="00B72C84" w:rsidP="00B72C8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[</w:t>
            </w:r>
            <w:proofErr w:type="spellStart"/>
            <w:r w:rsidRPr="00B72C84">
              <w:rPr>
                <w:rFonts w:asciiTheme="minorHAnsi" w:eastAsia="Verdana" w:hAnsiTheme="minorHAnsi" w:cs="Verdana"/>
                <w:b w:val="0"/>
              </w:rPr>
              <w:t>FIRsLiftDtls</w:t>
            </w:r>
            <w:proofErr w:type="spellEnd"/>
            <w:r w:rsidRPr="00CD1CC7">
              <w:rPr>
                <w:rFonts w:asciiTheme="minorHAnsi" w:eastAsia="Verdana" w:hAnsiTheme="minorHAnsi" w:cs="Verdana"/>
                <w:b w:val="0"/>
              </w:rPr>
              <w:t>] to [</w:t>
            </w:r>
            <w:proofErr w:type="spellStart"/>
            <w:r w:rsidRPr="00B72C84">
              <w:rPr>
                <w:rFonts w:asciiTheme="minorHAnsi" w:eastAsia="Verdana" w:hAnsiTheme="minorHAnsi" w:cs="Verdana"/>
                <w:b w:val="0"/>
              </w:rPr>
              <w:t>RPLiftCallBackRq</w:t>
            </w:r>
            <w:proofErr w:type="spellEnd"/>
            <w:r w:rsidRPr="00CD1CC7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24764A95" w14:textId="1B65E8B6" w:rsidR="00B72C84" w:rsidRPr="005A4F91" w:rsidRDefault="00B72C84" w:rsidP="00C0171F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F65C0E">
              <w:rPr>
                <w:rFonts w:asciiTheme="minorHAnsi" w:eastAsia="Verdana" w:hAnsiTheme="minorHAnsi" w:cs="Verdana"/>
                <w:b w:val="0"/>
              </w:rPr>
              <w:t>Replace [Fund Transfer Condition] with [Block Lift Condition] object at [</w:t>
            </w:r>
            <w:proofErr w:type="spellStart"/>
            <w:r w:rsidR="00C0171F">
              <w:rPr>
                <w:rFonts w:asciiTheme="minorHAnsi" w:eastAsia="Verdana" w:hAnsiTheme="minorHAnsi" w:cs="Verdana"/>
                <w:b w:val="0"/>
              </w:rPr>
              <w:t>RP</w:t>
            </w:r>
            <w:r w:rsidRPr="00F65C0E">
              <w:rPr>
                <w:rFonts w:asciiTheme="minorHAnsi" w:eastAsia="Verdana" w:hAnsiTheme="minorHAnsi" w:cs="Verdana"/>
                <w:b w:val="0"/>
              </w:rPr>
              <w:t>LiftRq</w:t>
            </w:r>
            <w:proofErr w:type="spellEnd"/>
            <w:r w:rsidRPr="00F65C0E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03252FB3" w14:textId="6917F3DE" w:rsidR="00B72C84" w:rsidRDefault="00B72C84" w:rsidP="00B72C8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05000">
              <w:rPr>
                <w:rFonts w:asciiTheme="minorHAnsi" w:eastAsia="Verdana" w:hAnsiTheme="minorHAnsi" w:cs="Verdana"/>
                <w:b w:val="0"/>
              </w:rPr>
              <w:t>Add some error codes and status codes</w:t>
            </w:r>
          </w:p>
        </w:tc>
      </w:tr>
      <w:tr w:rsidR="00652336" w:rsidRPr="00DC7A20" w14:paraId="00464447" w14:textId="77777777" w:rsidTr="002C4C44">
        <w:trPr>
          <w:trHeight w:val="310"/>
        </w:trPr>
        <w:tc>
          <w:tcPr>
            <w:tcW w:w="1643" w:type="dxa"/>
          </w:tcPr>
          <w:p w14:paraId="632BCD67" w14:textId="0E930078" w:rsidR="00652336" w:rsidRPr="006B35F6" w:rsidRDefault="009725D8" w:rsidP="0065233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="00652336" w:rsidRPr="00805000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440" w:type="dxa"/>
          </w:tcPr>
          <w:p w14:paraId="2273C734" w14:textId="7AA3BA2A" w:rsidR="00652336" w:rsidRDefault="00652336" w:rsidP="0065233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1440" w:type="dxa"/>
          </w:tcPr>
          <w:p w14:paraId="4EADE71D" w14:textId="7629D092" w:rsidR="00652336" w:rsidRPr="0011104F" w:rsidRDefault="00652336" w:rsidP="0065233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5423" w:type="dxa"/>
          </w:tcPr>
          <w:p w14:paraId="1C111CC9" w14:textId="77777777" w:rsidR="00652336" w:rsidRDefault="00652336" w:rsidP="00652336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 error code </w:t>
            </w:r>
            <w:r w:rsidRPr="006E37C4">
              <w:rPr>
                <w:rFonts w:asciiTheme="minorHAnsi" w:eastAsia="Verdana" w:hAnsiTheme="minorHAnsi" w:cs="Verdana"/>
                <w:b w:val="0"/>
              </w:rPr>
              <w:t>E1010010</w:t>
            </w:r>
          </w:p>
          <w:p w14:paraId="0088197B" w14:textId="3EF79FCD" w:rsidR="00652336" w:rsidRPr="00CD1CC7" w:rsidRDefault="00652336" w:rsidP="00652336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652336">
              <w:rPr>
                <w:rFonts w:asciiTheme="minorHAnsi" w:eastAsia="Verdana" w:hAnsiTheme="minorHAnsi" w:cs="Verdana"/>
                <w:b w:val="0"/>
              </w:rPr>
              <w:t xml:space="preserve">add Lift Decision info object to </w:t>
            </w:r>
            <w:proofErr w:type="spellStart"/>
            <w:r w:rsidRPr="00652336">
              <w:rPr>
                <w:rFonts w:asciiTheme="minorHAnsi" w:eastAsia="Verdana" w:hAnsiTheme="minorHAnsi" w:cs="Verdana"/>
                <w:b w:val="0"/>
              </w:rPr>
              <w:t>RPLeft</w:t>
            </w:r>
            <w:proofErr w:type="spellEnd"/>
            <w:r w:rsidRPr="00652336">
              <w:rPr>
                <w:rFonts w:asciiTheme="minorHAnsi" w:eastAsia="Verdana" w:hAnsiTheme="minorHAnsi" w:cs="Verdana"/>
                <w:b w:val="0"/>
              </w:rPr>
              <w:t xml:space="preserve"> request</w:t>
            </w:r>
          </w:p>
        </w:tc>
      </w:tr>
      <w:tr w:rsidR="00156FC0" w:rsidRPr="00DC7A20" w14:paraId="5E9A9616" w14:textId="77777777" w:rsidTr="002C4C44">
        <w:trPr>
          <w:trHeight w:val="310"/>
        </w:trPr>
        <w:tc>
          <w:tcPr>
            <w:tcW w:w="1643" w:type="dxa"/>
          </w:tcPr>
          <w:p w14:paraId="01F3A780" w14:textId="62CDB097" w:rsidR="00156FC0" w:rsidRDefault="00156FC0" w:rsidP="00156FC0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440" w:type="dxa"/>
          </w:tcPr>
          <w:p w14:paraId="7B6D936B" w14:textId="07FC73B1" w:rsidR="00156FC0" w:rsidRDefault="00156FC0" w:rsidP="00156FC0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1440" w:type="dxa"/>
          </w:tcPr>
          <w:p w14:paraId="35BD5960" w14:textId="7AEEF0D0" w:rsidR="00156FC0" w:rsidRPr="0011104F" w:rsidRDefault="00156FC0" w:rsidP="00156FC0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5423" w:type="dxa"/>
          </w:tcPr>
          <w:p w14:paraId="3B995F83" w14:textId="77777777" w:rsidR="00156FC0" w:rsidRPr="008969E0" w:rsidRDefault="00156FC0" w:rsidP="00156FC0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3C1A78D7" w14:textId="05F1F97D" w:rsidR="00156FC0" w:rsidRDefault="00156FC0" w:rsidP="00156FC0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  <w:tr w:rsidR="009930F4" w:rsidRPr="00DC7A20" w14:paraId="6DD2B61F" w14:textId="77777777" w:rsidTr="002C4C44">
        <w:trPr>
          <w:trHeight w:val="310"/>
        </w:trPr>
        <w:tc>
          <w:tcPr>
            <w:tcW w:w="1643" w:type="dxa"/>
          </w:tcPr>
          <w:p w14:paraId="0A301E9D" w14:textId="39B622C1" w:rsidR="009930F4" w:rsidRDefault="009930F4" w:rsidP="009930F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04 March 2019</w:t>
            </w:r>
          </w:p>
        </w:tc>
        <w:tc>
          <w:tcPr>
            <w:tcW w:w="1440" w:type="dxa"/>
          </w:tcPr>
          <w:p w14:paraId="731314AB" w14:textId="12A62897" w:rsidR="009930F4" w:rsidRDefault="009930F4" w:rsidP="009930F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1.31</w:t>
            </w:r>
          </w:p>
        </w:tc>
        <w:tc>
          <w:tcPr>
            <w:tcW w:w="1440" w:type="dxa"/>
          </w:tcPr>
          <w:p w14:paraId="3E0CE7B2" w14:textId="0055E715" w:rsidR="009930F4" w:rsidRDefault="009930F4" w:rsidP="009930F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5423" w:type="dxa"/>
          </w:tcPr>
          <w:p w14:paraId="708B58BA" w14:textId="77777777" w:rsidR="009930F4" w:rsidRDefault="00A64AEB" w:rsidP="00A64AEB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A64AEB">
              <w:rPr>
                <w:rFonts w:asciiTheme="minorHAnsi" w:eastAsia="Verdana" w:hAnsiTheme="minorHAnsi" w:cs="Verdana"/>
                <w:b w:val="0"/>
              </w:rPr>
              <w:t>Block Lift Condition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r w:rsidRPr="00A64AEB">
              <w:rPr>
                <w:rFonts w:asciiTheme="minorHAnsi" w:eastAsia="Verdana" w:hAnsiTheme="minorHAnsi" w:cs="Verdana"/>
                <w:b w:val="0"/>
              </w:rPr>
              <w:t>Outline</w:t>
            </w:r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02F01191" w14:textId="77777777" w:rsidR="008631B8" w:rsidRDefault="008631B8" w:rsidP="008631B8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proofErr w:type="spellStart"/>
            <w:r w:rsidRPr="008631B8">
              <w:rPr>
                <w:rFonts w:asciiTheme="minorHAnsi" w:eastAsia="Verdana" w:hAnsiTheme="minorHAnsi" w:cs="Verdana"/>
                <w:b w:val="0"/>
              </w:rPr>
              <w:t>LiftSmryInfo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8631B8">
              <w:rPr>
                <w:rFonts w:asciiTheme="minorHAnsi" w:eastAsia="Verdana" w:hAnsiTheme="minorHAnsi" w:cs="Verdana"/>
                <w:b w:val="0"/>
              </w:rPr>
              <w:t>RPLiftCallBackRq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3DC5D9DD" w14:textId="77777777" w:rsidR="008631B8" w:rsidRDefault="008631B8" w:rsidP="008631B8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allowed values for [</w:t>
            </w:r>
            <w:proofErr w:type="spellStart"/>
            <w:r w:rsidRPr="004A0CC4">
              <w:rPr>
                <w:rFonts w:asciiTheme="minorHAnsi" w:eastAsia="Verdana" w:hAnsiTheme="minorHAnsi" w:cs="Verdana"/>
                <w:b w:val="0"/>
              </w:rPr>
              <w:t>FIRsStatus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8631B8">
              <w:rPr>
                <w:rFonts w:asciiTheme="minorHAnsi" w:eastAsia="Verdana" w:hAnsiTheme="minorHAnsi" w:cs="Verdana"/>
                <w:b w:val="0"/>
              </w:rPr>
              <w:t>FIRsLiftInfo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4B2BE2EC" w14:textId="6296C63A" w:rsidR="00EB71E9" w:rsidRDefault="00EB71E9" w:rsidP="00EB71E9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EB71E9">
              <w:rPr>
                <w:rFonts w:asciiTheme="minorHAnsi" w:eastAsia="Verdana" w:hAnsiTheme="minorHAnsi" w:cs="Verdana"/>
                <w:b w:val="0"/>
              </w:rPr>
              <w:t>Customer Info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EB71E9">
              <w:rPr>
                <w:rFonts w:asciiTheme="minorHAnsi" w:eastAsia="Verdana" w:hAnsiTheme="minorHAnsi" w:cs="Verdana"/>
                <w:b w:val="0"/>
              </w:rPr>
              <w:t>FIRsLiftInfo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6F2BF354" w14:textId="77777777" w:rsidR="00EB71E9" w:rsidRDefault="00EB71E9" w:rsidP="00EB71E9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EB71E9">
              <w:rPr>
                <w:rFonts w:asciiTheme="minorHAnsi" w:eastAsia="Verdana" w:hAnsiTheme="minorHAnsi" w:cs="Verdana"/>
                <w:b w:val="0"/>
              </w:rPr>
              <w:t>Block Full Lift Info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EB71E9">
              <w:rPr>
                <w:rFonts w:asciiTheme="minorHAnsi" w:eastAsia="Verdana" w:hAnsiTheme="minorHAnsi" w:cs="Verdana"/>
                <w:b w:val="0"/>
              </w:rPr>
              <w:t>FIRsLiftInfo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3150B800" w14:textId="77777777" w:rsidR="00F93D44" w:rsidRPr="00F93D44" w:rsidRDefault="00F93D44" w:rsidP="00F93D44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 w:rsidRPr="00F93D44">
              <w:rPr>
                <w:rFonts w:asciiTheme="minorHAnsi" w:eastAsia="Verdana" w:hAnsiTheme="minorHAnsi" w:cs="Verdana"/>
                <w:b w:val="0"/>
              </w:rPr>
              <w:t>update response status code section</w:t>
            </w:r>
          </w:p>
          <w:p w14:paraId="0EC86F6D" w14:textId="77777777" w:rsidR="00F93D44" w:rsidRDefault="00F93D44" w:rsidP="00F93D44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 w:rsidRPr="00F93D44">
              <w:rPr>
                <w:rFonts w:asciiTheme="minorHAnsi" w:eastAsia="Verdana" w:hAnsiTheme="minorHAnsi" w:cs="Verdana"/>
                <w:b w:val="0"/>
              </w:rPr>
              <w:t>update error code section</w:t>
            </w:r>
          </w:p>
          <w:p w14:paraId="3A6764EA" w14:textId="77777777" w:rsidR="002C4C44" w:rsidRPr="00067A5B" w:rsidRDefault="002C4C44" w:rsidP="002C4C44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Adding</w:t>
            </w:r>
            <w:r w:rsidRPr="00067A5B">
              <w:rPr>
                <w:rFonts w:asciiTheme="minorHAnsi" w:eastAsia="Verdana" w:hAnsiTheme="minorHAnsi" w:cs="Verdana"/>
                <w:b w:val="0"/>
              </w:rPr>
              <w:t xml:space="preserve"> Appendix </w:t>
            </w:r>
            <w:r>
              <w:rPr>
                <w:rFonts w:asciiTheme="minorHAnsi" w:eastAsia="Verdana" w:hAnsiTheme="minorHAnsi" w:cs="Verdana"/>
                <w:b w:val="0"/>
              </w:rPr>
              <w:t xml:space="preserve"> C</w:t>
            </w:r>
            <w:r w:rsidRPr="00067A5B">
              <w:rPr>
                <w:rFonts w:asciiTheme="minorHAnsi" w:eastAsia="Verdana" w:hAnsiTheme="minorHAnsi" w:cs="Verdana"/>
                <w:b w:val="0"/>
              </w:rPr>
              <w:t>: Mandatory Fields Description</w:t>
            </w:r>
          </w:p>
          <w:p w14:paraId="4396FF01" w14:textId="77777777" w:rsidR="002C4C44" w:rsidRDefault="002C4C44" w:rsidP="002C4C44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Adding </w:t>
            </w:r>
            <w:r w:rsidRPr="00067A5B">
              <w:rPr>
                <w:rFonts w:asciiTheme="minorHAnsi" w:eastAsia="Verdana" w:hAnsiTheme="minorHAnsi" w:cs="Verdana"/>
                <w:b w:val="0"/>
              </w:rPr>
              <w:t>Appendix D: Service Details Color Mapping</w:t>
            </w:r>
          </w:p>
          <w:p w14:paraId="0294218B" w14:textId="77777777" w:rsidR="009A6278" w:rsidRDefault="009A6278" w:rsidP="009A6278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Rename objects to be  [</w:t>
            </w:r>
            <w:proofErr w:type="spellStart"/>
            <w:r w:rsidRPr="009A6278">
              <w:rPr>
                <w:rFonts w:asciiTheme="minorHAnsi" w:eastAsia="Verdana" w:hAnsiTheme="minorHAnsi" w:cs="Verdana"/>
                <w:b w:val="0"/>
              </w:rPr>
              <w:t>T_RPLiftOutline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, </w:t>
            </w:r>
            <w:proofErr w:type="spellStart"/>
            <w:r w:rsidRPr="009A6278">
              <w:rPr>
                <w:rFonts w:asciiTheme="minorHAnsi" w:eastAsia="Verdana" w:hAnsiTheme="minorHAnsi" w:cs="Verdana"/>
                <w:b w:val="0"/>
              </w:rPr>
              <w:t>T_RPLiftExePlan</w:t>
            </w:r>
            <w:proofErr w:type="spellEnd"/>
            <w:r w:rsidRPr="009A6278">
              <w:rPr>
                <w:rFonts w:asciiTheme="minorHAnsi" w:eastAsia="Verdana" w:hAnsiTheme="minorHAnsi" w:cs="Verdana"/>
                <w:b w:val="0"/>
              </w:rPr>
              <w:t xml:space="preserve"> , </w:t>
            </w:r>
            <w:proofErr w:type="spellStart"/>
            <w:r w:rsidRPr="009A6278">
              <w:rPr>
                <w:rFonts w:asciiTheme="minorHAnsi" w:eastAsia="Verdana" w:hAnsiTheme="minorHAnsi" w:cs="Verdana"/>
                <w:b w:val="0"/>
              </w:rPr>
              <w:t>T_RPLiftFull</w:t>
            </w:r>
            <w:proofErr w:type="spellEnd"/>
            <w:r w:rsidRPr="009A6278">
              <w:rPr>
                <w:rFonts w:asciiTheme="minorHAnsi" w:eastAsia="Verdana" w:hAnsiTheme="minorHAnsi" w:cs="Verdana"/>
                <w:b w:val="0"/>
              </w:rPr>
              <w:t xml:space="preserve"> ]</w:t>
            </w:r>
          </w:p>
          <w:p w14:paraId="6BAAF4F5" w14:textId="57A471A3" w:rsidR="009A6278" w:rsidRDefault="009A6278" w:rsidP="009F1225">
            <w:pPr>
              <w:pStyle w:val="ListParagraph"/>
              <w:ind w:left="378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Instead of [</w:t>
            </w:r>
            <w:proofErr w:type="spellStart"/>
            <w:r w:rsidRPr="009A6278">
              <w:rPr>
                <w:rFonts w:asciiTheme="minorHAnsi" w:eastAsia="Verdana" w:hAnsiTheme="minorHAnsi" w:cs="Verdana"/>
                <w:b w:val="0"/>
              </w:rPr>
              <w:t>T_LiftOutline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, </w:t>
            </w:r>
            <w:proofErr w:type="spellStart"/>
            <w:r w:rsidRPr="009A6278">
              <w:rPr>
                <w:rFonts w:asciiTheme="minorHAnsi" w:eastAsia="Verdana" w:hAnsiTheme="minorHAnsi" w:cs="Verdana"/>
                <w:b w:val="0"/>
              </w:rPr>
              <w:t>T_LiftExePlan</w:t>
            </w:r>
            <w:proofErr w:type="spellEnd"/>
            <w:r w:rsidRPr="009A6278">
              <w:rPr>
                <w:rFonts w:asciiTheme="minorHAnsi" w:eastAsia="Verdana" w:hAnsiTheme="minorHAnsi" w:cs="Verdana"/>
                <w:b w:val="0"/>
              </w:rPr>
              <w:t xml:space="preserve"> , </w:t>
            </w:r>
            <w:proofErr w:type="spellStart"/>
            <w:r w:rsidRPr="009A6278">
              <w:rPr>
                <w:rFonts w:asciiTheme="minorHAnsi" w:eastAsia="Verdana" w:hAnsiTheme="minorHAnsi" w:cs="Verdana"/>
                <w:b w:val="0"/>
              </w:rPr>
              <w:t>T_LiftFull</w:t>
            </w:r>
            <w:proofErr w:type="spellEnd"/>
            <w:r w:rsidRPr="009A6278">
              <w:rPr>
                <w:rFonts w:asciiTheme="minorHAnsi" w:eastAsia="Verdana" w:hAnsiTheme="minorHAnsi" w:cs="Verdana"/>
                <w:b w:val="0"/>
              </w:rPr>
              <w:t xml:space="preserve"> ]</w:t>
            </w:r>
          </w:p>
          <w:p w14:paraId="10217002" w14:textId="17F00254" w:rsidR="009A6278" w:rsidRPr="009A6278" w:rsidRDefault="009A6278" w:rsidP="009A6278">
            <w:pPr>
              <w:pStyle w:val="ListParagraph"/>
              <w:ind w:left="378"/>
              <w:rPr>
                <w:rFonts w:asciiTheme="minorHAnsi" w:eastAsia="Verdana" w:hAnsiTheme="minorHAnsi" w:cs="Verdana"/>
                <w:b w:val="0"/>
              </w:rPr>
            </w:pPr>
          </w:p>
        </w:tc>
      </w:tr>
      <w:tr w:rsidR="00D02B80" w:rsidRPr="00DC7A20" w14:paraId="62A3D8C1" w14:textId="77777777" w:rsidTr="002C4C44">
        <w:trPr>
          <w:trHeight w:val="310"/>
        </w:trPr>
        <w:tc>
          <w:tcPr>
            <w:tcW w:w="1643" w:type="dxa"/>
          </w:tcPr>
          <w:p w14:paraId="71DAC9D1" w14:textId="57DDB2E7" w:rsidR="00D02B80" w:rsidRDefault="00D02B80" w:rsidP="009930F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19 June 2019</w:t>
            </w:r>
          </w:p>
        </w:tc>
        <w:tc>
          <w:tcPr>
            <w:tcW w:w="1440" w:type="dxa"/>
          </w:tcPr>
          <w:p w14:paraId="717D45F8" w14:textId="6F253EE7" w:rsidR="00D02B80" w:rsidRDefault="00D02B80" w:rsidP="009930F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1.33</w:t>
            </w:r>
          </w:p>
        </w:tc>
        <w:tc>
          <w:tcPr>
            <w:tcW w:w="1440" w:type="dxa"/>
          </w:tcPr>
          <w:p w14:paraId="6DF21C46" w14:textId="02EB0ED8" w:rsidR="00D02B80" w:rsidRDefault="00D02B80" w:rsidP="009930F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5423" w:type="dxa"/>
          </w:tcPr>
          <w:p w14:paraId="7C3399E5" w14:textId="79AEAE45" w:rsidR="00D02B80" w:rsidRPr="00D02B80" w:rsidRDefault="00D02B80" w:rsidP="00D02B80">
            <w:pPr>
              <w:pStyle w:val="ListParagraph"/>
              <w:numPr>
                <w:ilvl w:val="0"/>
                <w:numId w:val="41"/>
              </w:numPr>
              <w:ind w:left="720"/>
              <w:rPr>
                <w:rFonts w:asciiTheme="minorHAnsi" w:eastAsia="Verdana" w:hAnsiTheme="minorHAnsi" w:cs="Verdana"/>
                <w:b w:val="0"/>
              </w:rPr>
            </w:pPr>
            <w:r w:rsidRPr="00AE13FA">
              <w:rPr>
                <w:rFonts w:asciiTheme="minorHAnsi" w:eastAsia="Verdana" w:hAnsiTheme="minorHAnsi" w:cs="Verdana"/>
                <w:b w:val="0"/>
              </w:rPr>
              <w:t>Change Type[</w:t>
            </w:r>
            <w:proofErr w:type="spellStart"/>
            <w:r w:rsidRPr="00AE13FA">
              <w:rPr>
                <w:rFonts w:asciiTheme="minorHAnsi" w:eastAsia="Verdana" w:hAnsiTheme="minorHAnsi" w:cs="Verdana"/>
                <w:b w:val="0"/>
              </w:rPr>
              <w:t>T_BaseAmt_PosAmt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,</w:t>
            </w:r>
            <w:r w:rsidRPr="00AE13FA">
              <w:rPr>
                <w:rFonts w:asciiTheme="minorHAnsi" w:eastAsia="Verdana" w:hAnsiTheme="minorHAnsi" w:cs="Verdana"/>
                <w:b w:val="0"/>
              </w:rPr>
              <w:t xml:space="preserve">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T_BaseAmt</w:t>
            </w:r>
            <w:proofErr w:type="spellEnd"/>
            <w:r w:rsidRPr="00AE13FA">
              <w:rPr>
                <w:rFonts w:asciiTheme="minorHAnsi" w:eastAsia="Verdana" w:hAnsiTheme="minorHAnsi" w:cs="Verdana"/>
                <w:b w:val="0"/>
              </w:rPr>
              <w:t>]</w:t>
            </w:r>
            <w:r>
              <w:rPr>
                <w:rFonts w:asciiTheme="minorHAnsi" w:eastAsia="Verdana" w:hAnsiTheme="minorHAnsi" w:cs="Verdana"/>
                <w:b w:val="0"/>
              </w:rPr>
              <w:t xml:space="preserve"> in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baselib</w:t>
            </w:r>
            <w:bookmarkStart w:id="1" w:name="_GoBack"/>
            <w:bookmarkEnd w:id="1"/>
            <w:proofErr w:type="spellEnd"/>
          </w:p>
        </w:tc>
      </w:tr>
    </w:tbl>
    <w:p w14:paraId="447BB60F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3829CDE0" w14:textId="2B2EFBB9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2" w:name="_Toc228157312"/>
            <w:bookmarkStart w:id="3" w:name="_Toc228157313"/>
            <w:bookmarkStart w:id="4" w:name="_Toc228157345"/>
            <w:bookmarkStart w:id="5" w:name="_Toc228157346"/>
            <w:bookmarkStart w:id="6" w:name="_Toc228157347"/>
            <w:bookmarkEnd w:id="2"/>
            <w:bookmarkEnd w:id="3"/>
            <w:bookmarkEnd w:id="4"/>
            <w:bookmarkEnd w:id="5"/>
            <w:bookmarkEnd w:id="6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1A69B92C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3E8CC653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1C60377B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09253AA9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4519DE45" w14:textId="435403DE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2CADB4F0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7" w:name="_Toc526625040"/>
      <w:r w:rsidRPr="00DC7A20">
        <w:rPr>
          <w:rFonts w:asciiTheme="minorHAnsi" w:hAnsiTheme="minorHAnsi"/>
          <w:sz w:val="48"/>
          <w:szCs w:val="48"/>
        </w:rPr>
        <w:t>Introduction</w:t>
      </w:r>
      <w:bookmarkEnd w:id="7"/>
    </w:p>
    <w:p w14:paraId="5E9C3FFC" w14:textId="710EA845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B20416">
        <w:rPr>
          <w:rFonts w:asciiTheme="minorHAnsi" w:hAnsiTheme="minorHAnsi"/>
        </w:rPr>
        <w:t>Lift</w:t>
      </w:r>
      <w:r w:rsidR="007F72D0">
        <w:rPr>
          <w:rFonts w:asciiTheme="minorHAnsi" w:hAnsiTheme="minorHAnsi"/>
        </w:rPr>
        <w:t xml:space="preserve"> the Restriction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B20416" w:rsidRPr="00C27EF5">
        <w:rPr>
          <w:rFonts w:asciiTheme="minorHAnsi" w:hAnsiTheme="minorHAnsi" w:hint="cs"/>
          <w:b/>
          <w:bCs/>
          <w:rtl/>
        </w:rPr>
        <w:t>خدمة الرفع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AF3487">
        <w:rPr>
          <w:rFonts w:asciiTheme="minorHAnsi" w:hAnsiTheme="minorHAnsi"/>
        </w:rPr>
        <w:t>Lift</w:t>
      </w:r>
      <w:r w:rsidR="007F72D0">
        <w:rPr>
          <w:rFonts w:asciiTheme="minorHAnsi" w:hAnsiTheme="minorHAnsi"/>
        </w:rPr>
        <w:t xml:space="preserve"> the Restriction</w:t>
      </w:r>
      <w:r>
        <w:rPr>
          <w:rFonts w:asciiTheme="minorHAnsi" w:hAnsiTheme="minorHAnsi"/>
        </w:rPr>
        <w:t xml:space="preserve">” </w:t>
      </w:r>
      <w:r w:rsidR="00AF3487">
        <w:rPr>
          <w:rFonts w:asciiTheme="minorHAnsi" w:hAnsiTheme="minorHAnsi"/>
        </w:rPr>
        <w:t xml:space="preserve">action from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</w:t>
      </w:r>
      <w:r w:rsidR="00AF3487">
        <w:rPr>
          <w:rFonts w:asciiTheme="minorHAnsi" w:hAnsiTheme="minorHAnsi"/>
        </w:rPr>
        <w:t xml:space="preserve">for previously executed action </w:t>
      </w:r>
      <w:r w:rsidRPr="00F25626">
        <w:rPr>
          <w:rFonts w:asciiTheme="minorHAnsi" w:hAnsiTheme="minorHAnsi"/>
        </w:rPr>
        <w:t xml:space="preserve">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A5A5048" w14:textId="577E12C6" w:rsidR="004F3FEA" w:rsidRDefault="004F3FEA" w:rsidP="00F2562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2750CC">
      <w:pPr>
        <w:pStyle w:val="Heading2"/>
      </w:pPr>
      <w:bookmarkStart w:id="8" w:name="_Toc526625041"/>
      <w:r w:rsidRPr="00DC7A20">
        <w:t>Purpose</w:t>
      </w:r>
      <w:bookmarkEnd w:id="8"/>
    </w:p>
    <w:p w14:paraId="2608501A" w14:textId="7B708038" w:rsidR="00D65EB6" w:rsidRDefault="00D65EB6" w:rsidP="00047F1D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</w:t>
      </w:r>
      <w:r w:rsidR="003425F0">
        <w:rPr>
          <w:rFonts w:asciiTheme="minorHAnsi" w:hAnsiTheme="minorHAnsi"/>
        </w:rPr>
        <w:t xml:space="preserve">between SAMA </w:t>
      </w:r>
      <w:r w:rsidR="008E6F6A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</w:rPr>
        <w:t xml:space="preserve">Requesting </w:t>
      </w:r>
      <w:r w:rsidR="00AC77A4">
        <w:rPr>
          <w:rFonts w:asciiTheme="minorHAnsi" w:hAnsiTheme="minorHAnsi"/>
        </w:rPr>
        <w:t>parties (</w:t>
      </w:r>
      <w:r w:rsidR="0011104F">
        <w:rPr>
          <w:rFonts w:asciiTheme="minorHAnsi" w:hAnsiTheme="minorHAnsi"/>
        </w:rPr>
        <w:t>MOJ</w:t>
      </w:r>
      <w:r w:rsidR="00AE30B9">
        <w:rPr>
          <w:rFonts w:asciiTheme="minorHAnsi" w:hAnsiTheme="minorHAnsi"/>
        </w:rPr>
        <w:t xml:space="preserve"> and other </w:t>
      </w:r>
      <w:r w:rsidR="00AE30B9" w:rsidRPr="00D65EB6">
        <w:rPr>
          <w:rFonts w:asciiTheme="minorHAnsi" w:hAnsiTheme="minorHAnsi"/>
        </w:rPr>
        <w:t>government agencies</w:t>
      </w:r>
      <w:r w:rsidR="0011104F">
        <w:rPr>
          <w:rFonts w:asciiTheme="minorHAnsi" w:hAnsiTheme="minorHAnsi"/>
        </w:rPr>
        <w:t>)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8E21A71" w14:textId="77777777" w:rsidR="000379F0" w:rsidRDefault="00047F1D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</w:t>
      </w:r>
      <w:r w:rsidR="00D65EB6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9" w:name="_Toc526625042"/>
      <w:r w:rsidRPr="000379F0">
        <w:t>Scope</w:t>
      </w:r>
      <w:bookmarkEnd w:id="9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3FA8D39B" w:rsidR="006406EF" w:rsidRDefault="000379F0" w:rsidP="006406EF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23006F">
        <w:rPr>
          <w:rFonts w:asciiTheme="minorHAnsi" w:hAnsiTheme="minorHAnsi"/>
          <w:b/>
          <w:bCs/>
        </w:rPr>
        <w:t>Lift</w:t>
      </w:r>
      <w:r w:rsidR="00793B3C">
        <w:rPr>
          <w:rFonts w:asciiTheme="minorHAnsi" w:hAnsiTheme="minorHAnsi"/>
          <w:b/>
          <w:bCs/>
        </w:rPr>
        <w:t xml:space="preserve"> the Restriction</w:t>
      </w:r>
      <w:r w:rsidR="0023006F">
        <w:rPr>
          <w:rFonts w:asciiTheme="minorHAnsi" w:hAnsiTheme="minorHAnsi"/>
          <w:b/>
          <w:bCs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 w:rsidR="0023006F">
        <w:rPr>
          <w:rFonts w:asciiTheme="minorHAnsi" w:hAnsiTheme="minorHAnsi"/>
          <w:b/>
          <w:bCs/>
        </w:rPr>
        <w:t xml:space="preserve">Lift </w:t>
      </w:r>
      <w:r w:rsidR="00793B3C">
        <w:rPr>
          <w:rFonts w:asciiTheme="minorHAnsi" w:hAnsiTheme="minorHAnsi"/>
          <w:b/>
          <w:bCs/>
        </w:rPr>
        <w:t xml:space="preserve">the Restriction </w:t>
      </w:r>
      <w:r w:rsidR="003425F0" w:rsidRPr="003425F0">
        <w:rPr>
          <w:rFonts w:asciiTheme="minorHAnsi" w:hAnsiTheme="minorHAnsi"/>
          <w:b/>
          <w:bCs/>
        </w:rPr>
        <w:t>Call Back</w:t>
      </w:r>
      <w:r w:rsidR="003425F0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 w:rsidR="003425F0">
        <w:rPr>
          <w:rFonts w:asciiTheme="minorHAnsi" w:hAnsiTheme="minorHAnsi"/>
        </w:rPr>
        <w:t xml:space="preserve">between </w:t>
      </w:r>
      <w:r w:rsidR="006406EF">
        <w:rPr>
          <w:rFonts w:asciiTheme="minorHAnsi" w:hAnsiTheme="minorHAnsi"/>
        </w:rPr>
        <w:t>SAMA</w:t>
      </w:r>
      <w:r w:rsidR="00634138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>and MOJ</w:t>
      </w:r>
      <w:r w:rsidR="006406EF">
        <w:rPr>
          <w:rFonts w:asciiTheme="minorHAnsi" w:hAnsiTheme="minorHAnsi"/>
        </w:rPr>
        <w:t xml:space="preserve"> and other </w:t>
      </w:r>
      <w:r w:rsidR="006406EF" w:rsidRPr="00D65EB6">
        <w:rPr>
          <w:rFonts w:asciiTheme="minorHAnsi" w:hAnsiTheme="minorHAnsi"/>
        </w:rPr>
        <w:t>government agencies</w:t>
      </w:r>
      <w:r w:rsidR="003425F0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2750CC">
      <w:pPr>
        <w:pStyle w:val="Heading2"/>
      </w:pPr>
      <w:bookmarkStart w:id="10" w:name="_Toc526625043"/>
      <w:r w:rsidRPr="00634138">
        <w:t>Out of Scope</w:t>
      </w:r>
      <w:bookmarkEnd w:id="10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1" w:name="_Toc526625044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1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64F3E858" w14:textId="37815022" w:rsidR="006C1FAE" w:rsidRDefault="00795A5F" w:rsidP="00BE5173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541E45">
        <w:rPr>
          <w:rFonts w:asciiTheme="minorHAnsi" w:hAnsiTheme="minorHAnsi"/>
          <w:b/>
          <w:bCs/>
        </w:rPr>
        <w:t>Lift</w:t>
      </w:r>
      <w:r w:rsidR="006C1FAE" w:rsidRPr="006C1FAE">
        <w:rPr>
          <w:rFonts w:asciiTheme="minorHAnsi" w:hAnsiTheme="minorHAnsi"/>
        </w:rPr>
        <w:t xml:space="preserve"> </w:t>
      </w:r>
      <w:r w:rsidR="003128D9" w:rsidRPr="003128D9">
        <w:rPr>
          <w:rFonts w:asciiTheme="minorHAnsi" w:hAnsiTheme="minorHAnsi"/>
          <w:b/>
          <w:bCs/>
        </w:rPr>
        <w:t>the Restriction</w:t>
      </w:r>
      <w:r w:rsidR="003128D9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 xml:space="preserve">RP </w:t>
      </w:r>
      <w:r w:rsidR="00541E45">
        <w:rPr>
          <w:rFonts w:asciiTheme="minorHAnsi" w:hAnsiTheme="minorHAnsi"/>
          <w:b/>
          <w:bCs/>
        </w:rPr>
        <w:t>Lift</w:t>
      </w:r>
      <w:r w:rsidR="0050646F" w:rsidRPr="006C1FAE">
        <w:rPr>
          <w:rFonts w:asciiTheme="minorHAnsi" w:hAnsiTheme="minorHAnsi"/>
        </w:rPr>
        <w:t xml:space="preserve"> </w:t>
      </w:r>
      <w:r w:rsidR="003128D9" w:rsidRPr="003128D9">
        <w:rPr>
          <w:rFonts w:asciiTheme="minorHAnsi" w:hAnsiTheme="minorHAnsi"/>
          <w:b/>
          <w:bCs/>
        </w:rPr>
        <w:t>the Restriction</w:t>
      </w:r>
      <w:r w:rsidR="003128D9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>s cover</w:t>
      </w:r>
      <w:r w:rsidR="006C1FAE" w:rsidRPr="006C1FAE">
        <w:rPr>
          <w:rFonts w:asciiTheme="minorHAnsi" w:hAnsiTheme="minorHAnsi"/>
        </w:rPr>
        <w:t xml:space="preserve"> the </w:t>
      </w:r>
      <w:r w:rsidR="00541E45">
        <w:rPr>
          <w:rFonts w:asciiTheme="minorHAnsi" w:hAnsiTheme="minorHAnsi"/>
        </w:rPr>
        <w:t xml:space="preserve">lift action one a previously execute action by financial institutes </w:t>
      </w:r>
      <w:r w:rsidR="006C1FAE" w:rsidRPr="006C1FAE">
        <w:rPr>
          <w:rFonts w:asciiTheme="minorHAnsi" w:hAnsiTheme="minorHAnsi"/>
        </w:rPr>
        <w:t xml:space="preserve">on the </w:t>
      </w:r>
      <w:r w:rsidR="00541E45">
        <w:rPr>
          <w:rFonts w:asciiTheme="minorHAnsi" w:hAnsiTheme="minorHAnsi"/>
        </w:rPr>
        <w:t xml:space="preserve">involved </w:t>
      </w:r>
      <w:r w:rsidR="00541E45" w:rsidRPr="006C1FAE">
        <w:rPr>
          <w:rFonts w:asciiTheme="minorHAnsi" w:hAnsiTheme="minorHAnsi"/>
        </w:rPr>
        <w:t>party</w:t>
      </w:r>
    </w:p>
    <w:p w14:paraId="1D54CE55" w14:textId="799EAD4C" w:rsidR="00E518F1" w:rsidRPr="00DC7A20" w:rsidRDefault="00573478" w:rsidP="002750CC">
      <w:pPr>
        <w:pStyle w:val="Heading2"/>
      </w:pPr>
      <w:bookmarkStart w:id="12" w:name="_Toc526625045"/>
      <w:r w:rsidRPr="00DC7A20">
        <w:t xml:space="preserve">Service </w:t>
      </w:r>
      <w:r w:rsidR="000B4FDB">
        <w:t>Overview</w:t>
      </w:r>
      <w:bookmarkEnd w:id="12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41189157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81CE9">
              <w:t>RP-BEA-00</w:t>
            </w:r>
            <w:r w:rsidR="0050646F">
              <w:t>2-00</w:t>
            </w:r>
            <w:r w:rsidR="0007632A">
              <w:t>9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245A4FF1" w:rsidR="00747C30" w:rsidRPr="005E4C3E" w:rsidRDefault="00795A5F" w:rsidP="00D45AB0">
            <w:pPr>
              <w:pStyle w:val="TBLBDYLeft"/>
            </w:pPr>
            <w:r>
              <w:t xml:space="preserve">RP </w:t>
            </w:r>
            <w:r w:rsidR="00541E45">
              <w:t>Lift</w:t>
            </w:r>
            <w:r w:rsidR="003128D9">
              <w:t xml:space="preserve"> the </w:t>
            </w:r>
            <w:r w:rsidR="003128D9" w:rsidRPr="003128D9">
              <w:t>Restriction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32A2ED11" w:rsidR="00281CE9" w:rsidRPr="005F6626" w:rsidRDefault="00795A5F" w:rsidP="00D45AB0">
            <w:pPr>
              <w:pStyle w:val="TBLBDYLeft"/>
            </w:pPr>
            <w:r>
              <w:t xml:space="preserve">RP </w:t>
            </w:r>
            <w:r w:rsidR="00541E45">
              <w:t>Lift</w:t>
            </w:r>
            <w:r w:rsidR="00124E62">
              <w:t xml:space="preserve"> </w:t>
            </w:r>
            <w:r w:rsidR="003128D9">
              <w:t xml:space="preserve">the </w:t>
            </w:r>
            <w:r w:rsidR="003128D9" w:rsidRPr="003128D9">
              <w:t>Restriction</w:t>
            </w:r>
            <w:r w:rsidR="003128D9">
              <w:t xml:space="preserve">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035B0377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C27EF5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6BCD8CEE" w:rsidR="00E518F1" w:rsidRPr="005E4C3E" w:rsidRDefault="002F6018" w:rsidP="00D45AB0">
            <w:pPr>
              <w:pStyle w:val="TBLBDYLeft"/>
            </w:pPr>
            <w:fldSimple w:instr=" DOCPROPERTY  &quot;Service Sub-Category&quot;  \* MERGEFORMAT ">
              <w:r w:rsidR="00124E62">
                <w:t xml:space="preserve">Relationship </w:t>
              </w:r>
              <w:r w:rsidR="00C27EF5">
                <w:t>Management</w:t>
              </w:r>
              <w:r w:rsidR="00507AD9" w:rsidRPr="005E4C3E">
                <w:t xml:space="preserve"> </w:t>
              </w:r>
            </w:fldSimple>
            <w:r w:rsidR="00507AD9" w:rsidRPr="005E4C3E">
              <w:t>Service</w:t>
            </w:r>
            <w:r w:rsidR="00C27EF5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5E9CCD91" w14:textId="06301B30" w:rsidR="00697788" w:rsidRDefault="00BA4E5C" w:rsidP="00461BB9">
            <w:pPr>
              <w:pStyle w:val="TBLBDYLeft"/>
            </w:pPr>
            <w:hyperlink r:id="rId10" w:history="1">
              <w:r w:rsidR="003128D9" w:rsidRPr="001B2B9E">
                <w:rPr>
                  <w:rStyle w:val="Hyperlink"/>
                  <w:rFonts w:cs="Tahoma"/>
                </w:rPr>
                <w:t>https://ip:443/bea/ws/ex/rp/lift/v*</w:t>
              </w:r>
            </w:hyperlink>
          </w:p>
          <w:p w14:paraId="3CAE909B" w14:textId="0766CF81" w:rsidR="003128D9" w:rsidRPr="00461BB9" w:rsidRDefault="00BA4E5C" w:rsidP="003128D9">
            <w:pPr>
              <w:pStyle w:val="TBLBDYLeft"/>
            </w:pPr>
            <w:hyperlink r:id="rId11" w:history="1">
              <w:r w:rsidR="003128D9" w:rsidRPr="001B2B9E">
                <w:rPr>
                  <w:rStyle w:val="Hyperlink"/>
                  <w:rFonts w:cs="Tahoma"/>
                </w:rPr>
                <w:t>https://ip:443/bea/ws/ex/rp/liftcallback/v*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3" w:name="_Toc526625046"/>
      <w:r w:rsidRPr="00DC7A20">
        <w:t xml:space="preserve">Service </w:t>
      </w:r>
      <w:r>
        <w:t>Description</w:t>
      </w:r>
      <w:bookmarkEnd w:id="13"/>
    </w:p>
    <w:p w14:paraId="58DA0D5F" w14:textId="300CFD18" w:rsidR="00D93401" w:rsidRDefault="00795A5F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0634DA">
        <w:rPr>
          <w:rFonts w:asciiTheme="minorHAnsi" w:hAnsiTheme="minorHAnsi"/>
          <w:b/>
          <w:bCs/>
        </w:rPr>
        <w:t>Lift</w:t>
      </w:r>
      <w:r w:rsidR="00054662">
        <w:rPr>
          <w:rFonts w:asciiTheme="minorHAnsi" w:hAnsiTheme="minorHAnsi"/>
          <w:b/>
          <w:bCs/>
        </w:rPr>
        <w:t xml:space="preserve"> the Restriction</w:t>
      </w:r>
      <w:r w:rsidR="0025526A" w:rsidRPr="006C1FAE">
        <w:rPr>
          <w:rFonts w:asciiTheme="minorHAnsi" w:hAnsiTheme="minorHAnsi"/>
        </w:rPr>
        <w:t xml:space="preserve"> </w:t>
      </w:r>
      <w:r w:rsidR="00D93401" w:rsidRPr="00D93401">
        <w:rPr>
          <w:rFonts w:asciiTheme="minorHAnsi" w:hAnsiTheme="minorHAnsi"/>
        </w:rPr>
        <w:t xml:space="preserve">is a web service </w:t>
      </w:r>
      <w:r w:rsidR="007D62E9" w:rsidRPr="00D93401">
        <w:rPr>
          <w:rFonts w:asciiTheme="minorHAnsi" w:hAnsiTheme="minorHAnsi"/>
        </w:rPr>
        <w:t>implemented</w:t>
      </w:r>
      <w:r w:rsidR="00D93401" w:rsidRPr="00D93401">
        <w:rPr>
          <w:rFonts w:asciiTheme="minorHAnsi" w:hAnsiTheme="minorHAnsi"/>
        </w:rPr>
        <w:t xml:space="preserve"> by </w:t>
      </w:r>
      <w:r w:rsidR="00BD3B9F">
        <w:rPr>
          <w:rFonts w:asciiTheme="minorHAnsi" w:hAnsiTheme="minorHAnsi"/>
        </w:rPr>
        <w:t xml:space="preserve">SAMA </w:t>
      </w:r>
      <w:r w:rsidR="00D93401" w:rsidRPr="00D93401">
        <w:rPr>
          <w:rFonts w:asciiTheme="minorHAnsi" w:hAnsiTheme="minorHAnsi"/>
        </w:rPr>
        <w:t xml:space="preserve">and it is used </w:t>
      </w:r>
      <w:r w:rsidR="00BD3B9F">
        <w:rPr>
          <w:rFonts w:asciiTheme="minorHAnsi" w:hAnsiTheme="minorHAnsi"/>
        </w:rPr>
        <w:t xml:space="preserve">by MOJ and other </w:t>
      </w:r>
      <w:r w:rsidR="00BD3B9F" w:rsidRPr="00D65EB6">
        <w:rPr>
          <w:rFonts w:asciiTheme="minorHAnsi" w:hAnsiTheme="minorHAnsi"/>
        </w:rPr>
        <w:t>government agencies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D93401" w:rsidRPr="00D93401">
        <w:rPr>
          <w:rFonts w:asciiTheme="minorHAnsi" w:hAnsiTheme="minorHAnsi"/>
        </w:rPr>
        <w:t xml:space="preserve"> in order to </w:t>
      </w:r>
      <w:r w:rsidR="004032E4">
        <w:rPr>
          <w:rFonts w:asciiTheme="minorHAnsi" w:hAnsiTheme="minorHAnsi"/>
        </w:rPr>
        <w:t xml:space="preserve">request </w:t>
      </w:r>
      <w:r w:rsidR="00D93401" w:rsidRPr="00D93401">
        <w:rPr>
          <w:rFonts w:asciiTheme="minorHAnsi" w:hAnsiTheme="minorHAnsi"/>
        </w:rPr>
        <w:t>info about accounts.</w:t>
      </w:r>
    </w:p>
    <w:p w14:paraId="50E2E582" w14:textId="77777777" w:rsidR="002B5607" w:rsidRPr="002B5607" w:rsidRDefault="002B5607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14435149" w14:textId="48AEE5D5" w:rsidR="002B5607" w:rsidRDefault="002B5607" w:rsidP="00CB07DF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054662">
        <w:rPr>
          <w:rFonts w:asciiTheme="minorHAnsi" w:hAnsiTheme="minorHAnsi"/>
          <w:b/>
          <w:bCs/>
        </w:rPr>
        <w:t>RP Lift the Restriction</w:t>
      </w:r>
      <w:r w:rsidR="00054662"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 w:rsidR="00CB07DF">
        <w:rPr>
          <w:rFonts w:asciiTheme="minorHAnsi" w:hAnsiTheme="minorHAnsi"/>
        </w:rPr>
        <w:t>MOJ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713608" w:rsidRPr="00D93401">
        <w:rPr>
          <w:rFonts w:asciiTheme="minorHAnsi" w:hAnsiTheme="minorHAnsi"/>
        </w:rPr>
        <w:t xml:space="preserve"> </w:t>
      </w:r>
      <w:r w:rsidRPr="00D93401">
        <w:rPr>
          <w:rFonts w:asciiTheme="minorHAnsi" w:hAnsiTheme="minorHAnsi"/>
        </w:rPr>
        <w:t xml:space="preserve">and it is used by </w:t>
      </w:r>
      <w:r w:rsidR="00CB07DF">
        <w:rPr>
          <w:rFonts w:asciiTheme="minorHAnsi" w:hAnsiTheme="minorHAnsi"/>
        </w:rPr>
        <w:t>SAMA</w:t>
      </w:r>
      <w:r w:rsidRPr="00D93401">
        <w:rPr>
          <w:rFonts w:asciiTheme="minorHAnsi" w:hAnsiTheme="minorHAnsi"/>
        </w:rPr>
        <w:t xml:space="preserve"> 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49106018" w:rsidR="002B5607" w:rsidRPr="002B5607" w:rsidRDefault="002B5607" w:rsidP="002B560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60F9DBDA" w:rsidR="00D93401" w:rsidRDefault="00795A5F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07632A">
        <w:rPr>
          <w:rFonts w:asciiTheme="minorHAnsi" w:hAnsiTheme="minorHAnsi"/>
          <w:lang w:eastAsia="x-none"/>
        </w:rPr>
        <w:t>Lift</w:t>
      </w:r>
      <w:r w:rsidR="00054662">
        <w:rPr>
          <w:rFonts w:asciiTheme="minorHAnsi" w:hAnsiTheme="minorHAnsi"/>
          <w:lang w:eastAsia="x-none"/>
        </w:rPr>
        <w:t xml:space="preserve"> the Restriction</w:t>
      </w:r>
    </w:p>
    <w:p w14:paraId="68D645FD" w14:textId="4A015701" w:rsidR="00601316" w:rsidRPr="00601316" w:rsidRDefault="00795A5F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07632A">
        <w:rPr>
          <w:rFonts w:asciiTheme="minorHAnsi" w:hAnsiTheme="minorHAnsi"/>
          <w:lang w:eastAsia="x-none"/>
        </w:rPr>
        <w:t>Lift</w:t>
      </w:r>
      <w:r w:rsidR="0025526A" w:rsidRPr="006C1FAE">
        <w:rPr>
          <w:rFonts w:asciiTheme="minorHAnsi" w:hAnsiTheme="minorHAnsi"/>
          <w:lang w:eastAsia="x-none"/>
        </w:rPr>
        <w:t xml:space="preserve"> </w:t>
      </w:r>
      <w:r w:rsidR="00054662">
        <w:rPr>
          <w:rFonts w:asciiTheme="minorHAnsi" w:hAnsiTheme="minorHAnsi"/>
          <w:lang w:eastAsia="x-none"/>
        </w:rPr>
        <w:t xml:space="preserve">the Restriction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749829EC" w:rsidR="000278B2" w:rsidRPr="00680492" w:rsidRDefault="000278B2" w:rsidP="002750CC">
      <w:pPr>
        <w:pStyle w:val="Heading2"/>
      </w:pPr>
      <w:bookmarkStart w:id="14" w:name="_Toc526625048"/>
      <w:r w:rsidRPr="000278B2">
        <w:lastRenderedPageBreak/>
        <w:t>Service Context</w:t>
      </w:r>
      <w:bookmarkEnd w:id="14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5"/>
        <w:gridCol w:w="1500"/>
        <w:gridCol w:w="2033"/>
        <w:gridCol w:w="2205"/>
      </w:tblGrid>
      <w:tr w:rsidR="0075411C" w:rsidRPr="00DC7A20" w14:paraId="0325EBF7" w14:textId="77777777" w:rsidTr="008E67C5">
        <w:trPr>
          <w:cantSplit/>
          <w:trHeight w:val="314"/>
        </w:trPr>
        <w:tc>
          <w:tcPr>
            <w:tcW w:w="3505" w:type="dxa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1236" w:type="dxa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8E67C5">
        <w:trPr>
          <w:cantSplit/>
          <w:trHeight w:val="386"/>
        </w:trPr>
        <w:tc>
          <w:tcPr>
            <w:tcW w:w="3505" w:type="dxa"/>
            <w:vAlign w:val="center"/>
          </w:tcPr>
          <w:p w14:paraId="74FE4DC9" w14:textId="660660C8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07632A">
              <w:rPr>
                <w:rFonts w:asciiTheme="minorHAnsi" w:hAnsiTheme="minorHAnsi" w:cs="Calibri"/>
                <w:b/>
                <w:bCs/>
              </w:rPr>
              <w:t>Lift</w:t>
            </w:r>
            <w:r w:rsidR="008E67C5">
              <w:rPr>
                <w:rFonts w:asciiTheme="minorHAnsi" w:hAnsiTheme="minorHAnsi" w:cs="Calibri"/>
                <w:b/>
                <w:bCs/>
              </w:rPr>
              <w:t xml:space="preserve"> the Restriction</w:t>
            </w:r>
          </w:p>
        </w:tc>
        <w:tc>
          <w:tcPr>
            <w:tcW w:w="1236" w:type="dxa"/>
          </w:tcPr>
          <w:p w14:paraId="60DA03EC" w14:textId="3F27CD5D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77777777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62E3472B" w14:textId="78FCD0BA" w:rsidR="0075411C" w:rsidRPr="00BD40E2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Requesting Party</w:t>
            </w:r>
          </w:p>
        </w:tc>
      </w:tr>
      <w:tr w:rsidR="0075411C" w:rsidRPr="00914B7E" w14:paraId="48227E09" w14:textId="77777777" w:rsidTr="008E67C5">
        <w:trPr>
          <w:cantSplit/>
          <w:trHeight w:val="386"/>
        </w:trPr>
        <w:tc>
          <w:tcPr>
            <w:tcW w:w="3505" w:type="dxa"/>
            <w:vAlign w:val="center"/>
          </w:tcPr>
          <w:p w14:paraId="6D029E48" w14:textId="695AA6A4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8E67C5">
              <w:rPr>
                <w:rFonts w:asciiTheme="minorHAnsi" w:hAnsiTheme="minorHAnsi" w:cs="Calibri"/>
                <w:b/>
                <w:bCs/>
              </w:rPr>
              <w:t>Lift the Restriction</w:t>
            </w:r>
            <w:r w:rsidR="008E67C5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>Call</w:t>
            </w:r>
            <w:r w:rsidR="002B5607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 xml:space="preserve">Back </w:t>
            </w:r>
          </w:p>
        </w:tc>
        <w:tc>
          <w:tcPr>
            <w:tcW w:w="1236" w:type="dxa"/>
          </w:tcPr>
          <w:p w14:paraId="25307ECE" w14:textId="2654975F" w:rsidR="0075411C" w:rsidRPr="0003137E" w:rsidRDefault="0075411C" w:rsidP="009B3512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07F8F5CE" w:rsidR="0075411C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Requesting Party </w:t>
            </w:r>
          </w:p>
        </w:tc>
        <w:tc>
          <w:tcPr>
            <w:tcW w:w="0" w:type="auto"/>
          </w:tcPr>
          <w:p w14:paraId="7968E4E7" w14:textId="50AA4D3F" w:rsidR="0075411C" w:rsidRPr="00BD40E2" w:rsidRDefault="0075411C" w:rsidP="009B3512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</w:tbl>
    <w:p w14:paraId="3793795E" w14:textId="77777777" w:rsidR="000278B2" w:rsidRDefault="000278B2" w:rsidP="000278B2"/>
    <w:p w14:paraId="7D17F630" w14:textId="77777777" w:rsidR="000B5D08" w:rsidRDefault="000B5D08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5" w:name="_Toc500362305"/>
      <w:r>
        <w:br w:type="page"/>
      </w:r>
    </w:p>
    <w:p w14:paraId="2FA3D926" w14:textId="0C5A3E62" w:rsidR="007B169B" w:rsidRDefault="007B169B" w:rsidP="002750CC">
      <w:pPr>
        <w:pStyle w:val="Heading2"/>
      </w:pPr>
      <w:bookmarkStart w:id="16" w:name="_Toc526625049"/>
      <w:r>
        <w:lastRenderedPageBreak/>
        <w:t>Service Operations O</w:t>
      </w:r>
      <w:bookmarkEnd w:id="15"/>
      <w:r>
        <w:t>rganization</w:t>
      </w:r>
      <w:bookmarkEnd w:id="16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</w:t>
      </w:r>
      <w:proofErr w:type="gramStart"/>
      <w:r>
        <w:rPr>
          <w:rFonts w:asciiTheme="minorHAnsi" w:hAnsiTheme="minorHAnsi"/>
        </w:rPr>
        <w:t>parts</w:t>
      </w:r>
      <w:r w:rsidR="00D971B0">
        <w:rPr>
          <w:rFonts w:asciiTheme="minorHAnsi" w:hAnsiTheme="minorHAnsi"/>
        </w:rPr>
        <w:t>.,</w:t>
      </w:r>
      <w:proofErr w:type="gramEnd"/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proofErr w:type="gramStart"/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>ach</w:t>
      </w:r>
      <w:proofErr w:type="gramEnd"/>
      <w:r w:rsidR="005B2AAF" w:rsidRPr="008E6F6A">
        <w:rPr>
          <w:rFonts w:asciiTheme="minorHAnsi" w:hAnsiTheme="minorHAnsi"/>
          <w:b/>
          <w:bCs/>
        </w:rPr>
        <w:t xml:space="preserve"> service operation will be in a separate </w:t>
      </w:r>
      <w:proofErr w:type="spellStart"/>
      <w:r w:rsidR="005B2AAF" w:rsidRPr="008E6F6A">
        <w:rPr>
          <w:rFonts w:asciiTheme="minorHAnsi" w:hAnsiTheme="minorHAnsi"/>
          <w:b/>
          <w:bCs/>
        </w:rPr>
        <w:t>wsdl</w:t>
      </w:r>
      <w:proofErr w:type="spellEnd"/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7" w:name="_Toc526625050"/>
      <w:r>
        <w:t>Service Operations</w:t>
      </w:r>
      <w:bookmarkEnd w:id="17"/>
      <w:r>
        <w:t xml:space="preserve"> </w:t>
      </w:r>
    </w:p>
    <w:p w14:paraId="76113054" w14:textId="4D45D388" w:rsidR="00AA1CC0" w:rsidRDefault="00795A5F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7039DA">
        <w:rPr>
          <w:lang w:val="hr-HR"/>
        </w:rPr>
        <w:t>Lift</w:t>
      </w:r>
      <w:r w:rsidR="0027545F">
        <w:rPr>
          <w:lang w:val="hr-HR"/>
        </w:rPr>
        <w:t xml:space="preserve"> the Restriction</w:t>
      </w:r>
    </w:p>
    <w:p w14:paraId="0C77EFB8" w14:textId="538AD9DA" w:rsidR="00AA1CC0" w:rsidRDefault="00AA1CC0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 w:rsidR="00AF712A">
        <w:rPr>
          <w:rFonts w:asciiTheme="minorHAnsi" w:hAnsiTheme="minorHAnsi"/>
        </w:rPr>
        <w:t xml:space="preserve">execute </w:t>
      </w:r>
      <w:r w:rsidR="007039DA">
        <w:rPr>
          <w:rFonts w:asciiTheme="minorHAnsi" w:hAnsiTheme="minorHAnsi"/>
        </w:rPr>
        <w:t>lift</w:t>
      </w:r>
      <w:r w:rsidR="00AF712A">
        <w:rPr>
          <w:rFonts w:asciiTheme="minorHAnsi" w:hAnsiTheme="minorHAnsi"/>
        </w:rPr>
        <w:t xml:space="preserve"> action against the involved party in the financial institutions.</w:t>
      </w:r>
      <w:r w:rsidR="007953C9">
        <w:rPr>
          <w:rFonts w:asciiTheme="minorHAnsi" w:hAnsiTheme="minorHAnsi"/>
        </w:rPr>
        <w:t xml:space="preserve"> Upon receiving this request </w:t>
      </w:r>
      <w:r w:rsidR="00514D22">
        <w:rPr>
          <w:rFonts w:asciiTheme="minorHAnsi" w:hAnsiTheme="minorHAnsi"/>
        </w:rPr>
        <w:t xml:space="preserve">from requesting party </w:t>
      </w:r>
      <w:r w:rsidR="007953C9">
        <w:rPr>
          <w:rFonts w:asciiTheme="minorHAnsi" w:hAnsiTheme="minorHAnsi"/>
        </w:rPr>
        <w:t>SAMA will perform logical validations on input message.</w:t>
      </w:r>
    </w:p>
    <w:p w14:paraId="70341A37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DEAEE9" w14:textId="28444639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fails, SAMA will return 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with list of validation errors.</w:t>
      </w:r>
    </w:p>
    <w:p w14:paraId="0EE8EF19" w14:textId="7777777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5445F6A8" w14:textId="2347ED00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passes, SAMA will return </w:t>
      </w:r>
      <w:r w:rsidR="00AF712A">
        <w:rPr>
          <w:rFonts w:asciiTheme="minorHAnsi" w:hAnsiTheme="minorHAnsi"/>
        </w:rPr>
        <w:t xml:space="preserve">acknowledgment </w:t>
      </w:r>
      <w:r>
        <w:rPr>
          <w:rFonts w:asciiTheme="minorHAnsi" w:hAnsiTheme="minorHAnsi"/>
        </w:rPr>
        <w:t xml:space="preserve">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 w:rsidR="00514D22">
        <w:rPr>
          <w:rFonts w:asciiTheme="minorHAnsi" w:hAnsiTheme="minorHAnsi"/>
        </w:rPr>
        <w:t xml:space="preserve">with reference number </w:t>
      </w:r>
      <w:r>
        <w:rPr>
          <w:rFonts w:asciiTheme="minorHAnsi" w:hAnsiTheme="minorHAnsi"/>
        </w:rPr>
        <w:t xml:space="preserve">which </w:t>
      </w:r>
      <w:r w:rsidR="00AF712A">
        <w:rPr>
          <w:rFonts w:asciiTheme="minorHAnsi" w:hAnsiTheme="minorHAnsi"/>
        </w:rPr>
        <w:t xml:space="preserve">means the request received successfully and the </w:t>
      </w:r>
      <w:r>
        <w:rPr>
          <w:rFonts w:asciiTheme="minorHAnsi" w:hAnsiTheme="minorHAnsi"/>
        </w:rPr>
        <w:t xml:space="preserve">government agency has to wait for the SAMA to </w:t>
      </w:r>
      <w:r w:rsidR="00AF712A">
        <w:rPr>
          <w:rFonts w:asciiTheme="minorHAnsi" w:hAnsiTheme="minorHAnsi"/>
        </w:rPr>
        <w:t xml:space="preserve">get the response </w:t>
      </w:r>
      <w:r>
        <w:rPr>
          <w:rFonts w:asciiTheme="minorHAnsi" w:hAnsiTheme="minorHAnsi"/>
        </w:rPr>
        <w:t xml:space="preserve">from </w:t>
      </w:r>
      <w:r w:rsidR="00514D22">
        <w:rPr>
          <w:rFonts w:asciiTheme="minorHAnsi" w:hAnsiTheme="minorHAnsi"/>
        </w:rPr>
        <w:t>f</w:t>
      </w:r>
      <w:r w:rsidR="00AF712A">
        <w:rPr>
          <w:rFonts w:asciiTheme="minorHAnsi" w:hAnsiTheme="minorHAnsi"/>
        </w:rPr>
        <w:t xml:space="preserve">inancial institutes and send it back to </w:t>
      </w:r>
      <w:r w:rsidR="00514D22">
        <w:rPr>
          <w:rFonts w:asciiTheme="minorHAnsi" w:hAnsiTheme="minorHAnsi"/>
        </w:rPr>
        <w:t xml:space="preserve">requesting party </w:t>
      </w:r>
      <w:r w:rsidR="00AF712A">
        <w:rPr>
          <w:rFonts w:asciiTheme="minorHAnsi" w:hAnsiTheme="minorHAnsi"/>
        </w:rPr>
        <w:t xml:space="preserve">through call back service 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779DE09F" w:rsidR="00B724F0" w:rsidRDefault="00795A5F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7039DA">
        <w:rPr>
          <w:lang w:val="hr-HR"/>
        </w:rPr>
        <w:t>Lift</w:t>
      </w:r>
      <w:r w:rsidR="00E87318">
        <w:rPr>
          <w:lang w:val="hr-HR"/>
        </w:rPr>
        <w:t xml:space="preserve"> </w:t>
      </w:r>
      <w:r w:rsidR="0027545F">
        <w:rPr>
          <w:lang w:val="hr-HR"/>
        </w:rPr>
        <w:t xml:space="preserve">the Restriction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44035660" w14:textId="253A9315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SAMA will continue with the process of contacting </w:t>
      </w:r>
      <w:proofErr w:type="gramStart"/>
      <w:r w:rsidR="00B724F0">
        <w:rPr>
          <w:rFonts w:asciiTheme="minorHAnsi" w:hAnsiTheme="minorHAnsi"/>
        </w:rPr>
        <w:t>Financial</w:t>
      </w:r>
      <w:proofErr w:type="gramEnd"/>
      <w:r w:rsidR="00B724F0">
        <w:rPr>
          <w:rFonts w:asciiTheme="minorHAnsi" w:hAnsiTheme="minorHAnsi"/>
        </w:rPr>
        <w:t xml:space="preserve"> institutes. </w:t>
      </w:r>
      <w:proofErr w:type="gramStart"/>
      <w:r>
        <w:rPr>
          <w:rFonts w:asciiTheme="minorHAnsi" w:hAnsiTheme="minorHAnsi"/>
        </w:rPr>
        <w:t>and</w:t>
      </w:r>
      <w:proofErr w:type="gramEnd"/>
      <w:r>
        <w:rPr>
          <w:rFonts w:asciiTheme="minorHAnsi" w:hAnsiTheme="minorHAnsi"/>
        </w:rPr>
        <w:t xml:space="preserve"> gather the data</w:t>
      </w:r>
      <w:r w:rsidR="00A578A1">
        <w:rPr>
          <w:rFonts w:asciiTheme="minorHAnsi" w:hAnsiTheme="minorHAnsi"/>
        </w:rPr>
        <w:t xml:space="preserve"> or information of the </w:t>
      </w:r>
      <w:r w:rsidR="00C84379">
        <w:rPr>
          <w:rFonts w:asciiTheme="minorHAnsi" w:hAnsiTheme="minorHAnsi"/>
        </w:rPr>
        <w:t>request</w:t>
      </w:r>
      <w:r>
        <w:rPr>
          <w:rFonts w:asciiTheme="minorHAnsi" w:hAnsiTheme="minorHAnsi"/>
        </w:rPr>
        <w:t xml:space="preserve">. </w:t>
      </w:r>
    </w:p>
    <w:p w14:paraId="563FA1FD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294C61" w14:textId="19FF679C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When SAMA gathers data from the </w:t>
      </w:r>
      <w:r w:rsidR="00C84379">
        <w:rPr>
          <w:rFonts w:asciiTheme="minorHAnsi" w:hAnsiTheme="minorHAnsi"/>
        </w:rPr>
        <w:t>f</w:t>
      </w:r>
      <w:r w:rsidR="00B724F0">
        <w:rPr>
          <w:rFonts w:asciiTheme="minorHAnsi" w:hAnsiTheme="minorHAnsi"/>
        </w:rPr>
        <w:t>inancial institutes.</w:t>
      </w:r>
      <w:proofErr w:type="gramEnd"/>
      <w:r w:rsidR="00B724F0"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it</w:t>
      </w:r>
      <w:proofErr w:type="gramEnd"/>
      <w:r>
        <w:rPr>
          <w:rFonts w:asciiTheme="minorHAnsi" w:hAnsiTheme="minorHAnsi"/>
        </w:rPr>
        <w:t xml:space="preserve"> will call service </w:t>
      </w:r>
      <w:r w:rsidR="00795A5F">
        <w:rPr>
          <w:rFonts w:asciiTheme="minorHAnsi" w:hAnsiTheme="minorHAnsi"/>
          <w:b/>
        </w:rPr>
        <w:t xml:space="preserve">RP </w:t>
      </w:r>
      <w:r w:rsidR="007039DA">
        <w:rPr>
          <w:rFonts w:asciiTheme="minorHAnsi" w:hAnsiTheme="minorHAnsi"/>
          <w:b/>
        </w:rPr>
        <w:t>Lift</w:t>
      </w:r>
      <w:r w:rsidR="00C84379">
        <w:rPr>
          <w:rFonts w:asciiTheme="minorHAnsi" w:hAnsiTheme="minorHAnsi"/>
          <w:b/>
        </w:rPr>
        <w:t xml:space="preserve"> </w:t>
      </w:r>
      <w:r w:rsidR="0027545F">
        <w:rPr>
          <w:rFonts w:asciiTheme="minorHAnsi" w:hAnsiTheme="minorHAnsi"/>
          <w:b/>
        </w:rPr>
        <w:t xml:space="preserve">the Restriction </w:t>
      </w:r>
      <w:r w:rsidR="00B724F0">
        <w:rPr>
          <w:rFonts w:asciiTheme="minorHAnsi" w:hAnsiTheme="minorHAnsi"/>
          <w:b/>
        </w:rPr>
        <w:t xml:space="preserve">Call Back </w:t>
      </w:r>
      <w:r w:rsidR="00B724F0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government agencies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have to expose.</w:t>
      </w:r>
    </w:p>
    <w:p w14:paraId="6063E4DA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8" w:name="_Toc526625051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8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128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19"/>
        <w:gridCol w:w="2182"/>
        <w:gridCol w:w="2594"/>
        <w:gridCol w:w="2584"/>
      </w:tblGrid>
      <w:tr w:rsidR="00763580" w:rsidRPr="00DC7A20" w14:paraId="6F50BB28" w14:textId="77777777" w:rsidTr="00763580">
        <w:trPr>
          <w:cantSplit/>
          <w:trHeight w:val="261"/>
        </w:trPr>
        <w:tc>
          <w:tcPr>
            <w:tcW w:w="1118" w:type="pct"/>
            <w:gridSpan w:val="2"/>
            <w:tcBorders>
              <w:top w:val="single" w:sz="18" w:space="0" w:color="auto"/>
            </w:tcBorders>
            <w:shd w:val="clear" w:color="auto" w:fill="4F81BD" w:themeFill="accent1"/>
          </w:tcPr>
          <w:p w14:paraId="62AF0640" w14:textId="77777777" w:rsidR="00763580" w:rsidRPr="00DC7A20" w:rsidRDefault="00763580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3882" w:type="pct"/>
            <w:gridSpan w:val="3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7CC312A4" w:rsidR="00763580" w:rsidRPr="00DC7A20" w:rsidRDefault="00763580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763580" w:rsidRPr="00DC7A20" w14:paraId="2E9F8B58" w14:textId="77777777" w:rsidTr="00174008">
        <w:trPr>
          <w:cantSplit/>
          <w:trHeight w:val="261"/>
        </w:trPr>
        <w:tc>
          <w:tcPr>
            <w:tcW w:w="897" w:type="pct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763580" w:rsidRPr="000C4659" w:rsidRDefault="00763580" w:rsidP="0076358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372" w:type="pct"/>
            <w:gridSpan w:val="2"/>
            <w:shd w:val="clear" w:color="auto" w:fill="C6D9F1" w:themeFill="text2" w:themeFillTint="33"/>
            <w:vAlign w:val="center"/>
          </w:tcPr>
          <w:p w14:paraId="46802AB3" w14:textId="77777777" w:rsidR="00763580" w:rsidRPr="00DC7A20" w:rsidRDefault="00763580" w:rsidP="0076358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368" w:type="pct"/>
            <w:shd w:val="clear" w:color="auto" w:fill="C6D9F1" w:themeFill="text2" w:themeFillTint="33"/>
          </w:tcPr>
          <w:p w14:paraId="782C951B" w14:textId="0A40F1EC" w:rsidR="00763580" w:rsidRPr="00DC7A20" w:rsidRDefault="00763580" w:rsidP="0076358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363" w:type="pct"/>
            <w:shd w:val="clear" w:color="auto" w:fill="C6D9F1" w:themeFill="text2" w:themeFillTint="33"/>
            <w:vAlign w:val="center"/>
          </w:tcPr>
          <w:p w14:paraId="3DF301F9" w14:textId="6A7A209E" w:rsidR="00763580" w:rsidRPr="00DC7A20" w:rsidRDefault="00763580" w:rsidP="0076358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763580" w:rsidRPr="00DC7A20" w14:paraId="756EC5AB" w14:textId="77777777" w:rsidTr="00174008">
        <w:trPr>
          <w:cantSplit/>
          <w:trHeight w:val="261"/>
        </w:trPr>
        <w:tc>
          <w:tcPr>
            <w:tcW w:w="897" w:type="pct"/>
            <w:vMerge/>
            <w:shd w:val="clear" w:color="auto" w:fill="C6D9F1" w:themeFill="text2" w:themeFillTint="33"/>
            <w:vAlign w:val="center"/>
          </w:tcPr>
          <w:p w14:paraId="39B1794C" w14:textId="77777777" w:rsidR="00763580" w:rsidRPr="000C4659" w:rsidRDefault="00763580" w:rsidP="0076358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72" w:type="pct"/>
            <w:gridSpan w:val="2"/>
            <w:vAlign w:val="center"/>
          </w:tcPr>
          <w:p w14:paraId="688739A4" w14:textId="77777777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368" w:type="pct"/>
            <w:vAlign w:val="center"/>
          </w:tcPr>
          <w:p w14:paraId="654B3D64" w14:textId="6A4235EC" w:rsidR="00763580" w:rsidRPr="006F5E18" w:rsidRDefault="00763580" w:rsidP="0076358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363" w:type="pct"/>
            <w:vAlign w:val="center"/>
          </w:tcPr>
          <w:p w14:paraId="26BB2B09" w14:textId="4948F0EC" w:rsidR="00763580" w:rsidRPr="006F5E18" w:rsidRDefault="00763580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</w:t>
            </w:r>
            <w:r w:rsidR="00174008">
              <w:rPr>
                <w:rFonts w:asciiTheme="minorHAnsi" w:hAnsiTheme="minorHAnsi" w:cs="Tahoma"/>
                <w:sz w:val="20"/>
                <w:szCs w:val="20"/>
              </w:rPr>
              <w:t>1</w:t>
            </w:r>
          </w:p>
        </w:tc>
      </w:tr>
      <w:tr w:rsidR="00174008" w:rsidRPr="00DC7A20" w14:paraId="3B8B744E" w14:textId="77777777" w:rsidTr="00174008">
        <w:trPr>
          <w:cantSplit/>
          <w:trHeight w:val="261"/>
        </w:trPr>
        <w:tc>
          <w:tcPr>
            <w:tcW w:w="897" w:type="pct"/>
            <w:vMerge/>
            <w:shd w:val="clear" w:color="auto" w:fill="C6D9F1" w:themeFill="text2" w:themeFillTint="33"/>
            <w:vAlign w:val="center"/>
          </w:tcPr>
          <w:p w14:paraId="35A22350" w14:textId="77777777" w:rsidR="00174008" w:rsidRPr="000C4659" w:rsidRDefault="00174008" w:rsidP="0017400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72" w:type="pct"/>
            <w:gridSpan w:val="2"/>
            <w:vAlign w:val="center"/>
          </w:tcPr>
          <w:p w14:paraId="28318703" w14:textId="77777777" w:rsidR="00174008" w:rsidRPr="006F5E18" w:rsidRDefault="00174008" w:rsidP="0017400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368" w:type="pct"/>
            <w:vAlign w:val="center"/>
          </w:tcPr>
          <w:p w14:paraId="2F406D13" w14:textId="51D40F88" w:rsidR="00174008" w:rsidRPr="006F5E1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363" w:type="pct"/>
          </w:tcPr>
          <w:p w14:paraId="0F15347E" w14:textId="56057E23" w:rsidR="00174008" w:rsidRPr="006F5E1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2D393A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174008" w:rsidRPr="00DC7A20" w14:paraId="6D866576" w14:textId="77777777" w:rsidTr="00174008">
        <w:trPr>
          <w:cantSplit/>
          <w:trHeight w:val="261"/>
        </w:trPr>
        <w:tc>
          <w:tcPr>
            <w:tcW w:w="897" w:type="pct"/>
            <w:vMerge/>
            <w:shd w:val="clear" w:color="auto" w:fill="C6D9F1" w:themeFill="text2" w:themeFillTint="33"/>
            <w:vAlign w:val="center"/>
          </w:tcPr>
          <w:p w14:paraId="6FF9A674" w14:textId="77777777" w:rsidR="00174008" w:rsidRPr="000C4659" w:rsidRDefault="00174008" w:rsidP="0017400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72" w:type="pct"/>
            <w:gridSpan w:val="2"/>
            <w:vAlign w:val="center"/>
          </w:tcPr>
          <w:p w14:paraId="5773B357" w14:textId="08FFBC07" w:rsidR="00174008" w:rsidRPr="006F5E1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Execustion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368" w:type="pct"/>
            <w:vAlign w:val="center"/>
          </w:tcPr>
          <w:p w14:paraId="4193E6FB" w14:textId="08E672A6" w:rsidR="00174008" w:rsidRPr="006F5E1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363" w:type="pct"/>
          </w:tcPr>
          <w:p w14:paraId="0CB3EC8C" w14:textId="39D7480D" w:rsidR="00174008" w:rsidRPr="006F5E1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2D393A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174008" w:rsidRPr="00DC7A20" w14:paraId="650973D0" w14:textId="77777777" w:rsidTr="00174008">
        <w:trPr>
          <w:cantSplit/>
          <w:trHeight w:val="261"/>
        </w:trPr>
        <w:tc>
          <w:tcPr>
            <w:tcW w:w="897" w:type="pct"/>
            <w:vMerge/>
            <w:shd w:val="clear" w:color="auto" w:fill="C6D9F1" w:themeFill="text2" w:themeFillTint="33"/>
            <w:vAlign w:val="center"/>
          </w:tcPr>
          <w:p w14:paraId="57EF5F52" w14:textId="77777777" w:rsidR="00174008" w:rsidRPr="000C4659" w:rsidRDefault="00174008" w:rsidP="0017400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72" w:type="pct"/>
            <w:gridSpan w:val="2"/>
            <w:vAlign w:val="center"/>
          </w:tcPr>
          <w:p w14:paraId="1528A595" w14:textId="69F10A74" w:rsidR="00174008" w:rsidRPr="007953C9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Lift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368" w:type="pct"/>
          </w:tcPr>
          <w:p w14:paraId="4070BA92" w14:textId="7700C97C" w:rsidR="00174008" w:rsidRPr="006F5E1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363" w:type="pct"/>
          </w:tcPr>
          <w:p w14:paraId="536501F8" w14:textId="35A93696" w:rsidR="00174008" w:rsidRPr="006F5E1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2D393A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174008" w:rsidRPr="00DC7A20" w14:paraId="32A7DFE6" w14:textId="77777777" w:rsidTr="00174008">
        <w:trPr>
          <w:cantSplit/>
          <w:trHeight w:val="261"/>
        </w:trPr>
        <w:tc>
          <w:tcPr>
            <w:tcW w:w="897" w:type="pct"/>
            <w:vMerge/>
            <w:shd w:val="clear" w:color="auto" w:fill="C6D9F1" w:themeFill="text2" w:themeFillTint="33"/>
            <w:vAlign w:val="center"/>
          </w:tcPr>
          <w:p w14:paraId="5D3BC9A1" w14:textId="77777777" w:rsidR="00174008" w:rsidRPr="000C4659" w:rsidRDefault="00174008" w:rsidP="0017400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72" w:type="pct"/>
            <w:gridSpan w:val="2"/>
            <w:vAlign w:val="center"/>
          </w:tcPr>
          <w:p w14:paraId="59B30B9D" w14:textId="27C0B414" w:rsidR="00174008" w:rsidRPr="00032214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Lift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368" w:type="pct"/>
          </w:tcPr>
          <w:p w14:paraId="348A18F0" w14:textId="071380EB" w:rsidR="0017400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363" w:type="pct"/>
          </w:tcPr>
          <w:p w14:paraId="44D175FA" w14:textId="0D6880D5" w:rsidR="00174008" w:rsidRPr="006F5E1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2D393A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174008" w:rsidRPr="00DC7A20" w14:paraId="66B09BCE" w14:textId="77777777" w:rsidTr="00174008">
        <w:trPr>
          <w:cantSplit/>
          <w:trHeight w:val="167"/>
        </w:trPr>
        <w:tc>
          <w:tcPr>
            <w:tcW w:w="897" w:type="pct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174008" w:rsidRPr="000C4659" w:rsidRDefault="00174008" w:rsidP="0017400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372" w:type="pct"/>
            <w:gridSpan w:val="2"/>
            <w:vAlign w:val="center"/>
          </w:tcPr>
          <w:p w14:paraId="216357FA" w14:textId="73ACEB42" w:rsidR="00174008" w:rsidRPr="006F5E1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Lift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368" w:type="pct"/>
            <w:vAlign w:val="center"/>
          </w:tcPr>
          <w:p w14:paraId="58283560" w14:textId="5532D845" w:rsidR="00174008" w:rsidRPr="006F5E1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363" w:type="pct"/>
          </w:tcPr>
          <w:p w14:paraId="7B32CB5D" w14:textId="469A5248" w:rsidR="00174008" w:rsidRPr="006F5E1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2D393A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174008" w:rsidRPr="00DC7A20" w14:paraId="39997734" w14:textId="77777777" w:rsidTr="00174008">
        <w:trPr>
          <w:cantSplit/>
          <w:trHeight w:val="166"/>
        </w:trPr>
        <w:tc>
          <w:tcPr>
            <w:tcW w:w="897" w:type="pct"/>
            <w:vMerge/>
            <w:shd w:val="clear" w:color="auto" w:fill="C6D9F1" w:themeFill="text2" w:themeFillTint="33"/>
            <w:vAlign w:val="center"/>
          </w:tcPr>
          <w:p w14:paraId="3119DF81" w14:textId="77777777" w:rsidR="00174008" w:rsidRPr="000C4659" w:rsidRDefault="00174008" w:rsidP="0017400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72" w:type="pct"/>
            <w:gridSpan w:val="2"/>
            <w:vAlign w:val="center"/>
          </w:tcPr>
          <w:p w14:paraId="48A031B4" w14:textId="247512B6" w:rsidR="00174008" w:rsidRPr="0075411C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Lift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368" w:type="pct"/>
            <w:vAlign w:val="center"/>
          </w:tcPr>
          <w:p w14:paraId="737EE66E" w14:textId="1FBE5012" w:rsidR="00174008" w:rsidRPr="006F5E1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363" w:type="pct"/>
          </w:tcPr>
          <w:p w14:paraId="449F9810" w14:textId="039AFFB0" w:rsidR="00174008" w:rsidRPr="006F5E18" w:rsidRDefault="00174008" w:rsidP="001740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2D393A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5F93D4D0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DA01DD">
              <w:t>Lift</w:t>
            </w:r>
            <w:r w:rsidR="0075411C" w:rsidRPr="0075411C">
              <w:t>Rq</w:t>
            </w:r>
            <w:proofErr w:type="spellEnd"/>
          </w:p>
        </w:tc>
        <w:tc>
          <w:tcPr>
            <w:tcW w:w="3230" w:type="pct"/>
            <w:vAlign w:val="center"/>
          </w:tcPr>
          <w:p w14:paraId="57CF0CF4" w14:textId="41107720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333C7D">
              <w:t>ban</w:t>
            </w:r>
            <w:r w:rsidR="00D3002E">
              <w:t xml:space="preserve"> dealing</w:t>
            </w:r>
            <w:r w:rsidRPr="002342B5">
              <w:t xml:space="preserve"> request message </w:t>
            </w:r>
            <w:r w:rsidR="00A97B38" w:rsidRPr="002342B5">
              <w:t>coming</w:t>
            </w:r>
            <w:r w:rsidRPr="002342B5">
              <w:t xml:space="preserve"> to </w:t>
            </w:r>
            <w:r w:rsidR="00A97B38" w:rsidRPr="002342B5">
              <w:t>SAMA</w:t>
            </w:r>
            <w:r w:rsidRPr="002342B5">
              <w:t xml:space="preserve"> from </w:t>
            </w:r>
            <w:r w:rsidR="00235C06">
              <w:t xml:space="preserve">Requesting party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0092FAC4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DA01DD">
              <w:t>Lift</w:t>
            </w:r>
            <w:r w:rsidR="0075411C">
              <w:t>Rs</w:t>
            </w:r>
            <w:proofErr w:type="spellEnd"/>
          </w:p>
        </w:tc>
        <w:tc>
          <w:tcPr>
            <w:tcW w:w="3230" w:type="pct"/>
            <w:vAlign w:val="center"/>
          </w:tcPr>
          <w:p w14:paraId="1A09ECC8" w14:textId="2C50C2AB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333C7D">
              <w:t>ban</w:t>
            </w:r>
            <w:r w:rsidR="00D3002E">
              <w:t xml:space="preserve"> dealing</w:t>
            </w:r>
            <w:r w:rsidRPr="002342B5">
              <w:t xml:space="preserve"> response message </w:t>
            </w:r>
            <w:r w:rsidR="00A97B38" w:rsidRPr="002342B5">
              <w:t>going</w:t>
            </w:r>
            <w:r w:rsidRPr="002342B5">
              <w:t xml:space="preserve"> </w:t>
            </w:r>
            <w:r w:rsidR="00283B5D" w:rsidRPr="002342B5">
              <w:t>from</w:t>
            </w:r>
            <w:r w:rsidRPr="002342B5">
              <w:t xml:space="preserve"> </w:t>
            </w:r>
            <w:r w:rsidR="00235C06">
              <w:t xml:space="preserve">requesting party </w:t>
            </w:r>
            <w:r w:rsidR="00AC05FA" w:rsidRPr="002342B5">
              <w:t xml:space="preserve">to </w:t>
            </w:r>
            <w:r w:rsidR="00A97B38" w:rsidRPr="002342B5">
              <w:t>SAMA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10C1D5DD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DA01DD">
              <w:t>Lift</w:t>
            </w:r>
            <w:r w:rsidR="00E27F14" w:rsidRPr="00E27F14">
              <w:t>CallBackRq</w:t>
            </w:r>
            <w:proofErr w:type="spellEnd"/>
          </w:p>
        </w:tc>
        <w:tc>
          <w:tcPr>
            <w:tcW w:w="3246" w:type="pct"/>
            <w:vAlign w:val="center"/>
          </w:tcPr>
          <w:p w14:paraId="192399A5" w14:textId="3ED495FC" w:rsidR="008C5DC1" w:rsidRPr="002342B5" w:rsidRDefault="00E27F14" w:rsidP="00D45AB0">
            <w:pPr>
              <w:pStyle w:val="TBLBDYLeft"/>
            </w:pPr>
            <w:r w:rsidRPr="00322EA5">
              <w:t xml:space="preserve">This message represents request message going from SAMA to </w:t>
            </w:r>
            <w:r>
              <w:t>Requesting party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22A43ADA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DA01DD">
              <w:t>Lift</w:t>
            </w:r>
            <w:r w:rsidR="00E27F14">
              <w:t>CallBackRs</w:t>
            </w:r>
            <w:proofErr w:type="spellEnd"/>
          </w:p>
        </w:tc>
        <w:tc>
          <w:tcPr>
            <w:tcW w:w="3246" w:type="pct"/>
            <w:vAlign w:val="center"/>
          </w:tcPr>
          <w:p w14:paraId="74C00A9E" w14:textId="703649DD" w:rsidR="008C5DC1" w:rsidRPr="002342B5" w:rsidRDefault="00E27F14" w:rsidP="00D45AB0">
            <w:pPr>
              <w:pStyle w:val="TBLBDYLeft"/>
            </w:pPr>
            <w:r w:rsidRPr="00322EA5">
              <w:t xml:space="preserve">This message represents response message coming to SAMA from </w:t>
            </w:r>
            <w:r>
              <w:t>Requesting party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9" w:name="_Toc526625052"/>
      <w:r>
        <w:t xml:space="preserve">Service </w:t>
      </w:r>
      <w:r w:rsidR="00520E79">
        <w:t>Contract</w:t>
      </w:r>
      <w:bookmarkEnd w:id="19"/>
      <w:r w:rsidR="00520E79">
        <w:t xml:space="preserve"> </w:t>
      </w:r>
    </w:p>
    <w:p w14:paraId="75D58CF6" w14:textId="769E723B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843883">
        <w:rPr>
          <w:rFonts w:asciiTheme="minorHAnsi" w:hAnsiTheme="minorHAnsi"/>
          <w:b/>
          <w:bCs/>
        </w:rPr>
        <w:t>RP</w:t>
      </w:r>
      <w:r w:rsidR="00417AD3">
        <w:rPr>
          <w:rFonts w:asciiTheme="minorHAnsi" w:hAnsiTheme="minorHAnsi"/>
          <w:b/>
          <w:bCs/>
        </w:rPr>
        <w:t xml:space="preserve"> </w:t>
      </w:r>
      <w:r w:rsidR="00506430">
        <w:rPr>
          <w:rFonts w:asciiTheme="minorHAnsi" w:hAnsiTheme="minorHAnsi"/>
          <w:b/>
          <w:bCs/>
        </w:rPr>
        <w:t>Lift</w:t>
      </w:r>
      <w:r w:rsidR="00417AD3">
        <w:rPr>
          <w:rFonts w:asciiTheme="minorHAnsi" w:hAnsiTheme="minorHAnsi"/>
          <w:b/>
          <w:bCs/>
        </w:rPr>
        <w:t xml:space="preserve"> </w:t>
      </w:r>
      <w:r w:rsidR="0027545F">
        <w:rPr>
          <w:rFonts w:asciiTheme="minorHAnsi" w:hAnsiTheme="minorHAnsi"/>
          <w:b/>
          <w:bCs/>
        </w:rPr>
        <w:t xml:space="preserve">the Restriction </w:t>
      </w:r>
      <w:r w:rsidR="00235C06">
        <w:rPr>
          <w:rFonts w:asciiTheme="minorHAnsi" w:hAnsiTheme="minorHAnsi"/>
        </w:rPr>
        <w:t xml:space="preserve">&amp; </w:t>
      </w:r>
      <w:r w:rsidR="00843883">
        <w:rPr>
          <w:rFonts w:asciiTheme="minorHAnsi" w:hAnsiTheme="minorHAnsi"/>
          <w:b/>
          <w:bCs/>
        </w:rPr>
        <w:t xml:space="preserve">RP </w:t>
      </w:r>
      <w:r w:rsidR="00506430">
        <w:rPr>
          <w:rFonts w:asciiTheme="minorHAnsi" w:hAnsiTheme="minorHAnsi"/>
          <w:b/>
          <w:bCs/>
        </w:rPr>
        <w:t>Lift</w:t>
      </w:r>
      <w:r w:rsidR="00417AD3">
        <w:rPr>
          <w:rFonts w:asciiTheme="minorHAnsi" w:hAnsiTheme="minorHAnsi"/>
          <w:b/>
          <w:bCs/>
        </w:rPr>
        <w:t xml:space="preserve"> </w:t>
      </w:r>
      <w:r w:rsidR="0027545F">
        <w:rPr>
          <w:rFonts w:asciiTheme="minorHAnsi" w:hAnsiTheme="minorHAnsi"/>
          <w:b/>
          <w:bCs/>
        </w:rPr>
        <w:t xml:space="preserve">the Restriction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20" w:name="_Toc526625053"/>
      <w:r>
        <w:t>Service Security</w:t>
      </w:r>
      <w:bookmarkEnd w:id="20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1" w:name="_Toc129234890"/>
      <w:bookmarkStart w:id="22" w:name="_Toc140225152"/>
      <w:bookmarkStart w:id="23" w:name="_Toc191273327"/>
      <w:bookmarkStart w:id="24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4" w:name="_Toc526625054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1"/>
      <w:bookmarkEnd w:id="22"/>
      <w:bookmarkEnd w:id="23"/>
      <w:bookmarkEnd w:id="24"/>
      <w:bookmarkEnd w:id="34"/>
    </w:p>
    <w:p w14:paraId="240AA713" w14:textId="3DD236AE" w:rsidR="002750CC" w:rsidRDefault="00843883" w:rsidP="002750CC">
      <w:pPr>
        <w:pStyle w:val="Heading2"/>
      </w:pPr>
      <w:bookmarkStart w:id="35" w:name="_Toc526625055"/>
      <w:r w:rsidRPr="00843883">
        <w:t>RP</w:t>
      </w:r>
      <w:r>
        <w:rPr>
          <w:b w:val="0"/>
          <w:bCs w:val="0"/>
        </w:rPr>
        <w:t xml:space="preserve"> </w:t>
      </w:r>
      <w:r w:rsidR="00B774F1">
        <w:t>Lift</w:t>
      </w:r>
      <w:r w:rsidR="008E5224">
        <w:t xml:space="preserve"> the Restriction</w:t>
      </w:r>
      <w:bookmarkEnd w:id="35"/>
      <w:r w:rsidR="0023650B">
        <w:t xml:space="preserve"> </w:t>
      </w:r>
    </w:p>
    <w:p w14:paraId="32C63C08" w14:textId="599D4496" w:rsidR="002750CC" w:rsidRDefault="0084388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B774F1">
        <w:rPr>
          <w:lang w:val="hr-HR"/>
        </w:rPr>
        <w:t>Lift</w:t>
      </w:r>
      <w:r w:rsidR="002750CC">
        <w:rPr>
          <w:lang w:val="hr-HR"/>
        </w:rPr>
        <w:t xml:space="preserve"> </w:t>
      </w:r>
      <w:r w:rsidR="008E5224">
        <w:rPr>
          <w:lang w:val="hr-HR"/>
        </w:rPr>
        <w:t xml:space="preserve">the Restriction </w:t>
      </w:r>
      <w:r w:rsidR="002750CC">
        <w:rPr>
          <w:lang w:val="hr-HR"/>
        </w:rPr>
        <w:t>Request (</w:t>
      </w:r>
      <w:r>
        <w:rPr>
          <w:lang w:val="hr-HR"/>
        </w:rPr>
        <w:t>RP</w:t>
      </w:r>
      <w:r w:rsidR="00B774F1">
        <w:rPr>
          <w:lang w:val="hr-HR"/>
        </w:rPr>
        <w:t>Lift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3D18BB20" w14:textId="77777777" w:rsidR="002750CC" w:rsidRPr="00843883" w:rsidRDefault="002750CC" w:rsidP="002750CC">
      <w:pPr>
        <w:ind w:firstLine="720"/>
        <w:rPr>
          <w:rFonts w:asciiTheme="minorHAnsi" w:hAnsiTheme="minorHAnsi"/>
          <w:lang w:val="hr-HR" w:eastAsia="x-none"/>
        </w:rPr>
      </w:pP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4959" w:type="pct"/>
        <w:tblLayout w:type="fixed"/>
        <w:tblLook w:val="04A0" w:firstRow="1" w:lastRow="0" w:firstColumn="1" w:lastColumn="0" w:noHBand="0" w:noVBand="1"/>
      </w:tblPr>
      <w:tblGrid>
        <w:gridCol w:w="2922"/>
        <w:gridCol w:w="1004"/>
        <w:gridCol w:w="458"/>
        <w:gridCol w:w="551"/>
        <w:gridCol w:w="1830"/>
        <w:gridCol w:w="1738"/>
        <w:gridCol w:w="3751"/>
        <w:gridCol w:w="1805"/>
      </w:tblGrid>
      <w:tr w:rsidR="00530309" w:rsidRPr="00602069" w14:paraId="0DCA589D" w14:textId="77777777" w:rsidTr="00530309">
        <w:trPr>
          <w:trHeight w:val="1275"/>
        </w:trPr>
        <w:tc>
          <w:tcPr>
            <w:tcW w:w="1039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6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44A83295" w14:textId="56C73859" w:rsidR="002750CC" w:rsidRDefault="00625E0A">
      <w:pPr>
        <w:rPr>
          <w:lang w:val="hr-HR"/>
        </w:rPr>
      </w:pPr>
      <w:r>
        <w:rPr>
          <w:lang w:val="hr-HR"/>
        </w:rPr>
        <w:t xml:space="preserve"> </w:t>
      </w:r>
    </w:p>
    <w:tbl>
      <w:tblPr>
        <w:tblW w:w="4966" w:type="pct"/>
        <w:tblLook w:val="04A0" w:firstRow="1" w:lastRow="0" w:firstColumn="1" w:lastColumn="0" w:noHBand="0" w:noVBand="1"/>
      </w:tblPr>
      <w:tblGrid>
        <w:gridCol w:w="2787"/>
        <w:gridCol w:w="1107"/>
        <w:gridCol w:w="442"/>
        <w:gridCol w:w="535"/>
        <w:gridCol w:w="1726"/>
        <w:gridCol w:w="1932"/>
        <w:gridCol w:w="3813"/>
        <w:gridCol w:w="1737"/>
      </w:tblGrid>
      <w:tr w:rsidR="009A6278" w:rsidRPr="00530309" w14:paraId="52E3B800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07B429" w14:textId="571EDAD1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B976E59" w14:textId="5BDFE417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B7123EC" w14:textId="68207068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7BFB88" w14:textId="76310DD9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56D98B3" w14:textId="6E91FDB5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887F475" w14:textId="456637C1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2B9CF7E" w14:textId="27AC3702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D5A0E4F" w14:textId="31A83FAA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505BABDE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16C6E6" w14:textId="5D999645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5D91270" w14:textId="3024BF8A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A524F6" w14:textId="5D69F998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87B5C6" w14:textId="21A758CE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E5566E9" w14:textId="16F6F70F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59EDC2" w14:textId="4D402999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E0301B7" w14:textId="61855157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465CC4F" w14:textId="387779AC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33BF4EAC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7DD5430" w14:textId="05CD99C6" w:rsidR="009A6278" w:rsidRPr="00530309" w:rsidRDefault="009A6278" w:rsidP="009A6278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0F3AEE6" w14:textId="45AEEC6A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F8971E4" w14:textId="2836724C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E3047B" w14:textId="5C9952D5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E2FB58D" w14:textId="32F26F7C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754DE61" w14:textId="698B290E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E40854" w14:textId="5D8C18C7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020573B" w14:textId="1C99C6EF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0314FBD6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39E6F6" w14:textId="668836A4" w:rsidR="009A6278" w:rsidRPr="00530309" w:rsidRDefault="009A6278" w:rsidP="009A627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5E5A56" w14:textId="63BBF6A0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BC6F74" w14:textId="0BFFA371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70CA9A7" w14:textId="1E1EABCE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BD556D0" w14:textId="5308836C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2706005" w14:textId="7A271848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C20A6C3" w14:textId="248CFE8E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BAA65EC" w14:textId="5104D067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5A86E20D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0DDFD6" w14:textId="01A4697D" w:rsidR="009A6278" w:rsidRPr="00530309" w:rsidRDefault="009A6278" w:rsidP="009A627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 Outline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A50FD32" w14:textId="22A8DBB8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00E3996" w14:textId="38FE256A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C401D6" w14:textId="3234F930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687607B" w14:textId="39DE106C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8D448B" w14:textId="13F46CE6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RP</w:t>
            </w:r>
            <w:r>
              <w:rPr>
                <w:rFonts w:ascii="Arial" w:hAnsi="Arial" w:cs="Arial"/>
                <w:sz w:val="20"/>
                <w:szCs w:val="20"/>
              </w:rPr>
              <w:t>LiftOutline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08B7DFC" w14:textId="2E850C16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26CFF31" w14:textId="0A5BF43C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15081D6C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272F95A" w14:textId="3C7845E3" w:rsidR="009A6278" w:rsidRDefault="009A6278" w:rsidP="009A627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 Decision info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D4D966" w14:textId="2D9555FD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3A4E084" w14:textId="7700D449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7460637" w14:textId="3843735A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46932CA" w14:textId="21502E15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2CE3BD0" w14:textId="79B8A506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T_LiftDcsnInfo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CD95888" w14:textId="7D7B6354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DcsnInfo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9261534" w14:textId="3A847F75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55AB4D72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9AF241" w14:textId="7A2D189D" w:rsidR="009A6278" w:rsidRPr="00530309" w:rsidRDefault="009A6278" w:rsidP="009A627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Service Reference Info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4C5FCF" w14:textId="025FA61A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046AE2" w14:textId="3C299501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7851C0C" w14:textId="752FF3AF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891B7D4" w14:textId="7F2138BA" w:rsidR="009A6278" w:rsidRPr="00530309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45EDB8" w14:textId="2B988116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T_SrvcRefInfo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BDA467" w14:textId="64BF2B5A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SrvcRefInfo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858E73A" w14:textId="333681ED" w:rsidR="009A6278" w:rsidRPr="00530309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2B1C04B5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3767812" w14:textId="5BDAF7E2" w:rsidR="009A6278" w:rsidRDefault="009A6278" w:rsidP="009A627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Plan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2E94340" w14:textId="7D9416F3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9C5B9B3" w14:textId="2694A7FD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17204DB" w14:textId="24FF566C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E3136EC" w14:textId="77671512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, S[A,B]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114F51E" w14:textId="4832835C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RP</w:t>
            </w:r>
            <w:r>
              <w:rPr>
                <w:rFonts w:ascii="Arial" w:hAnsi="Arial" w:cs="Arial"/>
                <w:sz w:val="20"/>
                <w:szCs w:val="20"/>
              </w:rPr>
              <w:t>LiftExePlan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C0C63A1" w14:textId="1E111CA1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1256E857" w14:textId="10BA5000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27938C89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CED68F2" w14:textId="30AF909B" w:rsidR="009A6278" w:rsidRDefault="009A6278" w:rsidP="009A627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[A] Full Lift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ADFF9E8" w14:textId="17624D98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D832BFF" w14:textId="1F3C4DAC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C3BB313" w14:textId="2E38E32F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951A6C9" w14:textId="0B8E9CAD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S[1,2]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C78406B" w14:textId="74B535EF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RP</w:t>
            </w:r>
            <w:r>
              <w:rPr>
                <w:rFonts w:ascii="Arial" w:hAnsi="Arial" w:cs="Arial"/>
                <w:sz w:val="20"/>
                <w:szCs w:val="20"/>
              </w:rPr>
              <w:t>LiftFull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C4C02B6" w14:textId="2CFB8D89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/Full</w:t>
            </w:r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B110904" w14:textId="26E33D3C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46530410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2833271" w14:textId="7A285BCC" w:rsidR="009A6278" w:rsidRDefault="009A6278" w:rsidP="009A627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[1] Involved Party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E330E9D" w14:textId="0915E73B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7C476A6" w14:textId="4AEBC0F0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708A16F" w14:textId="5AA3CB79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1260514" w14:textId="1C52E855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A9D9D84" w14:textId="4909D6AC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BB0B536" w14:textId="7A16E221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65248D71" w14:textId="7AD7B437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17A14B1A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9CFB5BF" w14:textId="16F5259F" w:rsidR="009A6278" w:rsidRDefault="009A6278" w:rsidP="009A627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[2] Bank Account Identification (BAI)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07C5BB8" w14:textId="03271734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DD77B16" w14:textId="7C039046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E99BB48" w14:textId="604EC67A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AB28D27" w14:textId="14112B19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EDDDC66" w14:textId="62CE9D4D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T_AccId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05CF69E" w14:textId="57BBC11B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AccId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96DE2C4" w14:textId="734AD3A9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51643FE3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CCE5813" w14:textId="57B7DF09" w:rsidR="009A6278" w:rsidRDefault="009A6278" w:rsidP="009A627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[B] Partial Lift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315AC18" w14:textId="0DFFDCFD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177CA5D" w14:textId="094173F0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B9B5417" w14:textId="1B0F1944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0F5BBF7" w14:textId="641EC4C9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S[1,2]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E38C2C1" w14:textId="6C6403D6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T_LiftPart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2943FA7" w14:textId="588BC0F8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/Part</w:t>
            </w:r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C5AC5D4" w14:textId="5B7E170A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0620123E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DF3DA8F" w14:textId="2638BB1F" w:rsidR="009A6278" w:rsidRDefault="009A6278" w:rsidP="009A627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[1] Bank Account Identification (BAI)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F14536C" w14:textId="723BD47C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9D14E45" w14:textId="2ECED68D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DB48674" w14:textId="1F49F548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19704BA" w14:textId="66DD0B1F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99D45B0" w14:textId="37FA432E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T_AccId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1873CFE" w14:textId="12AE5CF3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AccId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2C3B9DC3" w14:textId="520CE129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354CEEA0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768842E" w14:textId="10532918" w:rsidR="009A6278" w:rsidRDefault="009A6278" w:rsidP="009A627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[2] Bank Deposit Identification (BDI)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A3A045" w14:textId="277F2C5B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3483C73" w14:textId="1BD9A93F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543E942" w14:textId="65E2DB85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9586EE0" w14:textId="355595BC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0A288C7" w14:textId="4AF6310A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T_Depot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6660872" w14:textId="3F496781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/Depot</w:t>
            </w:r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135EC234" w14:textId="7902CCEB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A6278" w:rsidRPr="00530309" w14:paraId="19B86C24" w14:textId="77777777" w:rsidTr="00E04D4C">
        <w:trPr>
          <w:trHeight w:val="360"/>
        </w:trPr>
        <w:tc>
          <w:tcPr>
            <w:tcW w:w="9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36B50A1" w14:textId="6C28F9F0" w:rsidR="009A6278" w:rsidRDefault="009A6278" w:rsidP="009A627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Lift Condition</w:t>
            </w:r>
          </w:p>
        </w:tc>
        <w:tc>
          <w:tcPr>
            <w:tcW w:w="3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7012EE5" w14:textId="33A7090B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370CB13" w14:textId="292244F0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92B8778" w14:textId="0DC5FC69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5F8F245" w14:textId="2C21580E" w:rsidR="009A6278" w:rsidRDefault="009A6278" w:rsidP="009A627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Y(Full block lift with Transfer)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, I(others)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A72F537" w14:textId="13B057C6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T_BlockLiftCndtn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5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7362902" w14:textId="5238FA3A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BlockLiftCndtn</w:t>
            </w:r>
            <w:proofErr w:type="spellEnd"/>
          </w:p>
        </w:tc>
        <w:tc>
          <w:tcPr>
            <w:tcW w:w="61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3CFE607" w14:textId="4D707E6A" w:rsidR="009A6278" w:rsidRDefault="009A6278" w:rsidP="009A627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For lift Block service only, and it will be a conditional Lift in case of successful Fund Transfer</w:t>
            </w:r>
          </w:p>
        </w:tc>
      </w:tr>
    </w:tbl>
    <w:p w14:paraId="5DE4F83A" w14:textId="77777777" w:rsidR="00530309" w:rsidRPr="00530309" w:rsidRDefault="00530309">
      <w:pPr>
        <w:rPr>
          <w:rFonts w:ascii="Calibri" w:hAnsi="Calibri"/>
          <w:b/>
          <w:bCs/>
          <w:sz w:val="28"/>
          <w:szCs w:val="28"/>
        </w:rPr>
      </w:pPr>
    </w:p>
    <w:p w14:paraId="6ABCF9F7" w14:textId="08A24DF6" w:rsidR="00303F74" w:rsidRDefault="00303F74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1D862CD5" w14:textId="08CAE4EC" w:rsidR="002750CC" w:rsidRDefault="00393A14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B774F1">
        <w:rPr>
          <w:lang w:val="hr-HR"/>
        </w:rPr>
        <w:t>Lift</w:t>
      </w:r>
      <w:r w:rsidR="002750CC">
        <w:rPr>
          <w:lang w:val="hr-HR"/>
        </w:rPr>
        <w:t xml:space="preserve"> </w:t>
      </w:r>
      <w:r w:rsidR="008E5224">
        <w:rPr>
          <w:lang w:val="hr-HR"/>
        </w:rPr>
        <w:t xml:space="preserve">the Restriction </w:t>
      </w:r>
      <w:r w:rsidR="002750CC">
        <w:rPr>
          <w:lang w:val="hr-HR"/>
        </w:rPr>
        <w:t>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RP</w:t>
      </w:r>
      <w:r w:rsidR="00B774F1">
        <w:rPr>
          <w:lang w:val="hr-HR"/>
        </w:rPr>
        <w:t>Lift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602069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02069" w:rsidRPr="00602069" w14:paraId="292FED2B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  <w:proofErr w:type="spellEnd"/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02069" w:rsidRPr="00602069" w14:paraId="74DAC0F7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031AAD34" w:rsidR="00601316" w:rsidRDefault="00843883" w:rsidP="002750CC">
      <w:pPr>
        <w:pStyle w:val="Heading2"/>
      </w:pPr>
      <w:bookmarkStart w:id="36" w:name="_Toc526625056"/>
      <w:r>
        <w:lastRenderedPageBreak/>
        <w:t xml:space="preserve">RP </w:t>
      </w:r>
      <w:r w:rsidR="00B774F1">
        <w:t>Lift</w:t>
      </w:r>
      <w:r w:rsidR="00601316">
        <w:t xml:space="preserve"> </w:t>
      </w:r>
      <w:r w:rsidR="008E5224">
        <w:t xml:space="preserve">the Restriction </w:t>
      </w:r>
      <w:r w:rsidR="00601316">
        <w:t>Call Back</w:t>
      </w:r>
      <w:bookmarkEnd w:id="36"/>
      <w:r w:rsidR="00601316">
        <w:t xml:space="preserve"> </w:t>
      </w:r>
    </w:p>
    <w:p w14:paraId="3F87CB4D" w14:textId="6893EA54" w:rsidR="000F54FC" w:rsidRDefault="0084388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 xml:space="preserve">RP </w:t>
      </w:r>
      <w:r w:rsidR="00B774F1">
        <w:rPr>
          <w:lang w:val="hr-HR"/>
        </w:rPr>
        <w:t>Lift</w:t>
      </w:r>
      <w:r w:rsidR="000F54FC">
        <w:rPr>
          <w:lang w:val="hr-HR"/>
        </w:rPr>
        <w:t xml:space="preserve"> </w:t>
      </w:r>
      <w:r w:rsidR="008E5224">
        <w:rPr>
          <w:lang w:val="hr-HR"/>
        </w:rPr>
        <w:t xml:space="preserve">the Restriction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RP</w:t>
      </w:r>
      <w:r w:rsidR="00B774F1">
        <w:rPr>
          <w:lang w:val="hr-HR"/>
        </w:rPr>
        <w:t>Lift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669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8"/>
        <w:gridCol w:w="2335"/>
        <w:gridCol w:w="43"/>
        <w:gridCol w:w="947"/>
        <w:gridCol w:w="59"/>
        <w:gridCol w:w="571"/>
        <w:gridCol w:w="21"/>
        <w:gridCol w:w="429"/>
        <w:gridCol w:w="88"/>
        <w:gridCol w:w="1802"/>
        <w:gridCol w:w="62"/>
        <w:gridCol w:w="2255"/>
        <w:gridCol w:w="57"/>
        <w:gridCol w:w="4195"/>
        <w:gridCol w:w="7"/>
        <w:gridCol w:w="1727"/>
        <w:gridCol w:w="43"/>
      </w:tblGrid>
      <w:tr w:rsidR="00602069" w:rsidRPr="00602069" w14:paraId="0571FD3B" w14:textId="77777777" w:rsidTr="00303F74">
        <w:trPr>
          <w:gridBefore w:val="1"/>
          <w:gridAfter w:val="1"/>
          <w:wBefore w:w="28" w:type="dxa"/>
          <w:wAfter w:w="43" w:type="dxa"/>
          <w:trHeight w:val="1270"/>
        </w:trPr>
        <w:tc>
          <w:tcPr>
            <w:tcW w:w="233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317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464888" w:rsidRPr="00303F74" w14:paraId="70B44E73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6E6B425" w14:textId="2647AF7B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99A22B" w14:textId="22DAD5AF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EF2456" w14:textId="1C4CE287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451D37C" w14:textId="75FB4172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2AE029" w14:textId="0C50AAB3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1E673DD" w14:textId="67DAD024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0F7BF81" w14:textId="70A90DC4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B7A5FA7" w14:textId="3A483B98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464888" w:rsidRPr="00303F74" w14:paraId="20CE0DBA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32883D" w14:textId="5C4B7FB2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DA16CBE" w14:textId="500CC482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4D59408" w14:textId="480321DF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9CDD09" w14:textId="4F9314A3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D86BEC" w14:textId="7DACFAE2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5B12BC6" w14:textId="555BEA31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8E9527A" w14:textId="6820E713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A0DDC6D" w14:textId="2DA2E5EA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464888" w:rsidRPr="00303F74" w14:paraId="099F6848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BF16107" w14:textId="0B0EA818" w:rsidR="00464888" w:rsidRPr="00303F74" w:rsidRDefault="00464888" w:rsidP="00464888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2415D3" w14:textId="349B0AC9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65EFAF" w14:textId="11A8DEC6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EA8D09C" w14:textId="7047EABE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57C7D0" w14:textId="750ACC32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996561" w14:textId="0ED2746A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6D32CF5" w14:textId="4009FBF0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E706A01" w14:textId="2442D1BF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464888" w:rsidRPr="00303F74" w14:paraId="7C669325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370434F" w14:textId="5853651E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LiftSmryInfo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4D30D88" w14:textId="4C68A89D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FBB0075" w14:textId="76C25797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40D717A" w14:textId="5F50E44E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2C74198" w14:textId="45673274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Y (The request has </w:t>
            </w:r>
            <w:r>
              <w:rPr>
                <w:rFonts w:ascii="Arial" w:hAnsi="Arial" w:cs="Arial"/>
                <w:sz w:val="20"/>
                <w:szCs w:val="20"/>
              </w:rPr>
              <w:t>Block Lift Condition)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, I (others)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12C29D3" w14:textId="7072623D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T_LiftSmryInfo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64D7A0A" w14:textId="12231017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LiftSmryInfo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54FAB2D" w14:textId="65BD3F9A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464888" w:rsidRPr="00303F74" w14:paraId="4DCD2383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27DC52" w14:textId="6817AE53" w:rsidR="00464888" w:rsidRPr="00303F74" w:rsidRDefault="00464888" w:rsidP="004648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FIRsLiftDtls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23BDC3A" w14:textId="407ED452" w:rsidR="00464888" w:rsidRPr="00303F74" w:rsidRDefault="00464888" w:rsidP="004648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7C7DE2" w14:textId="1E46B78C" w:rsidR="00464888" w:rsidRPr="00303F74" w:rsidRDefault="00464888" w:rsidP="004648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BF5EE49" w14:textId="793AE061" w:rsidR="00464888" w:rsidRPr="00303F74" w:rsidRDefault="00464888" w:rsidP="004648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4C366A6" w14:textId="4D5F9037" w:rsidR="00464888" w:rsidRPr="00303F74" w:rsidRDefault="00464888" w:rsidP="004648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745B928" w14:textId="52EABA31" w:rsidR="00464888" w:rsidRPr="00303F74" w:rsidRDefault="00464888" w:rsidP="004648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T_FIRsLiftDtls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8DD1EFA" w14:textId="1AF22CAD" w:rsidR="00464888" w:rsidRPr="00303F74" w:rsidRDefault="00464888" w:rsidP="004648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FIRsLiftDtls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5FA48F1" w14:textId="7E22640C" w:rsidR="00464888" w:rsidRPr="00303F74" w:rsidRDefault="00464888" w:rsidP="004648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464888" w:rsidRPr="00303F74" w14:paraId="1AD5398F" w14:textId="77777777" w:rsidTr="00303F74">
        <w:trPr>
          <w:trHeight w:val="798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D829E3" w14:textId="2C4B52B7" w:rsidR="00464888" w:rsidRPr="00303F74" w:rsidRDefault="00464888" w:rsidP="004648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FIRsLiftInfo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CCBC660" w14:textId="03B20CA1" w:rsidR="00464888" w:rsidRPr="00303F74" w:rsidRDefault="00464888" w:rsidP="004648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8633B4" w14:textId="3C49CB61" w:rsidR="00464888" w:rsidRPr="00303F74" w:rsidRDefault="00464888" w:rsidP="004648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7A70B6" w14:textId="4767EEC3" w:rsidR="00464888" w:rsidRPr="00303F74" w:rsidRDefault="00464888" w:rsidP="004648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F42B44F" w14:textId="13F59DB3" w:rsidR="00464888" w:rsidRPr="00303F74" w:rsidRDefault="00464888" w:rsidP="004648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D0C0B66" w14:textId="79DC1CA3" w:rsidR="00464888" w:rsidRPr="00303F74" w:rsidRDefault="00464888" w:rsidP="004648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T_FIRsLiftInfo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1E1395" w14:textId="15E34C55" w:rsidR="00464888" w:rsidRPr="00303F74" w:rsidRDefault="00464888" w:rsidP="004648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FIRsLiftInfo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6E21891" w14:textId="6CA4AF90" w:rsidR="00464888" w:rsidRPr="00303F74" w:rsidRDefault="00464888" w:rsidP="004648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464888" w:rsidRPr="00303F74" w14:paraId="7E13D6DF" w14:textId="77777777" w:rsidTr="00303F74">
        <w:trPr>
          <w:trHeight w:val="60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10DF659" w14:textId="0C48635B" w:rsidR="00464888" w:rsidRPr="00303F74" w:rsidRDefault="00464888" w:rsidP="004648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B06E2E" w14:textId="505D6730" w:rsidR="00464888" w:rsidRPr="00303F74" w:rsidRDefault="00464888" w:rsidP="004648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E7F96E0" w14:textId="561408EA" w:rsidR="00464888" w:rsidRPr="00303F74" w:rsidRDefault="00464888" w:rsidP="004648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FCC159B" w14:textId="73AB15B2" w:rsidR="00464888" w:rsidRPr="00303F74" w:rsidRDefault="00464888" w:rsidP="004648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365D810" w14:textId="23AF94F5" w:rsidR="00464888" w:rsidRPr="00303F74" w:rsidRDefault="00464888" w:rsidP="004648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51EC84A" w14:textId="645B05EE" w:rsidR="00464888" w:rsidRPr="00303F74" w:rsidRDefault="00464888" w:rsidP="004648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LOV (FI's,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Appindex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B)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8F676A2" w14:textId="6A7505C0" w:rsidR="00464888" w:rsidRPr="00303F74" w:rsidRDefault="00464888" w:rsidP="004648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FIRsLiftDtls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FIRsLiftInfo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231DDB8" w14:textId="620881FE" w:rsidR="00464888" w:rsidRPr="00303F74" w:rsidRDefault="00464888" w:rsidP="004648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Code</w:t>
            </w:r>
          </w:p>
        </w:tc>
      </w:tr>
      <w:tr w:rsidR="00464888" w:rsidRPr="00303F74" w14:paraId="038D01FF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A27331A" w14:textId="0C6CBBBC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E063A8" w14:textId="158E5EFC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75BFD7F" w14:textId="26C463A0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18C654" w14:textId="3783CA8B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47D7282" w14:textId="0E1ECC6B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B9ED7F0" w14:textId="407E9185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Section 3.3 Response Status Code 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7CF15E9" w14:textId="16D9140D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FIRsLiftDtls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FIRsLiftInfo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6E887212" w14:textId="3E44E0EC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response status</w:t>
            </w:r>
          </w:p>
        </w:tc>
      </w:tr>
      <w:tr w:rsidR="00464888" w:rsidRPr="00303F74" w14:paraId="6F7A0192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3924503" w14:textId="7F450B17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6E78D4" w14:textId="7CFD4573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1E36B5" w14:textId="0C9F20CB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C25817D" w14:textId="2323684E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5E57A0C" w14:textId="669BE1B8" w:rsidR="00464888" w:rsidRPr="00303F74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Y(Involved Party is a Customer)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87DC79" w14:textId="02EDD03C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A21FE0D" w14:textId="3875D864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51C0860" w14:textId="11C1E701" w:rsidR="00464888" w:rsidRPr="00303F74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464888" w:rsidRPr="00303F74" w14:paraId="4AE36986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CBAD93" w14:textId="4AFF24F2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 Date Time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3CEAA48" w14:textId="644D32BB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A6769BF" w14:textId="16AF4216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C5072D8" w14:textId="445368C8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552939E" w14:textId="24168338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BF61BB7" w14:textId="471EC361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YYYY-MM-DDThh:mm:ss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B923D7C" w14:textId="103FF284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FIRsLiftDtls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FIRsLiftInfo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ExeDtTm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244D7738" w14:textId="5007DEBF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timestamp when the action is taken</w:t>
            </w:r>
          </w:p>
        </w:tc>
      </w:tr>
      <w:tr w:rsidR="00464888" w:rsidRPr="00303F74" w14:paraId="1CDEEC81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83DCCC5" w14:textId="66AEA575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Full Lift Info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5E54F0C" w14:textId="231B9792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9166305" w14:textId="3572F716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AE15A42" w14:textId="735E3D1F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2506C97" w14:textId="37EA558D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Y (The request has </w:t>
            </w:r>
            <w:r>
              <w:rPr>
                <w:rFonts w:ascii="Arial" w:hAnsi="Arial" w:cs="Arial"/>
                <w:sz w:val="20"/>
                <w:szCs w:val="20"/>
              </w:rPr>
              <w:t xml:space="preserve">Block Lift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Condition)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, I (others)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262DC29" w14:textId="51FD2AC1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T_BlockLiftInfo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5A4DBBF" w14:textId="49ABF597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RPLiftCallBackRq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FIRsLiftInfo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BlockLiftInfo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08F19D5" w14:textId="5147B621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464888" w:rsidRPr="00303F74" w14:paraId="48670605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F23C876" w14:textId="2320684A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Lift Summary info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ACE282B" w14:textId="18FC6B29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1E7B02C" w14:textId="0A69523D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05E4473" w14:textId="4F251A43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B74E005" w14:textId="46E63081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DC2FD66" w14:textId="277F4095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T_LiftSmryInfo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C802D3D" w14:textId="641E5CC8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/Body/RPLiftCallBackRq/FIRsLiftDtls/FIRsLiftInfo/BlockLiftInfo/SmryInfo</w:t>
            </w:r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7C54484F" w14:textId="0256B4E0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464888" w:rsidRPr="00303F74" w14:paraId="7DA5F81D" w14:textId="77777777" w:rsidTr="00303F74">
        <w:trPr>
          <w:trHeight w:val="360"/>
        </w:trPr>
        <w:tc>
          <w:tcPr>
            <w:tcW w:w="240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EE408E3" w14:textId="7FEE6F24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Transfers List</w:t>
            </w:r>
          </w:p>
        </w:tc>
        <w:tc>
          <w:tcPr>
            <w:tcW w:w="10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D35D2AB" w14:textId="7448F238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4DFBAAB" w14:textId="5048554D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6091614" w14:textId="6DE0BEBD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5A0BC94" w14:textId="0CF2F7BD" w:rsidR="00464888" w:rsidRDefault="00464888" w:rsidP="0046488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26F6643" w14:textId="66942F83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T_ExeXferList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2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6B2F2C7" w14:textId="4B37B81F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/Body/RPLiftCallBackRq/FIRsLiftDtls/FIRsLiftInfo/BlockLiftInfo/XfersList</w:t>
            </w:r>
          </w:p>
        </w:tc>
        <w:tc>
          <w:tcPr>
            <w:tcW w:w="1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A189F59" w14:textId="0552D5CC" w:rsidR="00464888" w:rsidRDefault="00464888" w:rsidP="0046488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1D09C021" w14:textId="77777777" w:rsidR="00303F74" w:rsidRDefault="00303F74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EBE7213" w14:textId="50362B07" w:rsidR="00F50B48" w:rsidRDefault="00393A14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B774F1">
        <w:rPr>
          <w:lang w:val="hr-HR"/>
        </w:rPr>
        <w:t>Lift</w:t>
      </w:r>
      <w:r w:rsidR="00F50B48">
        <w:rPr>
          <w:lang w:val="hr-HR"/>
        </w:rPr>
        <w:t xml:space="preserve"> </w:t>
      </w:r>
      <w:r w:rsidR="008E5224">
        <w:t xml:space="preserve">the Restriction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RP</w:t>
      </w:r>
      <w:r w:rsidR="00B774F1">
        <w:rPr>
          <w:lang w:val="hr-HR"/>
        </w:rPr>
        <w:t>Lift</w:t>
      </w:r>
      <w:r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6"/>
        <w:gridCol w:w="1409"/>
        <w:gridCol w:w="490"/>
        <w:gridCol w:w="550"/>
        <w:gridCol w:w="2055"/>
        <w:gridCol w:w="1409"/>
        <w:gridCol w:w="2878"/>
        <w:gridCol w:w="3138"/>
      </w:tblGrid>
      <w:tr w:rsidR="00602069" w:rsidRPr="00602069" w14:paraId="2AA987B6" w14:textId="77777777" w:rsidTr="00602069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02069" w:rsidRPr="00602069" w14:paraId="03BF4529" w14:textId="77777777" w:rsidTr="00602069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  <w:proofErr w:type="spellEnd"/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11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02069" w:rsidRPr="00602069" w14:paraId="49D470B9" w14:textId="77777777" w:rsidTr="00602069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24BC19D" w14:textId="5246E127" w:rsidR="005C0D8D" w:rsidRPr="00DC7A20" w:rsidRDefault="005C0D8D" w:rsidP="002750CC">
      <w:pPr>
        <w:pStyle w:val="Heading2"/>
      </w:pPr>
      <w:bookmarkStart w:id="37" w:name="_Toc526625057"/>
      <w:r w:rsidRPr="00DC7A20">
        <w:lastRenderedPageBreak/>
        <w:t>Response Status Code</w:t>
      </w:r>
      <w:bookmarkEnd w:id="37"/>
      <w:r w:rsidRPr="00DC7A20">
        <w:t xml:space="preserve"> </w:t>
      </w:r>
    </w:p>
    <w:tbl>
      <w:tblPr>
        <w:tblW w:w="52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7979"/>
      </w:tblGrid>
      <w:tr w:rsidR="009066D5" w14:paraId="0B3DC77C" w14:textId="77777777" w:rsidTr="008631B8">
        <w:trPr>
          <w:cantSplit/>
          <w:trHeight w:val="26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0B886956" w14:textId="77777777" w:rsidR="009066D5" w:rsidRDefault="009066D5" w:rsidP="008631B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</w:rPr>
              <w:br w:type="page"/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9066D5" w14:paraId="277ED608" w14:textId="77777777" w:rsidTr="008631B8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C1A9F36" w14:textId="77777777" w:rsidR="009066D5" w:rsidRDefault="009066D5" w:rsidP="008631B8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45AB92E" w14:textId="77777777" w:rsidR="009066D5" w:rsidRDefault="009066D5" w:rsidP="008631B8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3329C" w:rsidRPr="00AB03F3" w14:paraId="0FB1B578" w14:textId="77777777" w:rsidTr="008631B8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E5ACD9" w14:textId="7EB0E2FA" w:rsidR="0073329C" w:rsidRPr="00AB03F3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24E6A9" w14:textId="28805CA7" w:rsidR="0073329C" w:rsidRPr="00AB03F3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 : The operation done successfully</w:t>
            </w:r>
          </w:p>
        </w:tc>
      </w:tr>
      <w:tr w:rsidR="0073329C" w:rsidRPr="00AB03F3" w14:paraId="236CA429" w14:textId="77777777" w:rsidTr="008631B8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B686E" w14:textId="47C93796" w:rsidR="0073329C" w:rsidRPr="00AB03F3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20168" w14:textId="27A830F1" w:rsidR="0073329C" w:rsidRPr="00AB03F3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Acknowledgment : The Requesting service is received By B2B Channel</w:t>
            </w:r>
          </w:p>
        </w:tc>
      </w:tr>
      <w:tr w:rsidR="0073329C" w:rsidRPr="00AB03F3" w14:paraId="2D3D4537" w14:textId="77777777" w:rsidTr="008631B8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28746" w14:textId="5DBCE821" w:rsidR="0073329C" w:rsidRPr="00AB03F3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S9000007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C3BC2" w14:textId="409598B3" w:rsidR="0073329C" w:rsidRPr="00AB03F3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Known Customer and the action taken on the specified Account and this Account does not belong to the specified Involved Party (Customer)</w:t>
            </w:r>
          </w:p>
        </w:tc>
      </w:tr>
      <w:tr w:rsidR="0073329C" w:rsidRPr="00AB03F3" w14:paraId="6A89E05D" w14:textId="77777777" w:rsidTr="008631B8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50A40" w14:textId="6C52D8BB" w:rsidR="0073329C" w:rsidRPr="00AB03F3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706BA" w14:textId="6ACEBF96" w:rsidR="0073329C" w:rsidRPr="00AB03F3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Unknown Customer and the action is taken the specified Account</w:t>
            </w:r>
          </w:p>
        </w:tc>
      </w:tr>
      <w:tr w:rsidR="0073329C" w:rsidRPr="00AB03F3" w14:paraId="192E5598" w14:textId="77777777" w:rsidTr="008631B8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144F9" w14:textId="37A3D3B2" w:rsidR="0073329C" w:rsidRPr="003B62F0" w:rsidRDefault="0073329C" w:rsidP="0073329C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2F0">
              <w:rPr>
                <w:rFonts w:ascii="Arial" w:hAnsi="Arial" w:cs="Arial"/>
                <w:sz w:val="20"/>
                <w:szCs w:val="20"/>
              </w:rPr>
              <w:t>S9000010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FE199" w14:textId="64D32A87" w:rsidR="0073329C" w:rsidRPr="003B62F0" w:rsidRDefault="0073329C" w:rsidP="0073329C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2F0">
              <w:rPr>
                <w:rFonts w:ascii="Arial" w:hAnsi="Arial" w:cs="Arial"/>
                <w:sz w:val="20"/>
                <w:szCs w:val="20"/>
              </w:rPr>
              <w:t>No relation and the lift done successfully</w:t>
            </w:r>
          </w:p>
        </w:tc>
      </w:tr>
      <w:tr w:rsidR="0073329C" w:rsidRPr="00AB03F3" w14:paraId="56B0DB47" w14:textId="77777777" w:rsidTr="008631B8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665BD" w14:textId="45A845E2" w:rsidR="0073329C" w:rsidRPr="003B62F0" w:rsidRDefault="0073329C" w:rsidP="0073329C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2F0">
              <w:rPr>
                <w:rFonts w:ascii="Arial" w:hAnsi="Arial" w:cs="Arial"/>
                <w:sz w:val="20"/>
                <w:szCs w:val="20"/>
              </w:rPr>
              <w:t>S9000011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9D303" w14:textId="53E39A62" w:rsidR="0073329C" w:rsidRPr="003B62F0" w:rsidRDefault="0073329C" w:rsidP="0073329C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2F0">
              <w:rPr>
                <w:rFonts w:ascii="Arial" w:hAnsi="Arial" w:cs="Arial"/>
                <w:sz w:val="20"/>
                <w:szCs w:val="20"/>
              </w:rPr>
              <w:t>There is relation and the lift done successfully</w:t>
            </w:r>
          </w:p>
        </w:tc>
      </w:tr>
      <w:tr w:rsidR="0073329C" w:rsidRPr="00AB03F3" w14:paraId="3E4ADC8A" w14:textId="77777777" w:rsidTr="008631B8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90DAE" w14:textId="570B4D86" w:rsidR="0073329C" w:rsidRPr="003B62F0" w:rsidRDefault="0073329C" w:rsidP="0073329C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2F0">
              <w:rPr>
                <w:rFonts w:ascii="Arial" w:hAnsi="Arial" w:cs="Arial"/>
                <w:sz w:val="20"/>
                <w:szCs w:val="20"/>
              </w:rPr>
              <w:t>S9000012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EEB2B6" w14:textId="7D124040" w:rsidR="0073329C" w:rsidRPr="003B62F0" w:rsidRDefault="0073329C" w:rsidP="0073329C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2F0">
              <w:rPr>
                <w:rFonts w:ascii="Arial" w:hAnsi="Arial" w:cs="Arial"/>
                <w:sz w:val="20"/>
                <w:szCs w:val="20"/>
              </w:rPr>
              <w:t>Transfer is holed because of invalid beneficiary</w:t>
            </w:r>
          </w:p>
        </w:tc>
      </w:tr>
      <w:tr w:rsidR="0073329C" w:rsidRPr="00AB03F3" w14:paraId="0C8DB191" w14:textId="77777777" w:rsidTr="008631B8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B6DAD" w14:textId="39BBAA07" w:rsidR="0073329C" w:rsidRPr="00AB03F3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S9999999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B73FE" w14:textId="363AA85E" w:rsidR="0073329C" w:rsidRPr="00AB03F3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Bank Response</w:t>
            </w:r>
          </w:p>
        </w:tc>
      </w:tr>
      <w:tr w:rsidR="009066D5" w14:paraId="35995ACF" w14:textId="77777777" w:rsidTr="008631B8">
        <w:trPr>
          <w:cantSplit/>
          <w:trHeight w:val="323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3799EF9" w14:textId="77777777" w:rsidR="009066D5" w:rsidRDefault="009066D5" w:rsidP="008631B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4965D" w14:textId="77777777" w:rsidR="009066D5" w:rsidRDefault="009066D5" w:rsidP="008631B8">
            <w:pPr>
              <w:pStyle w:val="TBLBDYLeft"/>
            </w:pPr>
            <w:r>
              <w:t xml:space="preserve">For Failed Operation, please refer to Error Code in details for each service  </w:t>
            </w:r>
          </w:p>
        </w:tc>
      </w:tr>
    </w:tbl>
    <w:p w14:paraId="28AA28AC" w14:textId="77777777" w:rsidR="00652336" w:rsidRDefault="00652336" w:rsidP="00652336">
      <w:pPr>
        <w:rPr>
          <w:rFonts w:asciiTheme="minorHAnsi" w:hAnsiTheme="minorHAnsi"/>
        </w:rPr>
      </w:pPr>
    </w:p>
    <w:p w14:paraId="562A1165" w14:textId="467E7F79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8" w:name="_Toc526625058"/>
      <w:r w:rsidRPr="00DC7A20">
        <w:t>Error Code &amp; Messages</w:t>
      </w:r>
      <w:bookmarkEnd w:id="38"/>
      <w:r w:rsidRPr="00DC7A20">
        <w:t xml:space="preserve"> </w:t>
      </w:r>
    </w:p>
    <w:p w14:paraId="01592BCC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7603"/>
      </w:tblGrid>
      <w:tr w:rsidR="00652336" w:rsidRPr="00DC7A20" w14:paraId="6D2A115E" w14:textId="77777777" w:rsidTr="008631B8">
        <w:trPr>
          <w:trHeight w:val="314"/>
        </w:trPr>
        <w:tc>
          <w:tcPr>
            <w:tcW w:w="0" w:type="auto"/>
            <w:shd w:val="clear" w:color="auto" w:fill="548DD4" w:themeFill="text2" w:themeFillTint="99"/>
            <w:noWrap/>
            <w:vAlign w:val="center"/>
            <w:hideMark/>
          </w:tcPr>
          <w:p w14:paraId="524CE6A0" w14:textId="77777777" w:rsidR="00652336" w:rsidRPr="00DC7A20" w:rsidRDefault="00652336" w:rsidP="008631B8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39" w:name="_Toc417396574"/>
            <w:bookmarkStart w:id="40" w:name="_Toc417397400"/>
            <w:bookmarkStart w:id="41" w:name="_Toc417396575"/>
            <w:bookmarkStart w:id="42" w:name="_Toc417397401"/>
            <w:bookmarkStart w:id="43" w:name="_Toc417396576"/>
            <w:bookmarkStart w:id="44" w:name="_Toc417397402"/>
            <w:bookmarkStart w:id="45" w:name="_Toc417396577"/>
            <w:bookmarkStart w:id="46" w:name="_Toc417397403"/>
            <w:bookmarkStart w:id="47" w:name="_MON_1485521340"/>
            <w:bookmarkStart w:id="48" w:name="_Toc417396578"/>
            <w:bookmarkStart w:id="49" w:name="_Toc417397404"/>
            <w:bookmarkStart w:id="50" w:name="_Toc417396579"/>
            <w:bookmarkStart w:id="51" w:name="_Toc417397405"/>
            <w:bookmarkStart w:id="52" w:name="_Toc417396580"/>
            <w:bookmarkStart w:id="53" w:name="_Toc417397406"/>
            <w:bookmarkStart w:id="54" w:name="_Toc417396581"/>
            <w:bookmarkStart w:id="55" w:name="_Toc417397407"/>
            <w:bookmarkStart w:id="56" w:name="_Toc417396582"/>
            <w:bookmarkStart w:id="57" w:name="_Toc41739740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B386290" w14:textId="77777777" w:rsidR="00652336" w:rsidRPr="00DC7A20" w:rsidRDefault="00652336" w:rsidP="008631B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3C023C" w:rsidRPr="00A01EF9" w14:paraId="4CBD18F5" w14:textId="77777777" w:rsidTr="008631B8">
        <w:trPr>
          <w:trHeight w:val="34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E92216" w14:textId="053F5D65" w:rsidR="003C023C" w:rsidRPr="00A01EF9" w:rsidRDefault="003C023C" w:rsidP="003C023C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E9810000 </w:t>
            </w:r>
          </w:p>
        </w:tc>
        <w:tc>
          <w:tcPr>
            <w:tcW w:w="0" w:type="auto"/>
            <w:vAlign w:val="bottom"/>
          </w:tcPr>
          <w:p w14:paraId="67CD5EDC" w14:textId="5C94265D" w:rsidR="003C023C" w:rsidRPr="00A01EF9" w:rsidRDefault="003C023C" w:rsidP="003C023C">
            <w:pPr>
              <w:bidi/>
              <w:jc w:val="right"/>
              <w:rPr>
                <w:rFonts w:cs="Arial"/>
                <w:sz w:val="20"/>
                <w:szCs w:val="20"/>
                <w:rtl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3C023C" w:rsidRPr="00A01EF9" w14:paraId="44A730AB" w14:textId="77777777" w:rsidTr="008631B8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3433A" w14:textId="5BB8FCE5" w:rsidR="003C023C" w:rsidRPr="00A01EF9" w:rsidRDefault="003C023C" w:rsidP="003C023C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E9810001 </w:t>
            </w:r>
          </w:p>
        </w:tc>
        <w:tc>
          <w:tcPr>
            <w:tcW w:w="0" w:type="auto"/>
            <w:vAlign w:val="bottom"/>
          </w:tcPr>
          <w:p w14:paraId="19E6C1D8" w14:textId="16EAB36D" w:rsidR="003C023C" w:rsidRPr="00A01EF9" w:rsidRDefault="003C023C" w:rsidP="003C023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 xml:space="preserve">No keys, </w:t>
            </w:r>
            <w:proofErr w:type="spellStart"/>
            <w:r w:rsidRPr="009E531C"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 w:rsidRPr="009E531C">
              <w:rPr>
                <w:rFonts w:ascii="Arial" w:hAnsi="Arial" w:cs="Arial"/>
                <w:sz w:val="20"/>
                <w:szCs w:val="20"/>
              </w:rPr>
              <w:t xml:space="preserve"> keys, or certificates specified</w:t>
            </w:r>
          </w:p>
        </w:tc>
      </w:tr>
      <w:tr w:rsidR="003C023C" w:rsidRPr="00A01EF9" w14:paraId="1F6F6AFE" w14:textId="77777777" w:rsidTr="008631B8">
        <w:trPr>
          <w:trHeight w:val="28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02E89C" w14:textId="14BE81D2" w:rsidR="003C023C" w:rsidRPr="00A01EF9" w:rsidRDefault="003C023C" w:rsidP="003C023C">
            <w:pPr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E9810002 </w:t>
            </w:r>
          </w:p>
        </w:tc>
        <w:tc>
          <w:tcPr>
            <w:tcW w:w="0" w:type="auto"/>
            <w:shd w:val="clear" w:color="000000" w:fill="FFFFFF"/>
            <w:vAlign w:val="bottom"/>
          </w:tcPr>
          <w:p w14:paraId="53A2965E" w14:textId="366DD89E" w:rsidR="003C023C" w:rsidRPr="00A01EF9" w:rsidRDefault="003C023C" w:rsidP="003C023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DN and partner id mismatch</w:t>
            </w:r>
          </w:p>
        </w:tc>
      </w:tr>
      <w:tr w:rsidR="003C023C" w:rsidRPr="00A01EF9" w14:paraId="00E2816F" w14:textId="77777777" w:rsidTr="008631B8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6859C2" w14:textId="5ECE27D5" w:rsidR="003C023C" w:rsidRPr="00A01EF9" w:rsidRDefault="003C023C" w:rsidP="003C023C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E9810003 </w:t>
            </w:r>
          </w:p>
        </w:tc>
        <w:tc>
          <w:tcPr>
            <w:tcW w:w="0" w:type="auto"/>
            <w:vAlign w:val="bottom"/>
          </w:tcPr>
          <w:p w14:paraId="0E4825E5" w14:textId="5DD38845" w:rsidR="003C023C" w:rsidRPr="00A01EF9" w:rsidRDefault="003C023C" w:rsidP="003C023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Invalid Partner Id </w:t>
            </w:r>
          </w:p>
        </w:tc>
      </w:tr>
      <w:tr w:rsidR="003C023C" w:rsidRPr="00A01EF9" w14:paraId="4C455B46" w14:textId="77777777" w:rsidTr="008631B8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8C3E7E" w14:textId="33D7BB55" w:rsidR="003C023C" w:rsidRPr="00A01EF9" w:rsidRDefault="003C023C" w:rsidP="003C023C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E9810004 </w:t>
            </w:r>
          </w:p>
        </w:tc>
        <w:tc>
          <w:tcPr>
            <w:tcW w:w="0" w:type="auto"/>
            <w:vAlign w:val="bottom"/>
          </w:tcPr>
          <w:p w14:paraId="7B461FF8" w14:textId="3B659555" w:rsidR="003C023C" w:rsidRPr="00A01EF9" w:rsidRDefault="003C023C" w:rsidP="003C023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Need to capture proper location) --Schema Validation Error)</w:t>
            </w:r>
          </w:p>
        </w:tc>
      </w:tr>
      <w:tr w:rsidR="003C023C" w:rsidRPr="00A01EF9" w14:paraId="02C80429" w14:textId="77777777" w:rsidTr="008631B8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B7D80" w14:textId="091C8651" w:rsidR="003C023C" w:rsidRPr="00A01EF9" w:rsidRDefault="003C023C" w:rsidP="003C023C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>E9810005</w:t>
            </w:r>
          </w:p>
        </w:tc>
        <w:tc>
          <w:tcPr>
            <w:tcW w:w="0" w:type="auto"/>
            <w:vAlign w:val="bottom"/>
          </w:tcPr>
          <w:p w14:paraId="689A4EA5" w14:textId="5488955D" w:rsidR="003C023C" w:rsidRPr="00A01EF9" w:rsidRDefault="003C023C" w:rsidP="003C023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3C023C" w:rsidRPr="00A01EF9" w14:paraId="2B7F6AE2" w14:textId="77777777" w:rsidTr="00DD4EF3">
        <w:trPr>
          <w:trHeight w:val="278"/>
        </w:trPr>
        <w:tc>
          <w:tcPr>
            <w:tcW w:w="0" w:type="auto"/>
            <w:shd w:val="clear" w:color="auto" w:fill="auto"/>
            <w:noWrap/>
            <w:hideMark/>
          </w:tcPr>
          <w:p w14:paraId="4E5441CE" w14:textId="4EF0C26A" w:rsidR="003C023C" w:rsidRPr="00A01EF9" w:rsidRDefault="003C023C" w:rsidP="003C023C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>E9999999</w:t>
            </w:r>
          </w:p>
        </w:tc>
        <w:tc>
          <w:tcPr>
            <w:tcW w:w="0" w:type="auto"/>
          </w:tcPr>
          <w:p w14:paraId="116D5C6D" w14:textId="33C86292" w:rsidR="003C023C" w:rsidRPr="00A01EF9" w:rsidRDefault="003C023C" w:rsidP="003C023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Fatal Error</w:t>
            </w:r>
          </w:p>
        </w:tc>
      </w:tr>
      <w:tr w:rsidR="0073329C" w:rsidRPr="00A01EF9" w14:paraId="653FC165" w14:textId="77777777" w:rsidTr="008631B8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</w:tcPr>
          <w:p w14:paraId="52343D29" w14:textId="61BCCF5C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E1010000</w:t>
            </w:r>
          </w:p>
        </w:tc>
        <w:tc>
          <w:tcPr>
            <w:tcW w:w="0" w:type="auto"/>
            <w:vAlign w:val="bottom"/>
          </w:tcPr>
          <w:p w14:paraId="391B3EAA" w14:textId="7B6F155A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Request with same Information is already Submitted</w:t>
            </w:r>
          </w:p>
        </w:tc>
      </w:tr>
      <w:tr w:rsidR="0073329C" w:rsidRPr="00A01EF9" w14:paraId="0E3DD219" w14:textId="77777777" w:rsidTr="008631B8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</w:tcPr>
          <w:p w14:paraId="59EB1E06" w14:textId="7AA10A48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E1010002</w:t>
            </w:r>
          </w:p>
        </w:tc>
        <w:tc>
          <w:tcPr>
            <w:tcW w:w="0" w:type="auto"/>
            <w:vAlign w:val="bottom"/>
          </w:tcPr>
          <w:p w14:paraId="2BEBC052" w14:textId="1ABF3781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Type does not match the Nationality</w:t>
            </w:r>
          </w:p>
        </w:tc>
      </w:tr>
      <w:tr w:rsidR="0073329C" w:rsidRPr="00A01EF9" w14:paraId="1D2A2660" w14:textId="77777777" w:rsidTr="008631B8">
        <w:trPr>
          <w:trHeight w:val="251"/>
        </w:trPr>
        <w:tc>
          <w:tcPr>
            <w:tcW w:w="0" w:type="auto"/>
            <w:shd w:val="clear" w:color="auto" w:fill="auto"/>
            <w:noWrap/>
            <w:vAlign w:val="bottom"/>
          </w:tcPr>
          <w:p w14:paraId="74B1C76B" w14:textId="6BCF5098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E1010003</w:t>
            </w:r>
          </w:p>
        </w:tc>
        <w:tc>
          <w:tcPr>
            <w:tcW w:w="0" w:type="auto"/>
            <w:vAlign w:val="bottom"/>
          </w:tcPr>
          <w:p w14:paraId="633C58DE" w14:textId="28235716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73329C" w:rsidRPr="00A01EF9" w14:paraId="69CABF1A" w14:textId="77777777" w:rsidTr="008631B8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750EEFA9" w14:textId="58602A1D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E1010054</w:t>
            </w:r>
          </w:p>
        </w:tc>
        <w:tc>
          <w:tcPr>
            <w:tcW w:w="0" w:type="auto"/>
            <w:vAlign w:val="bottom"/>
          </w:tcPr>
          <w:p w14:paraId="590D2ED6" w14:textId="355DA327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Invalid Account Id with Full Lift for this Request</w:t>
            </w:r>
          </w:p>
        </w:tc>
      </w:tr>
      <w:tr w:rsidR="0073329C" w:rsidRPr="00A01EF9" w14:paraId="72A13B66" w14:textId="77777777" w:rsidTr="008631B8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22122FD9" w14:textId="5AF4D0D9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E1010055</w:t>
            </w:r>
          </w:p>
        </w:tc>
        <w:tc>
          <w:tcPr>
            <w:tcW w:w="0" w:type="auto"/>
            <w:vAlign w:val="bottom"/>
          </w:tcPr>
          <w:p w14:paraId="2EC264C9" w14:textId="0F48C38E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Invalid Account Id</w:t>
            </w:r>
          </w:p>
        </w:tc>
      </w:tr>
      <w:tr w:rsidR="0073329C" w:rsidRPr="00A01EF9" w14:paraId="40417C86" w14:textId="77777777" w:rsidTr="008631B8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2E70A3BA" w14:textId="37C9F596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E1010056</w:t>
            </w:r>
          </w:p>
        </w:tc>
        <w:tc>
          <w:tcPr>
            <w:tcW w:w="0" w:type="auto"/>
            <w:vAlign w:val="bottom"/>
          </w:tcPr>
          <w:p w14:paraId="3245F129" w14:textId="687A684E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account is already lifted before</w:t>
            </w:r>
          </w:p>
        </w:tc>
      </w:tr>
      <w:tr w:rsidR="0073329C" w:rsidRPr="00A01EF9" w14:paraId="2B103D1D" w14:textId="77777777" w:rsidTr="008631B8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2B52F739" w14:textId="1BF4D99E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E1010057</w:t>
            </w:r>
          </w:p>
        </w:tc>
        <w:tc>
          <w:tcPr>
            <w:tcW w:w="0" w:type="auto"/>
            <w:vAlign w:val="bottom"/>
          </w:tcPr>
          <w:p w14:paraId="28E317AE" w14:textId="7EED0374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deposit is already lifted before</w:t>
            </w:r>
          </w:p>
        </w:tc>
      </w:tr>
      <w:tr w:rsidR="0073329C" w:rsidRPr="00A01EF9" w14:paraId="02FA0E41" w14:textId="77777777" w:rsidTr="008631B8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29053F47" w14:textId="57853C25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E1010058</w:t>
            </w:r>
          </w:p>
        </w:tc>
        <w:tc>
          <w:tcPr>
            <w:tcW w:w="0" w:type="auto"/>
            <w:vAlign w:val="bottom"/>
          </w:tcPr>
          <w:p w14:paraId="4959540B" w14:textId="08979BB2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Invalid garnish lift usage</w:t>
            </w:r>
          </w:p>
        </w:tc>
      </w:tr>
      <w:tr w:rsidR="0073329C" w:rsidRPr="00A01EF9" w14:paraId="33E021F8" w14:textId="77777777" w:rsidTr="008631B8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4E018870" w14:textId="24F4C8C6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E1010059</w:t>
            </w:r>
          </w:p>
        </w:tc>
        <w:tc>
          <w:tcPr>
            <w:tcW w:w="0" w:type="auto"/>
            <w:vAlign w:val="bottom"/>
          </w:tcPr>
          <w:p w14:paraId="2BDC0CB4" w14:textId="3AE0AB02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request is already full lifted before</w:t>
            </w:r>
          </w:p>
        </w:tc>
      </w:tr>
      <w:tr w:rsidR="0073329C" w:rsidRPr="00A01EF9" w14:paraId="6851CBDC" w14:textId="77777777" w:rsidTr="008631B8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883F2FF" w14:textId="117D2E7A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E1010060</w:t>
            </w:r>
          </w:p>
        </w:tc>
        <w:tc>
          <w:tcPr>
            <w:tcW w:w="0" w:type="auto"/>
            <w:vAlign w:val="bottom"/>
          </w:tcPr>
          <w:p w14:paraId="390DFA8D" w14:textId="0A93E6C1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Invalid Account Id with Partial Lift for this Request</w:t>
            </w:r>
          </w:p>
        </w:tc>
      </w:tr>
      <w:tr w:rsidR="0073329C" w:rsidRPr="00A01EF9" w14:paraId="5765B9AB" w14:textId="77777777" w:rsidTr="008631B8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2506B28E" w14:textId="4039E67C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E1010061</w:t>
            </w:r>
          </w:p>
        </w:tc>
        <w:tc>
          <w:tcPr>
            <w:tcW w:w="0" w:type="auto"/>
            <w:vAlign w:val="bottom"/>
          </w:tcPr>
          <w:p w14:paraId="0CFCC030" w14:textId="65094F75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Invalid Deposit ID</w:t>
            </w:r>
          </w:p>
        </w:tc>
      </w:tr>
      <w:tr w:rsidR="0073329C" w:rsidRPr="00A01EF9" w14:paraId="6A710C7C" w14:textId="77777777" w:rsidTr="008631B8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7490B2DA" w14:textId="1C9F3F27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E1010062</w:t>
            </w:r>
          </w:p>
        </w:tc>
        <w:tc>
          <w:tcPr>
            <w:tcW w:w="0" w:type="auto"/>
            <w:vAlign w:val="bottom"/>
          </w:tcPr>
          <w:p w14:paraId="6E2A5E50" w14:textId="3D90DBCB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SRN not Found</w:t>
            </w:r>
          </w:p>
        </w:tc>
      </w:tr>
      <w:tr w:rsidR="0073329C" w:rsidRPr="00A01EF9" w14:paraId="12A3382E" w14:textId="77777777" w:rsidTr="008631B8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0DF8E0C5" w14:textId="146765F3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E1010063</w:t>
            </w:r>
          </w:p>
        </w:tc>
        <w:tc>
          <w:tcPr>
            <w:tcW w:w="0" w:type="auto"/>
            <w:vAlign w:val="bottom"/>
          </w:tcPr>
          <w:p w14:paraId="1FD39260" w14:textId="7EF4326A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Involved Party not Related to SRN</w:t>
            </w:r>
          </w:p>
        </w:tc>
      </w:tr>
      <w:tr w:rsidR="0073329C" w:rsidRPr="00A01EF9" w14:paraId="1F9CCDD7" w14:textId="77777777" w:rsidTr="008631B8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AAF053E" w14:textId="0469E1C3" w:rsidR="0073329C" w:rsidRPr="00A01EF9" w:rsidRDefault="0073329C" w:rsidP="0073329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E1010064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768EEC5" w14:textId="345DD14E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Account Number not Related to SRN</w:t>
            </w:r>
          </w:p>
        </w:tc>
      </w:tr>
      <w:tr w:rsidR="0073329C" w:rsidRPr="00A01EF9" w14:paraId="72930226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7583" w14:textId="65A3DFB6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61C93" w14:textId="18AE970A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Multiple Blocks are exist</w:t>
            </w:r>
          </w:p>
        </w:tc>
      </w:tr>
      <w:tr w:rsidR="0073329C" w:rsidRPr="00A01EF9" w14:paraId="5F664F8B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66857" w14:textId="7C3284A2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E1010066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D80E3" w14:textId="47A98338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Invalid Lift Amount</w:t>
            </w:r>
          </w:p>
        </w:tc>
      </w:tr>
      <w:tr w:rsidR="0073329C" w:rsidRPr="00A01EF9" w14:paraId="056A4B2F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6617B" w14:textId="3D307BE1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6B1A8" w14:textId="7F8D1E45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Nationality</w:t>
            </w:r>
          </w:p>
        </w:tc>
      </w:tr>
      <w:tr w:rsidR="0073329C" w:rsidRPr="00A01EF9" w14:paraId="18FFBF70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2F2AF" w14:textId="208DF078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50EA6" w14:textId="6DCA9BF5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IBAN</w:t>
            </w:r>
          </w:p>
        </w:tc>
      </w:tr>
      <w:tr w:rsidR="0073329C" w:rsidRPr="00A01EF9" w14:paraId="18CE571C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FE9F4" w14:textId="48C2F6FA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F0D4E" w14:textId="11FDD88A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Financial Institution</w:t>
            </w:r>
          </w:p>
        </w:tc>
      </w:tr>
      <w:tr w:rsidR="0073329C" w:rsidRPr="00A01EF9" w14:paraId="5E12096A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0849F" w14:textId="1D3732EA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C8B20" w14:textId="10E8DBB0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73329C" w:rsidRPr="00A01EF9" w14:paraId="547CD0BA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0996" w14:textId="5B6145A5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CB6C8" w14:textId="155DE50E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 Requester</w:t>
            </w:r>
          </w:p>
        </w:tc>
      </w:tr>
      <w:tr w:rsidR="0073329C" w:rsidRPr="00A01EF9" w14:paraId="4EC9501B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40A4" w14:textId="18E168F7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CC1F3" w14:textId="6A66CB06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Account Number should be Associated with one Financial Code</w:t>
            </w:r>
          </w:p>
        </w:tc>
      </w:tr>
      <w:tr w:rsidR="0073329C" w:rsidRPr="00A01EF9" w14:paraId="3B0A7329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30AEE" w14:textId="60D549CF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70E40" w14:textId="758D019C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73329C" w:rsidRPr="00A01EF9" w14:paraId="3595811D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0B16E" w14:textId="7E523792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39205" w14:textId="0FD416E4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SRN</w:t>
            </w:r>
          </w:p>
        </w:tc>
      </w:tr>
      <w:tr w:rsidR="0073329C" w:rsidRPr="00A01EF9" w14:paraId="1D004069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71153" w14:textId="5AF917F7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06430" w14:textId="611A5982" w:rsidR="0073329C" w:rsidRPr="00A01EF9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Region</w:t>
            </w:r>
          </w:p>
        </w:tc>
      </w:tr>
      <w:tr w:rsidR="0073329C" w14:paraId="3E527C73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3ADC0" w14:textId="5ED9116B" w:rsidR="0073329C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D5BAA" w14:textId="299D4EBA" w:rsidR="0073329C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City</w:t>
            </w:r>
          </w:p>
        </w:tc>
      </w:tr>
      <w:tr w:rsidR="0073329C" w14:paraId="4CC3C6B1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D0CA2" w14:textId="039BB629" w:rsidR="0073329C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AA048" w14:textId="4FFCDF32" w:rsidR="0073329C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Division</w:t>
            </w:r>
          </w:p>
        </w:tc>
      </w:tr>
      <w:tr w:rsidR="0073329C" w:rsidRPr="00F15AF4" w14:paraId="3D078EE1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A5AA8" w14:textId="546A35A6" w:rsidR="0073329C" w:rsidRPr="00F15AF4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49727" w14:textId="4DA263B5" w:rsidR="0073329C" w:rsidRPr="00F15AF4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Department</w:t>
            </w:r>
          </w:p>
        </w:tc>
      </w:tr>
      <w:tr w:rsidR="0073329C" w:rsidRPr="00F15AF4" w14:paraId="704554CA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20DFE" w14:textId="1C3E6881" w:rsidR="0073329C" w:rsidRPr="00F15AF4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FAA4F" w14:textId="12889F2E" w:rsidR="0073329C" w:rsidRPr="00F15AF4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Financial Institution Group</w:t>
            </w:r>
          </w:p>
        </w:tc>
      </w:tr>
      <w:tr w:rsidR="0073329C" w:rsidRPr="00F15AF4" w14:paraId="109661B6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1342A" w14:textId="67781A71" w:rsidR="0073329C" w:rsidRPr="00F15AF4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E1020039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B14B6" w14:textId="3114D8A5" w:rsidR="0073329C" w:rsidRPr="00F15AF4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Third Party Id Type</w:t>
            </w:r>
          </w:p>
        </w:tc>
      </w:tr>
      <w:tr w:rsidR="0073329C" w:rsidRPr="00F15AF4" w14:paraId="23323161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F438D" w14:textId="1F847453" w:rsidR="0073329C" w:rsidRPr="00F15AF4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F8084" w14:textId="43CB1545" w:rsidR="0073329C" w:rsidRPr="00F15AF4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Decision Date</w:t>
            </w:r>
          </w:p>
        </w:tc>
      </w:tr>
      <w:tr w:rsidR="0073329C" w:rsidRPr="00F15AF4" w14:paraId="3CE0A6BE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D1F84" w14:textId="3A31861D" w:rsidR="0073329C" w:rsidRPr="00F15AF4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EFD85" w14:textId="38C77259" w:rsidR="0073329C" w:rsidRPr="00F15AF4" w:rsidRDefault="0073329C" w:rsidP="0073329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Nationality is not mandatory with the required ID Type</w:t>
            </w:r>
          </w:p>
        </w:tc>
      </w:tr>
      <w:tr w:rsidR="00E05B9E" w:rsidRPr="00F15AF4" w14:paraId="3C94F3DF" w14:textId="77777777" w:rsidTr="00937265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96990" w14:textId="4C163DD2" w:rsidR="00E05B9E" w:rsidRDefault="00E05B9E" w:rsidP="0073329C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05B9E">
              <w:rPr>
                <w:rFonts w:ascii="Arial" w:hAnsi="Arial" w:cs="Arial"/>
                <w:sz w:val="20"/>
                <w:szCs w:val="20"/>
              </w:rPr>
              <w:t>E1020070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A3EF" w14:textId="0C4E8938" w:rsidR="00E05B9E" w:rsidRDefault="00E05B9E" w:rsidP="0073329C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05B9E">
              <w:rPr>
                <w:rFonts w:ascii="Arial" w:hAnsi="Arial" w:cs="Arial"/>
                <w:sz w:val="20"/>
                <w:szCs w:val="20"/>
              </w:rPr>
              <w:t>Invalid SRN Pattern</w:t>
            </w:r>
          </w:p>
        </w:tc>
      </w:tr>
      <w:tr w:rsidR="00E05B9E" w:rsidRPr="00F15AF4" w14:paraId="0D8739A8" w14:textId="77777777" w:rsidTr="00937265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F09531" w14:textId="3BF2DA59" w:rsidR="00E05B9E" w:rsidRDefault="00E05B9E" w:rsidP="0073329C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05B9E">
              <w:rPr>
                <w:rFonts w:ascii="Arial" w:hAnsi="Arial" w:cs="Arial"/>
                <w:sz w:val="20"/>
                <w:szCs w:val="20"/>
              </w:rPr>
              <w:t>E1020071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85F27" w14:textId="6EAF5A3A" w:rsidR="00E05B9E" w:rsidRDefault="00E05B9E" w:rsidP="0073329C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05B9E">
              <w:rPr>
                <w:rFonts w:ascii="Arial" w:hAnsi="Arial" w:cs="Arial"/>
                <w:sz w:val="20"/>
                <w:szCs w:val="20"/>
              </w:rPr>
              <w:t>Service not Eligible to Lift</w:t>
            </w:r>
          </w:p>
        </w:tc>
      </w:tr>
      <w:tr w:rsidR="00652336" w14:paraId="69C48E50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2D772" w14:textId="77777777" w:rsidR="00652336" w:rsidRDefault="00652336" w:rsidP="008631B8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FFB44" w14:textId="1A1BEBFC" w:rsidR="00652336" w:rsidRDefault="00652336" w:rsidP="008631B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905034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of missing data</w:t>
            </w:r>
          </w:p>
          <w:p w14:paraId="0CF74B27" w14:textId="77777777" w:rsidR="00652336" w:rsidRDefault="00652336" w:rsidP="008631B8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060ADCC8" w14:textId="77777777" w:rsidR="00652336" w:rsidRDefault="00652336" w:rsidP="008631B8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لعدم اكتمال البيانات</w:t>
            </w:r>
          </w:p>
        </w:tc>
      </w:tr>
      <w:tr w:rsidR="00652336" w14:paraId="24DD87BD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492F7" w14:textId="77777777" w:rsidR="00652336" w:rsidRDefault="00652336" w:rsidP="008631B8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6E9E4" w14:textId="6AAE3EE7" w:rsidR="00652336" w:rsidRDefault="00652336" w:rsidP="008631B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905034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involved party partially owned by the government</w:t>
            </w:r>
          </w:p>
          <w:p w14:paraId="49D7B9B4" w14:textId="77777777" w:rsidR="00652336" w:rsidRDefault="00652336" w:rsidP="008631B8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73FBFB1D" w14:textId="77777777" w:rsidR="00652336" w:rsidRDefault="00652336" w:rsidP="008631B8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مملوك نسبياً للحكومة</w:t>
            </w:r>
          </w:p>
        </w:tc>
      </w:tr>
      <w:tr w:rsidR="00652336" w14:paraId="74384258" w14:textId="77777777" w:rsidTr="008631B8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D2F68" w14:textId="77777777" w:rsidR="00652336" w:rsidRDefault="00652336" w:rsidP="008631B8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08923" w14:textId="32922B86" w:rsidR="00652336" w:rsidRDefault="00652336" w:rsidP="008631B8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905034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involved party is a government agency</w:t>
            </w:r>
          </w:p>
          <w:p w14:paraId="4B99F42F" w14:textId="77777777" w:rsidR="00652336" w:rsidRDefault="00652336" w:rsidP="008631B8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6C397B33" w14:textId="77777777" w:rsidR="00652336" w:rsidRDefault="00652336" w:rsidP="008631B8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جهة حكومية</w:t>
            </w:r>
          </w:p>
        </w:tc>
      </w:tr>
    </w:tbl>
    <w:p w14:paraId="15FA8F5D" w14:textId="77777777" w:rsidR="005C0D8D" w:rsidRPr="00DC7A20" w:rsidRDefault="005C0D8D" w:rsidP="005C0D8D">
      <w:pPr>
        <w:rPr>
          <w:rFonts w:asciiTheme="minorHAnsi" w:hAnsiTheme="minorHAnsi"/>
          <w:b/>
          <w:bCs/>
          <w:kern w:val="32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br w:type="page"/>
      </w: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8" w:name="_Toc526625059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8"/>
    </w:p>
    <w:p w14:paraId="3337E17C" w14:textId="1C3A5EC4" w:rsidR="00345093" w:rsidRDefault="00345093" w:rsidP="000B5182">
      <w:pPr>
        <w:pStyle w:val="Heading2"/>
      </w:pPr>
      <w:bookmarkStart w:id="59" w:name="_Toc526625060"/>
      <w:r w:rsidRPr="00DC7A20">
        <w:t xml:space="preserve">Appendix </w:t>
      </w:r>
      <w:r w:rsidR="000B5182">
        <w:t>A</w:t>
      </w:r>
      <w:r w:rsidRPr="00DC7A20">
        <w:t>: Codes</w:t>
      </w:r>
      <w:bookmarkEnd w:id="59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21F71F7D" w:rsidR="00D134D7" w:rsidRDefault="00D134D7" w:rsidP="000B5182">
      <w:pPr>
        <w:pStyle w:val="Heading2"/>
      </w:pPr>
      <w:bookmarkStart w:id="60" w:name="_Toc526625061"/>
      <w:r w:rsidRPr="00DC7A20">
        <w:t xml:space="preserve">Appendix </w:t>
      </w:r>
      <w:r w:rsidR="000B5182">
        <w:t>B</w:t>
      </w:r>
      <w:r w:rsidRPr="00DC7A20">
        <w:t>: Glossary</w:t>
      </w:r>
      <w:bookmarkEnd w:id="60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52F76DDC" w14:textId="77777777" w:rsidR="000B5182" w:rsidRPr="00DC7A20" w:rsidRDefault="000B5182" w:rsidP="000B5182">
      <w:pPr>
        <w:rPr>
          <w:rFonts w:asciiTheme="minorHAnsi" w:hAnsiTheme="minorHAnsi" w:cstheme="minorBidi"/>
          <w:sz w:val="20"/>
          <w:szCs w:val="20"/>
        </w:rPr>
      </w:pPr>
    </w:p>
    <w:p w14:paraId="793E6C2E" w14:textId="77777777" w:rsidR="000B5182" w:rsidRDefault="000B5182" w:rsidP="000B5182">
      <w:pPr>
        <w:pStyle w:val="Heading2"/>
      </w:pPr>
      <w:r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p w14:paraId="6AC92A0D" w14:textId="77777777" w:rsidR="000B5182" w:rsidRDefault="000B5182" w:rsidP="000B5182"/>
    <w:tbl>
      <w:tblPr>
        <w:bidiVisual/>
        <w:tblW w:w="9952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8"/>
        <w:gridCol w:w="4334"/>
      </w:tblGrid>
      <w:tr w:rsidR="000B5182" w14:paraId="41704FCC" w14:textId="77777777" w:rsidTr="008631B8">
        <w:trPr>
          <w:trHeight w:hRule="exact" w:val="74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425F32FA" w14:textId="77777777" w:rsidR="000B5182" w:rsidRDefault="000B5182" w:rsidP="008631B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9337D35" w14:textId="77777777" w:rsidR="000B5182" w:rsidRDefault="000B5182" w:rsidP="008631B8">
            <w:pPr>
              <w:widowControl w:val="0"/>
              <w:autoSpaceDE w:val="0"/>
              <w:autoSpaceDN w:val="0"/>
              <w:adjustRightInd w:val="0"/>
              <w:ind w:left="721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75732AC" w14:textId="77777777" w:rsidR="000B5182" w:rsidRDefault="000B5182" w:rsidP="008631B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11"/>
                <w:szCs w:val="11"/>
              </w:rPr>
            </w:pPr>
          </w:p>
          <w:p w14:paraId="573FB0D9" w14:textId="77777777" w:rsidR="000B5182" w:rsidRDefault="000B5182" w:rsidP="008631B8">
            <w:pPr>
              <w:widowControl w:val="0"/>
              <w:autoSpaceDE w:val="0"/>
              <w:autoSpaceDN w:val="0"/>
              <w:adjustRightInd w:val="0"/>
              <w:ind w:right="1790"/>
              <w:jc w:val="right"/>
            </w:pPr>
            <w:r w:rsidRPr="00F32349">
              <w:rPr>
                <w:color w:val="FFFFFF" w:themeColor="background1"/>
              </w:rPr>
              <w:t>Char</w:t>
            </w:r>
          </w:p>
        </w:tc>
      </w:tr>
      <w:tr w:rsidR="000B5182" w:rsidRPr="00F27AE2" w14:paraId="7411D800" w14:textId="77777777" w:rsidTr="008631B8">
        <w:trPr>
          <w:trHeight w:hRule="exact" w:val="559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0C38" w14:textId="77777777" w:rsidR="000B5182" w:rsidRPr="007833D1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7833D1">
              <w:rPr>
                <w:rFonts w:ascii="Calibri" w:hAnsi="Calibri" w:cs="Calibri"/>
                <w:spacing w:val="1"/>
              </w:rPr>
              <w:t>This element is required in all cases.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8248" w14:textId="77777777" w:rsidR="000B5182" w:rsidRPr="00F27AE2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</w:t>
            </w:r>
          </w:p>
        </w:tc>
      </w:tr>
      <w:tr w:rsidR="000B5182" w:rsidRPr="00F27AE2" w14:paraId="04E88B05" w14:textId="77777777" w:rsidTr="008631B8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5BA7" w14:textId="77777777" w:rsidR="000B5182" w:rsidRDefault="000B5182" w:rsidP="008631B8">
            <w:r>
              <w:t>This element is required only in the case of the condition satisfied, otherwise it shouldn't be sent</w:t>
            </w:r>
          </w:p>
          <w:p w14:paraId="4F0105FC" w14:textId="77777777" w:rsidR="000B5182" w:rsidRPr="00F27AE2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792C" w14:textId="77777777" w:rsidR="000B5182" w:rsidRPr="00F27AE2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 (Condition)</w:t>
            </w:r>
          </w:p>
        </w:tc>
      </w:tr>
      <w:tr w:rsidR="000B5182" w:rsidRPr="00F27AE2" w14:paraId="387D3B71" w14:textId="77777777" w:rsidTr="008631B8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E002" w14:textId="77777777" w:rsidR="000B5182" w:rsidRPr="00F27AE2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This element is optional in all cases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987A" w14:textId="77777777" w:rsidR="000B5182" w:rsidRPr="00F27AE2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N</w:t>
            </w:r>
          </w:p>
        </w:tc>
      </w:tr>
      <w:tr w:rsidR="000B5182" w:rsidRPr="00F27AE2" w14:paraId="41F87BE2" w14:textId="77777777" w:rsidTr="008631B8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1D97" w14:textId="77777777" w:rsidR="000B5182" w:rsidRDefault="000B5182" w:rsidP="008631B8">
            <w:r>
              <w:t>This element is optional only in the case of the condition satisfied, otherwise it should be sent.</w:t>
            </w:r>
          </w:p>
          <w:p w14:paraId="30A204E5" w14:textId="77777777" w:rsidR="000B5182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9344" w14:textId="77777777" w:rsidR="000B5182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N (Options)</w:t>
            </w:r>
          </w:p>
        </w:tc>
      </w:tr>
      <w:tr w:rsidR="000B5182" w:rsidRPr="00F27AE2" w14:paraId="19704760" w14:textId="77777777" w:rsidTr="008631B8">
        <w:trPr>
          <w:trHeight w:hRule="exact" w:val="563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6151" w14:textId="77777777" w:rsidR="000B5182" w:rsidRPr="00F27AE2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Only one element of the options should be come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66EB" w14:textId="77777777" w:rsidR="000B5182" w:rsidRPr="00F27AE2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S (Options)</w:t>
            </w:r>
          </w:p>
        </w:tc>
      </w:tr>
    </w:tbl>
    <w:p w14:paraId="036EE70D" w14:textId="77777777" w:rsidR="000B5182" w:rsidRDefault="000B5182" w:rsidP="000B5182"/>
    <w:p w14:paraId="50A2818A" w14:textId="77777777" w:rsidR="000B5182" w:rsidRDefault="000B5182" w:rsidP="000B5182"/>
    <w:p w14:paraId="05505E3B" w14:textId="77777777" w:rsidR="000B5182" w:rsidRPr="00F32349" w:rsidRDefault="000B5182" w:rsidP="000B5182"/>
    <w:p w14:paraId="773BC1C4" w14:textId="77777777" w:rsidR="000B5182" w:rsidRDefault="000B5182" w:rsidP="000B5182">
      <w:pPr>
        <w:pStyle w:val="Heading2"/>
      </w:pPr>
      <w:r>
        <w:lastRenderedPageBreak/>
        <w:t xml:space="preserve">Appendix D: Service Details Color Mapping </w:t>
      </w:r>
    </w:p>
    <w:p w14:paraId="4A856F38" w14:textId="77777777" w:rsidR="000B5182" w:rsidRDefault="000B5182" w:rsidP="000B5182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5"/>
        <w:gridCol w:w="5939"/>
      </w:tblGrid>
      <w:tr w:rsidR="000B5182" w14:paraId="75DF0CC5" w14:textId="77777777" w:rsidTr="008631B8">
        <w:trPr>
          <w:trHeight w:hRule="exact" w:val="494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7C088A49" w14:textId="77777777" w:rsidR="000B5182" w:rsidRDefault="000B5182" w:rsidP="008631B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6EAE15A4" w14:textId="77777777" w:rsidR="000B5182" w:rsidRDefault="000B5182" w:rsidP="008631B8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7812FFD" w14:textId="77777777" w:rsidR="000B5182" w:rsidRDefault="000B5182" w:rsidP="008631B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221AB6AF" w14:textId="77777777" w:rsidR="000B5182" w:rsidRDefault="000B5182" w:rsidP="008631B8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 xml:space="preserve">Color </w:t>
            </w:r>
          </w:p>
        </w:tc>
      </w:tr>
      <w:tr w:rsidR="000B5182" w:rsidRPr="00F27AE2" w14:paraId="67BFAF63" w14:textId="77777777" w:rsidTr="008631B8">
        <w:trPr>
          <w:trHeight w:hRule="exact" w:val="433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E06C" w14:textId="77777777" w:rsidR="000B5182" w:rsidRPr="00F27AE2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6A3" w14:textId="77777777" w:rsidR="000B5182" w:rsidRPr="00F27AE2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Red</w:t>
            </w:r>
          </w:p>
        </w:tc>
      </w:tr>
      <w:tr w:rsidR="000B5182" w:rsidRPr="00F27AE2" w14:paraId="16D4C770" w14:textId="77777777" w:rsidTr="008631B8">
        <w:trPr>
          <w:trHeight w:hRule="exact" w:val="375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52B0" w14:textId="77777777" w:rsidR="000B5182" w:rsidRPr="00F27AE2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90F18" w14:textId="77777777" w:rsidR="000B5182" w:rsidRPr="00F27AE2" w:rsidRDefault="000B5182" w:rsidP="008631B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Red with strikethrough </w:t>
            </w:r>
          </w:p>
        </w:tc>
      </w:tr>
    </w:tbl>
    <w:p w14:paraId="7BF3E49B" w14:textId="77777777" w:rsidR="000B5182" w:rsidRPr="00F32349" w:rsidRDefault="000B5182" w:rsidP="000B5182"/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431F7" w14:textId="77777777" w:rsidR="00BA4E5C" w:rsidRDefault="00BA4E5C" w:rsidP="002B65DE">
      <w:r>
        <w:separator/>
      </w:r>
    </w:p>
  </w:endnote>
  <w:endnote w:type="continuationSeparator" w:id="0">
    <w:p w14:paraId="6DF508E2" w14:textId="77777777" w:rsidR="00BA4E5C" w:rsidRDefault="00BA4E5C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2E72A296" w:rsidR="008631B8" w:rsidRPr="00187157" w:rsidRDefault="008631B8" w:rsidP="007E5EDD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D02B80">
      <w:rPr>
        <w:rStyle w:val="PageNumber"/>
        <w:i/>
        <w:iCs/>
        <w:noProof/>
        <w:color w:val="808080"/>
        <w:sz w:val="18"/>
      </w:rPr>
      <w:t>3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D02B80">
      <w:rPr>
        <w:rStyle w:val="PageNumber"/>
        <w:i/>
        <w:iCs/>
        <w:noProof/>
        <w:color w:val="808080"/>
        <w:sz w:val="18"/>
      </w:rPr>
      <w:t>17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4CE39426" w:rsidR="008631B8" w:rsidRPr="00187157" w:rsidRDefault="008631B8" w:rsidP="007E5EDD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D02B80">
      <w:rPr>
        <w:rStyle w:val="PageNumber"/>
        <w:i/>
        <w:iCs/>
        <w:noProof/>
        <w:color w:val="808080"/>
        <w:sz w:val="18"/>
      </w:rPr>
      <w:t>14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D02B80">
      <w:rPr>
        <w:rStyle w:val="PageNumber"/>
        <w:i/>
        <w:iCs/>
        <w:noProof/>
        <w:color w:val="808080"/>
        <w:sz w:val="18"/>
      </w:rPr>
      <w:t>17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035B7" w14:textId="77777777" w:rsidR="00BA4E5C" w:rsidRDefault="00BA4E5C" w:rsidP="002B65DE">
      <w:r>
        <w:separator/>
      </w:r>
    </w:p>
  </w:footnote>
  <w:footnote w:type="continuationSeparator" w:id="0">
    <w:p w14:paraId="64D8AE68" w14:textId="77777777" w:rsidR="00BA4E5C" w:rsidRDefault="00BA4E5C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8631B8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8631B8" w:rsidRPr="00A23D8F" w:rsidRDefault="008631B8" w:rsidP="00187157">
          <w:pPr>
            <w:suppressAutoHyphens/>
            <w:rPr>
              <w:sz w:val="20"/>
              <w:lang w:eastAsia="ar-SA"/>
            </w:rPr>
          </w:pPr>
          <w:bookmarkStart w:id="25" w:name="_Hlk500400278"/>
          <w:bookmarkStart w:id="26" w:name="_Hlk500400279"/>
          <w:bookmarkStart w:id="27" w:name="_Hlk500400280"/>
          <w:bookmarkStart w:id="28" w:name="_Hlk500400398"/>
          <w:bookmarkStart w:id="29" w:name="_Hlk500400399"/>
          <w:bookmarkStart w:id="30" w:name="_Hlk500400400"/>
          <w:bookmarkStart w:id="31" w:name="_Hlk500400450"/>
          <w:bookmarkStart w:id="32" w:name="_Hlk500400451"/>
          <w:bookmarkStart w:id="33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8631B8" w:rsidRPr="00D02567" w:rsidRDefault="008631B8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7BD317" w:rsidR="008631B8" w:rsidRPr="00C80282" w:rsidRDefault="008631B8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8631B8" w:rsidRPr="00C80282" w:rsidRDefault="008631B8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8631B8" w:rsidRPr="00A23D8F" w:rsidRDefault="008631B8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tbl>
  <w:p w14:paraId="294C9F11" w14:textId="08E0CD6E" w:rsidR="008631B8" w:rsidRDefault="008631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8631B8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8631B8" w:rsidRPr="00A23D8F" w:rsidRDefault="008631B8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8631B8" w:rsidRPr="00D02567" w:rsidRDefault="008631B8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19FCF7D" w:rsidR="008631B8" w:rsidRPr="00C80282" w:rsidRDefault="008631B8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8631B8" w:rsidRPr="00C80282" w:rsidRDefault="008631B8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8631B8" w:rsidRPr="00A23D8F" w:rsidRDefault="008631B8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8631B8" w:rsidRPr="000F54FC" w:rsidRDefault="008631B8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378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36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91539C"/>
    <w:multiLevelType w:val="hybridMultilevel"/>
    <w:tmpl w:val="6256FC1C"/>
    <w:lvl w:ilvl="0" w:tplc="C43E2F50">
      <w:start w:val="1"/>
      <w:numFmt w:val="bullet"/>
      <w:lvlText w:val="-"/>
      <w:lvlJc w:val="left"/>
      <w:pPr>
        <w:ind w:left="378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1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0144D8"/>
    <w:multiLevelType w:val="hybridMultilevel"/>
    <w:tmpl w:val="85CE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5"/>
  </w:num>
  <w:num w:numId="4">
    <w:abstractNumId w:val="0"/>
  </w:num>
  <w:num w:numId="5">
    <w:abstractNumId w:val="18"/>
  </w:num>
  <w:num w:numId="6">
    <w:abstractNumId w:val="16"/>
  </w:num>
  <w:num w:numId="7">
    <w:abstractNumId w:val="14"/>
  </w:num>
  <w:num w:numId="8">
    <w:abstractNumId w:val="5"/>
  </w:num>
  <w:num w:numId="9">
    <w:abstractNumId w:val="5"/>
  </w:num>
  <w:num w:numId="10">
    <w:abstractNumId w:val="1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9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7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0"/>
  </w:num>
  <w:num w:numId="38">
    <w:abstractNumId w:val="10"/>
  </w:num>
  <w:num w:numId="39">
    <w:abstractNumId w:val="9"/>
  </w:num>
  <w:num w:numId="40">
    <w:abstractNumId w:val="2"/>
  </w:num>
  <w:num w:numId="41">
    <w:abstractNumId w:val="6"/>
  </w:num>
  <w:num w:numId="42">
    <w:abstractNumId w:val="7"/>
  </w:num>
  <w:num w:numId="43">
    <w:abstractNumId w:val="13"/>
  </w:num>
  <w:num w:numId="4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2F71"/>
    <w:rsid w:val="00054662"/>
    <w:rsid w:val="000565D1"/>
    <w:rsid w:val="00057955"/>
    <w:rsid w:val="000606BD"/>
    <w:rsid w:val="00061D03"/>
    <w:rsid w:val="00061F35"/>
    <w:rsid w:val="000624DA"/>
    <w:rsid w:val="00062ECD"/>
    <w:rsid w:val="000634DA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32A"/>
    <w:rsid w:val="00076919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182"/>
    <w:rsid w:val="000B5D08"/>
    <w:rsid w:val="000B5DB5"/>
    <w:rsid w:val="000B68A1"/>
    <w:rsid w:val="000B7D20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D139A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100186"/>
    <w:rsid w:val="00100FA9"/>
    <w:rsid w:val="0010195B"/>
    <w:rsid w:val="00101E0B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6FAD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4019F"/>
    <w:rsid w:val="0014194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56FC0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4008"/>
    <w:rsid w:val="0017532D"/>
    <w:rsid w:val="00175D92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797"/>
    <w:rsid w:val="00195F17"/>
    <w:rsid w:val="001963BD"/>
    <w:rsid w:val="00196B95"/>
    <w:rsid w:val="00197B9C"/>
    <w:rsid w:val="001A05D9"/>
    <w:rsid w:val="001A1064"/>
    <w:rsid w:val="001A1363"/>
    <w:rsid w:val="001A1544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0CA9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3C2C"/>
    <w:rsid w:val="001F5198"/>
    <w:rsid w:val="002027AF"/>
    <w:rsid w:val="0020313B"/>
    <w:rsid w:val="00204A10"/>
    <w:rsid w:val="00204FBC"/>
    <w:rsid w:val="00206400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006F"/>
    <w:rsid w:val="0023023F"/>
    <w:rsid w:val="002322FB"/>
    <w:rsid w:val="002326C9"/>
    <w:rsid w:val="00233B1F"/>
    <w:rsid w:val="002342B5"/>
    <w:rsid w:val="0023508C"/>
    <w:rsid w:val="00235789"/>
    <w:rsid w:val="00235C06"/>
    <w:rsid w:val="0023650B"/>
    <w:rsid w:val="00240E3F"/>
    <w:rsid w:val="00241243"/>
    <w:rsid w:val="00241461"/>
    <w:rsid w:val="0024211A"/>
    <w:rsid w:val="002429C5"/>
    <w:rsid w:val="00243EC4"/>
    <w:rsid w:val="00244B59"/>
    <w:rsid w:val="002465A1"/>
    <w:rsid w:val="00246616"/>
    <w:rsid w:val="0024702F"/>
    <w:rsid w:val="00247208"/>
    <w:rsid w:val="002502E6"/>
    <w:rsid w:val="00250AF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066F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45F"/>
    <w:rsid w:val="00275A96"/>
    <w:rsid w:val="0027673D"/>
    <w:rsid w:val="00277D30"/>
    <w:rsid w:val="0028055D"/>
    <w:rsid w:val="00280D70"/>
    <w:rsid w:val="00281908"/>
    <w:rsid w:val="00281CE9"/>
    <w:rsid w:val="00281DCB"/>
    <w:rsid w:val="002828C0"/>
    <w:rsid w:val="0028395C"/>
    <w:rsid w:val="00283B5D"/>
    <w:rsid w:val="002845B5"/>
    <w:rsid w:val="0028476A"/>
    <w:rsid w:val="00284F0D"/>
    <w:rsid w:val="00285766"/>
    <w:rsid w:val="002924CC"/>
    <w:rsid w:val="00292987"/>
    <w:rsid w:val="00292DF9"/>
    <w:rsid w:val="00293859"/>
    <w:rsid w:val="00296DEE"/>
    <w:rsid w:val="002A3262"/>
    <w:rsid w:val="002A44C4"/>
    <w:rsid w:val="002A581A"/>
    <w:rsid w:val="002A63A3"/>
    <w:rsid w:val="002A6464"/>
    <w:rsid w:val="002A6940"/>
    <w:rsid w:val="002A786D"/>
    <w:rsid w:val="002B0917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4C44"/>
    <w:rsid w:val="002C699A"/>
    <w:rsid w:val="002C6B55"/>
    <w:rsid w:val="002D24D2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F2416"/>
    <w:rsid w:val="002F275D"/>
    <w:rsid w:val="002F34AF"/>
    <w:rsid w:val="002F54DB"/>
    <w:rsid w:val="002F6018"/>
    <w:rsid w:val="002F6E6B"/>
    <w:rsid w:val="00300908"/>
    <w:rsid w:val="00301429"/>
    <w:rsid w:val="00301793"/>
    <w:rsid w:val="00302DE0"/>
    <w:rsid w:val="0030327A"/>
    <w:rsid w:val="00303F74"/>
    <w:rsid w:val="00304979"/>
    <w:rsid w:val="003050E0"/>
    <w:rsid w:val="003055FE"/>
    <w:rsid w:val="00306DF7"/>
    <w:rsid w:val="00306DF8"/>
    <w:rsid w:val="00312742"/>
    <w:rsid w:val="003128D9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4CC9"/>
    <w:rsid w:val="003264A9"/>
    <w:rsid w:val="003270BA"/>
    <w:rsid w:val="00327BB1"/>
    <w:rsid w:val="00331760"/>
    <w:rsid w:val="00331E77"/>
    <w:rsid w:val="00333C7D"/>
    <w:rsid w:val="003344B1"/>
    <w:rsid w:val="00335966"/>
    <w:rsid w:val="00337D35"/>
    <w:rsid w:val="00340417"/>
    <w:rsid w:val="0034123D"/>
    <w:rsid w:val="003413AB"/>
    <w:rsid w:val="00341459"/>
    <w:rsid w:val="003425F0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5E56"/>
    <w:rsid w:val="00366658"/>
    <w:rsid w:val="00367623"/>
    <w:rsid w:val="0037054A"/>
    <w:rsid w:val="00370708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266D"/>
    <w:rsid w:val="00383337"/>
    <w:rsid w:val="00383E41"/>
    <w:rsid w:val="00384745"/>
    <w:rsid w:val="00385E83"/>
    <w:rsid w:val="00386242"/>
    <w:rsid w:val="003865B1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37E9"/>
    <w:rsid w:val="003A3F8A"/>
    <w:rsid w:val="003A40E1"/>
    <w:rsid w:val="003A44E0"/>
    <w:rsid w:val="003A465F"/>
    <w:rsid w:val="003A536D"/>
    <w:rsid w:val="003A568E"/>
    <w:rsid w:val="003A5B28"/>
    <w:rsid w:val="003A5F60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2F0"/>
    <w:rsid w:val="003B693B"/>
    <w:rsid w:val="003B6949"/>
    <w:rsid w:val="003B7696"/>
    <w:rsid w:val="003C023C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605F"/>
    <w:rsid w:val="00430EF1"/>
    <w:rsid w:val="00430F5D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262B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4888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C61"/>
    <w:rsid w:val="004A4FDB"/>
    <w:rsid w:val="004A512E"/>
    <w:rsid w:val="004A51C4"/>
    <w:rsid w:val="004A5749"/>
    <w:rsid w:val="004A599F"/>
    <w:rsid w:val="004A6B19"/>
    <w:rsid w:val="004A7665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3273"/>
    <w:rsid w:val="004C4DA4"/>
    <w:rsid w:val="004C63A4"/>
    <w:rsid w:val="004C72B8"/>
    <w:rsid w:val="004D089B"/>
    <w:rsid w:val="004D2444"/>
    <w:rsid w:val="004D317F"/>
    <w:rsid w:val="004D3183"/>
    <w:rsid w:val="004D5012"/>
    <w:rsid w:val="004D783C"/>
    <w:rsid w:val="004E1D6E"/>
    <w:rsid w:val="004E2CAB"/>
    <w:rsid w:val="004E2D77"/>
    <w:rsid w:val="004E3F60"/>
    <w:rsid w:val="004E5DA1"/>
    <w:rsid w:val="004E6855"/>
    <w:rsid w:val="004F2055"/>
    <w:rsid w:val="004F3A53"/>
    <w:rsid w:val="004F3B2C"/>
    <w:rsid w:val="004F3F0C"/>
    <w:rsid w:val="004F3FEA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30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341E"/>
    <w:rsid w:val="0052470A"/>
    <w:rsid w:val="0052661F"/>
    <w:rsid w:val="005269B7"/>
    <w:rsid w:val="00526BBB"/>
    <w:rsid w:val="00527C86"/>
    <w:rsid w:val="00530309"/>
    <w:rsid w:val="005313A8"/>
    <w:rsid w:val="00532A94"/>
    <w:rsid w:val="00533CC8"/>
    <w:rsid w:val="00533CEC"/>
    <w:rsid w:val="00536464"/>
    <w:rsid w:val="0053665E"/>
    <w:rsid w:val="00537074"/>
    <w:rsid w:val="005379B8"/>
    <w:rsid w:val="005405F4"/>
    <w:rsid w:val="00541E45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70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299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20D"/>
    <w:rsid w:val="005A29EA"/>
    <w:rsid w:val="005A31E9"/>
    <w:rsid w:val="005A3452"/>
    <w:rsid w:val="005A394A"/>
    <w:rsid w:val="005A3E2C"/>
    <w:rsid w:val="005A6AA8"/>
    <w:rsid w:val="005A76EE"/>
    <w:rsid w:val="005B0AAA"/>
    <w:rsid w:val="005B11B5"/>
    <w:rsid w:val="005B2466"/>
    <w:rsid w:val="005B2A5C"/>
    <w:rsid w:val="005B2AAF"/>
    <w:rsid w:val="005B3188"/>
    <w:rsid w:val="005B40E7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01A6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02F5"/>
    <w:rsid w:val="005F15E0"/>
    <w:rsid w:val="005F17F1"/>
    <w:rsid w:val="005F17FF"/>
    <w:rsid w:val="005F3C69"/>
    <w:rsid w:val="005F4334"/>
    <w:rsid w:val="005F4D81"/>
    <w:rsid w:val="005F6626"/>
    <w:rsid w:val="005F6C43"/>
    <w:rsid w:val="005F72B4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CC2"/>
    <w:rsid w:val="006210F8"/>
    <w:rsid w:val="0062182C"/>
    <w:rsid w:val="006232AF"/>
    <w:rsid w:val="006237DC"/>
    <w:rsid w:val="00625DD7"/>
    <w:rsid w:val="00625E0A"/>
    <w:rsid w:val="00626580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592B"/>
    <w:rsid w:val="0064655E"/>
    <w:rsid w:val="00646683"/>
    <w:rsid w:val="00650A12"/>
    <w:rsid w:val="006514BF"/>
    <w:rsid w:val="006521CD"/>
    <w:rsid w:val="00652336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656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349C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9DA"/>
    <w:rsid w:val="00703ABF"/>
    <w:rsid w:val="00704E9D"/>
    <w:rsid w:val="0070561F"/>
    <w:rsid w:val="0070620A"/>
    <w:rsid w:val="00706223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F8"/>
    <w:rsid w:val="007331FD"/>
    <w:rsid w:val="0073329C"/>
    <w:rsid w:val="00733683"/>
    <w:rsid w:val="00734B35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1168"/>
    <w:rsid w:val="0076287B"/>
    <w:rsid w:val="007631A0"/>
    <w:rsid w:val="00763580"/>
    <w:rsid w:val="00764525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2C9"/>
    <w:rsid w:val="00787ED4"/>
    <w:rsid w:val="00791F46"/>
    <w:rsid w:val="00792D56"/>
    <w:rsid w:val="00793B3C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E5EDD"/>
    <w:rsid w:val="007F0D9A"/>
    <w:rsid w:val="007F1362"/>
    <w:rsid w:val="007F2006"/>
    <w:rsid w:val="007F251A"/>
    <w:rsid w:val="007F2665"/>
    <w:rsid w:val="007F3BAB"/>
    <w:rsid w:val="007F3BED"/>
    <w:rsid w:val="007F72D0"/>
    <w:rsid w:val="007F75A0"/>
    <w:rsid w:val="007F7F70"/>
    <w:rsid w:val="008022ED"/>
    <w:rsid w:val="00803213"/>
    <w:rsid w:val="0080382A"/>
    <w:rsid w:val="00803CCA"/>
    <w:rsid w:val="00804B17"/>
    <w:rsid w:val="00804E21"/>
    <w:rsid w:val="00804F20"/>
    <w:rsid w:val="00805000"/>
    <w:rsid w:val="00806571"/>
    <w:rsid w:val="00811EC4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883"/>
    <w:rsid w:val="00843E7A"/>
    <w:rsid w:val="00844512"/>
    <w:rsid w:val="008445B0"/>
    <w:rsid w:val="008458C1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31B8"/>
    <w:rsid w:val="0086338B"/>
    <w:rsid w:val="00865C4E"/>
    <w:rsid w:val="0086633F"/>
    <w:rsid w:val="00867262"/>
    <w:rsid w:val="00872199"/>
    <w:rsid w:val="00872553"/>
    <w:rsid w:val="0087258A"/>
    <w:rsid w:val="008725E7"/>
    <w:rsid w:val="008733C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224"/>
    <w:rsid w:val="008E597C"/>
    <w:rsid w:val="008E67C5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8C7"/>
    <w:rsid w:val="00903E51"/>
    <w:rsid w:val="009046DC"/>
    <w:rsid w:val="00905034"/>
    <w:rsid w:val="00905FB9"/>
    <w:rsid w:val="0090617F"/>
    <w:rsid w:val="009066D5"/>
    <w:rsid w:val="00907942"/>
    <w:rsid w:val="00913721"/>
    <w:rsid w:val="00914DA6"/>
    <w:rsid w:val="00915130"/>
    <w:rsid w:val="00915ACA"/>
    <w:rsid w:val="00916881"/>
    <w:rsid w:val="009177FF"/>
    <w:rsid w:val="009178A8"/>
    <w:rsid w:val="00917E32"/>
    <w:rsid w:val="009203A5"/>
    <w:rsid w:val="00920EDC"/>
    <w:rsid w:val="0092185B"/>
    <w:rsid w:val="00921A94"/>
    <w:rsid w:val="009223B4"/>
    <w:rsid w:val="00923C55"/>
    <w:rsid w:val="00923D4E"/>
    <w:rsid w:val="00924FD7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579D"/>
    <w:rsid w:val="0095600F"/>
    <w:rsid w:val="00961D86"/>
    <w:rsid w:val="00964065"/>
    <w:rsid w:val="00965D51"/>
    <w:rsid w:val="00965ED4"/>
    <w:rsid w:val="00967DD3"/>
    <w:rsid w:val="00971088"/>
    <w:rsid w:val="00971386"/>
    <w:rsid w:val="00971B49"/>
    <w:rsid w:val="009725D8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2F05"/>
    <w:rsid w:val="009930F4"/>
    <w:rsid w:val="009949F8"/>
    <w:rsid w:val="00994B32"/>
    <w:rsid w:val="00994DE9"/>
    <w:rsid w:val="00995D3A"/>
    <w:rsid w:val="00995E18"/>
    <w:rsid w:val="00996499"/>
    <w:rsid w:val="00997D8B"/>
    <w:rsid w:val="009A0D73"/>
    <w:rsid w:val="009A15B8"/>
    <w:rsid w:val="009A298D"/>
    <w:rsid w:val="009A2CA7"/>
    <w:rsid w:val="009A48BD"/>
    <w:rsid w:val="009A4AF4"/>
    <w:rsid w:val="009A5010"/>
    <w:rsid w:val="009A5F4E"/>
    <w:rsid w:val="009A6278"/>
    <w:rsid w:val="009A7251"/>
    <w:rsid w:val="009B1569"/>
    <w:rsid w:val="009B2007"/>
    <w:rsid w:val="009B2024"/>
    <w:rsid w:val="009B3512"/>
    <w:rsid w:val="009B3B9A"/>
    <w:rsid w:val="009B3E98"/>
    <w:rsid w:val="009B3F4F"/>
    <w:rsid w:val="009B4DBD"/>
    <w:rsid w:val="009B6B03"/>
    <w:rsid w:val="009B7250"/>
    <w:rsid w:val="009C0735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4A80"/>
    <w:rsid w:val="009E596B"/>
    <w:rsid w:val="009E7C1C"/>
    <w:rsid w:val="009F1225"/>
    <w:rsid w:val="009F13ED"/>
    <w:rsid w:val="009F1565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B49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4DE"/>
    <w:rsid w:val="00A36625"/>
    <w:rsid w:val="00A368AB"/>
    <w:rsid w:val="00A4115D"/>
    <w:rsid w:val="00A42852"/>
    <w:rsid w:val="00A42D15"/>
    <w:rsid w:val="00A43400"/>
    <w:rsid w:val="00A454B9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3DD9"/>
    <w:rsid w:val="00A64AEB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81E"/>
    <w:rsid w:val="00AB5884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3487"/>
    <w:rsid w:val="00AF5204"/>
    <w:rsid w:val="00AF70CB"/>
    <w:rsid w:val="00AF712A"/>
    <w:rsid w:val="00B018B0"/>
    <w:rsid w:val="00B01C8C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16"/>
    <w:rsid w:val="00B20427"/>
    <w:rsid w:val="00B217B1"/>
    <w:rsid w:val="00B218F0"/>
    <w:rsid w:val="00B23A33"/>
    <w:rsid w:val="00B245B4"/>
    <w:rsid w:val="00B252C1"/>
    <w:rsid w:val="00B26337"/>
    <w:rsid w:val="00B264AC"/>
    <w:rsid w:val="00B26C2C"/>
    <w:rsid w:val="00B27D41"/>
    <w:rsid w:val="00B27E4E"/>
    <w:rsid w:val="00B32E07"/>
    <w:rsid w:val="00B3319B"/>
    <w:rsid w:val="00B34CEB"/>
    <w:rsid w:val="00B37277"/>
    <w:rsid w:val="00B37514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612F6"/>
    <w:rsid w:val="00B6142C"/>
    <w:rsid w:val="00B62144"/>
    <w:rsid w:val="00B62277"/>
    <w:rsid w:val="00B63402"/>
    <w:rsid w:val="00B6640B"/>
    <w:rsid w:val="00B66500"/>
    <w:rsid w:val="00B67EBE"/>
    <w:rsid w:val="00B7061E"/>
    <w:rsid w:val="00B71B5F"/>
    <w:rsid w:val="00B724F0"/>
    <w:rsid w:val="00B72C84"/>
    <w:rsid w:val="00B766A5"/>
    <w:rsid w:val="00B77135"/>
    <w:rsid w:val="00B7715B"/>
    <w:rsid w:val="00B774F1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47CC"/>
    <w:rsid w:val="00BA4E5C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2C0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1862"/>
    <w:rsid w:val="00BF28DF"/>
    <w:rsid w:val="00BF362E"/>
    <w:rsid w:val="00BF47BE"/>
    <w:rsid w:val="00BF7ED0"/>
    <w:rsid w:val="00C0171F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E4C"/>
    <w:rsid w:val="00C131BD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27EF5"/>
    <w:rsid w:val="00C30018"/>
    <w:rsid w:val="00C31A39"/>
    <w:rsid w:val="00C31E77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B059D"/>
    <w:rsid w:val="00CB07DF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2B80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697E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31D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91F99"/>
    <w:rsid w:val="00D924F4"/>
    <w:rsid w:val="00D92F7A"/>
    <w:rsid w:val="00D9316E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01DD"/>
    <w:rsid w:val="00DA23A4"/>
    <w:rsid w:val="00DA2797"/>
    <w:rsid w:val="00DA41DA"/>
    <w:rsid w:val="00DA4221"/>
    <w:rsid w:val="00DA6FFE"/>
    <w:rsid w:val="00DA7AC5"/>
    <w:rsid w:val="00DB0603"/>
    <w:rsid w:val="00DB1A77"/>
    <w:rsid w:val="00DB236A"/>
    <w:rsid w:val="00DB2A2E"/>
    <w:rsid w:val="00DB426A"/>
    <w:rsid w:val="00DB5043"/>
    <w:rsid w:val="00DB57F1"/>
    <w:rsid w:val="00DB682D"/>
    <w:rsid w:val="00DB781A"/>
    <w:rsid w:val="00DC054A"/>
    <w:rsid w:val="00DC0AA5"/>
    <w:rsid w:val="00DC2E1C"/>
    <w:rsid w:val="00DC3432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992"/>
    <w:rsid w:val="00DE1F5C"/>
    <w:rsid w:val="00DE24C1"/>
    <w:rsid w:val="00DE4BDC"/>
    <w:rsid w:val="00DE5AFE"/>
    <w:rsid w:val="00DE7496"/>
    <w:rsid w:val="00DE77D1"/>
    <w:rsid w:val="00DF25F4"/>
    <w:rsid w:val="00DF3CD4"/>
    <w:rsid w:val="00DF6125"/>
    <w:rsid w:val="00E003F8"/>
    <w:rsid w:val="00E005A4"/>
    <w:rsid w:val="00E04D4C"/>
    <w:rsid w:val="00E050FC"/>
    <w:rsid w:val="00E05B9E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081D"/>
    <w:rsid w:val="00E655DC"/>
    <w:rsid w:val="00E66C1D"/>
    <w:rsid w:val="00E706DA"/>
    <w:rsid w:val="00E70ABF"/>
    <w:rsid w:val="00E71A80"/>
    <w:rsid w:val="00E72DFB"/>
    <w:rsid w:val="00E74320"/>
    <w:rsid w:val="00E74C50"/>
    <w:rsid w:val="00E76217"/>
    <w:rsid w:val="00E77001"/>
    <w:rsid w:val="00E77A1E"/>
    <w:rsid w:val="00E8445B"/>
    <w:rsid w:val="00E87318"/>
    <w:rsid w:val="00E873E2"/>
    <w:rsid w:val="00E91097"/>
    <w:rsid w:val="00E92533"/>
    <w:rsid w:val="00EA0657"/>
    <w:rsid w:val="00EA1661"/>
    <w:rsid w:val="00EA18DA"/>
    <w:rsid w:val="00EA1CD8"/>
    <w:rsid w:val="00EA3527"/>
    <w:rsid w:val="00EA35F3"/>
    <w:rsid w:val="00EA381F"/>
    <w:rsid w:val="00EA3F23"/>
    <w:rsid w:val="00EA6758"/>
    <w:rsid w:val="00EA6845"/>
    <w:rsid w:val="00EA6F4F"/>
    <w:rsid w:val="00EA76D1"/>
    <w:rsid w:val="00EB0476"/>
    <w:rsid w:val="00EB07AD"/>
    <w:rsid w:val="00EB1567"/>
    <w:rsid w:val="00EB2D1C"/>
    <w:rsid w:val="00EB3428"/>
    <w:rsid w:val="00EB38BF"/>
    <w:rsid w:val="00EB5A55"/>
    <w:rsid w:val="00EB71E9"/>
    <w:rsid w:val="00EC1D72"/>
    <w:rsid w:val="00EC2EB1"/>
    <w:rsid w:val="00EC426F"/>
    <w:rsid w:val="00EC5442"/>
    <w:rsid w:val="00EC7528"/>
    <w:rsid w:val="00ED0981"/>
    <w:rsid w:val="00ED2FFD"/>
    <w:rsid w:val="00ED313C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53F7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28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5AA"/>
    <w:rsid w:val="00F55ABB"/>
    <w:rsid w:val="00F55EE4"/>
    <w:rsid w:val="00F60609"/>
    <w:rsid w:val="00F60A9B"/>
    <w:rsid w:val="00F631AA"/>
    <w:rsid w:val="00F64B44"/>
    <w:rsid w:val="00F6511A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5"/>
    <w:rsid w:val="00F92F4A"/>
    <w:rsid w:val="00F934C6"/>
    <w:rsid w:val="00F93C27"/>
    <w:rsid w:val="00F93D44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4749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3BE5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E746B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28D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28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rp/lift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rp/lift/v*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143F0-2F47-4736-A424-93F366FA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17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Ahmed Nasreldin</cp:lastModifiedBy>
  <cp:revision>116</cp:revision>
  <cp:lastPrinted>2017-12-10T07:36:00Z</cp:lastPrinted>
  <dcterms:created xsi:type="dcterms:W3CDTF">2018-03-09T16:45:00Z</dcterms:created>
  <dcterms:modified xsi:type="dcterms:W3CDTF">2019-06-19T08:35:00Z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