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Secure GCP AI Chatbot Platform – Client Briefing</w:t>
      </w:r>
    </w:p>
    <w:p>
      <w:pPr>
        <w:jc w:val="center"/>
      </w:pPr>
      <w:r>
        <w:rPr>
          <w:i/>
        </w:rPr>
        <w:t>Prepared for: &lt;Client Name&gt;</w:t>
      </w:r>
    </w:p>
    <w:p>
      <w:pPr>
        <w:jc w:val="center"/>
      </w:pPr>
      <w:r>
        <w:rPr>
          <w:i/>
        </w:rPr>
        <w:t>Prepared by: &lt;Your Team / Company&gt;</w:t>
      </w:r>
    </w:p>
    <w:p>
      <w:pPr>
        <w:jc w:val="center"/>
      </w:pPr>
      <w:r>
        <w:t>Date: October 04, 2025</w:t>
      </w:r>
    </w:p>
    <w:p>
      <w:pPr>
        <w:pStyle w:val="Heading1"/>
        <w:jc w:val="left"/>
      </w:pPr>
      <w:r>
        <w:t>1. Executive Overview</w:t>
      </w:r>
    </w:p>
    <w:p>
      <w:r>
        <w:t>We engineered a production-ready Google Cloud Platform (GCP) foundation that combines secure networking, managed AI services, and automated delivery workflows for an enterprise chatbot workload. The repository already contains working Terraform modules, a secured FastAPI gateway, and a CI/CD pipeline that prove our ability to deliver high-assurance AI platforms rapidly.</w:t>
      </w:r>
    </w:p>
    <w:p>
      <w:pPr>
        <w:pStyle w:val="ListBullet"/>
      </w:pPr>
      <w:r>
        <w:t>Accelerates time-to-value with repeatable Terraform blueprints that codify networking, security, data, and runtime services.</w:t>
      </w:r>
    </w:p>
    <w:p>
      <w:pPr>
        <w:pStyle w:val="ListBullet"/>
      </w:pPr>
      <w:r>
        <w:t>Pairs a FastAPI-based inference gateway with Vertex AI to deliver auditable, rate-limited chatbot experiences.</w:t>
      </w:r>
    </w:p>
    <w:p>
      <w:pPr>
        <w:pStyle w:val="ListBullet"/>
      </w:pPr>
      <w:r>
        <w:t>Bakes in DevSecOps guardrails—policy-as-code, static analysis, automated testing—ensuring every change ships with confidence.</w:t>
      </w:r>
    </w:p>
    <w:p>
      <w:pPr>
        <w:pStyle w:val="Heading1"/>
        <w:jc w:val="left"/>
      </w:pPr>
      <w:r>
        <w:t>2. Business Outcomes and Success Metrics</w:t>
      </w:r>
    </w:p>
    <w:p>
      <w:r>
        <w:t>Partnering on this implementation positions your team to achieve the following measurable outcomes:</w:t>
      </w:r>
    </w:p>
    <w:p>
      <w:pPr>
        <w:pStyle w:val="ListBullet"/>
      </w:pPr>
      <w:r>
        <w:t>Launch a governed AI assistant with 99.9% uptime targets while maintaining private data boundaries.</w:t>
      </w:r>
    </w:p>
    <w:p>
      <w:pPr>
        <w:pStyle w:val="ListBullet"/>
      </w:pPr>
      <w:r>
        <w:t>Cut infrastructure provisioning lead times from weeks to hours through environment codification under `infra/envs/*`.</w:t>
      </w:r>
    </w:p>
    <w:p>
      <w:pPr>
        <w:pStyle w:val="ListBullet"/>
      </w:pPr>
      <w:r>
        <w:t>Reduce security review cycles by enforcing OPA and Terraform Validator controls (`policies/opa`, `policies/terraform-validator`).</w:t>
      </w:r>
    </w:p>
    <w:p>
      <w:pPr>
        <w:pStyle w:val="ListBullet"/>
      </w:pPr>
      <w:r>
        <w:t>Enable auditable deployments via workload identity federation and GitHub Actions pipelines in `.github/workflows/`.</w:t>
      </w:r>
    </w:p>
    <w:p>
      <w:pPr>
        <w:pStyle w:val="Heading1"/>
        <w:jc w:val="left"/>
      </w:pPr>
      <w:r>
        <w:t>3. Solution Snapshot</w:t>
      </w:r>
    </w:p>
    <w:p>
      <w:r>
        <w:t>The table below summarizes the pillars already implemented in this repository and the value they drive.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Pillar</w:t>
            </w:r>
          </w:p>
        </w:tc>
        <w:tc>
          <w:tcPr>
            <w:tcW w:type="dxa" w:w="2880"/>
          </w:tcPr>
          <w:p>
            <w:r>
              <w:t>Key Components</w:t>
            </w:r>
          </w:p>
        </w:tc>
        <w:tc>
          <w:tcPr>
            <w:tcW w:type="dxa" w:w="2880"/>
          </w:tcPr>
          <w:p>
            <w:r>
              <w:t>Client Value</w:t>
            </w:r>
          </w:p>
        </w:tc>
      </w:tr>
      <w:tr>
        <w:tc>
          <w:tcPr>
            <w:tcW w:type="dxa" w:w="2880"/>
          </w:tcPr>
          <w:p>
            <w:r>
              <w:t>Infrastructure Foundation</w:t>
            </w:r>
          </w:p>
        </w:tc>
        <w:tc>
          <w:tcPr>
            <w:tcW w:type="dxa" w:w="2880"/>
          </w:tcPr>
          <w:p>
            <w:r>
              <w:t>Custom VPC, subnets, Cloud NAT, firewall and Cloud Armor rules in `infra/modules/networking`.</w:t>
            </w:r>
          </w:p>
        </w:tc>
        <w:tc>
          <w:tcPr>
            <w:tcW w:type="dxa" w:w="2880"/>
          </w:tcPr>
          <w:p>
            <w:r>
              <w:t>Creates segmented, internet-facing yet protected landing zones ready for regulated workloads.</w:t>
            </w:r>
          </w:p>
        </w:tc>
      </w:tr>
      <w:tr>
        <w:tc>
          <w:tcPr>
            <w:tcW w:type="dxa" w:w="2880"/>
          </w:tcPr>
          <w:p>
            <w:r>
              <w:t>Identity &amp; Access</w:t>
            </w:r>
          </w:p>
        </w:tc>
        <w:tc>
          <w:tcPr>
            <w:tcW w:type="dxa" w:w="2880"/>
          </w:tcPr>
          <w:p>
            <w:r>
              <w:t>Service accounts and GitHub OIDC federation in `infra/modules/iam`.</w:t>
            </w:r>
          </w:p>
        </w:tc>
        <w:tc>
          <w:tcPr>
            <w:tcW w:type="dxa" w:w="2880"/>
          </w:tcPr>
          <w:p>
            <w:r>
              <w:t>Removes shared secrets while enforcing least-privilege automation and runtime access.</w:t>
            </w:r>
          </w:p>
        </w:tc>
      </w:tr>
      <w:tr>
        <w:tc>
          <w:tcPr>
            <w:tcW w:type="dxa" w:w="2880"/>
          </w:tcPr>
          <w:p>
            <w:r>
              <w:t>Security Operations</w:t>
            </w:r>
          </w:p>
        </w:tc>
        <w:tc>
          <w:tcPr>
            <w:tcW w:type="dxa" w:w="2880"/>
          </w:tcPr>
          <w:p>
            <w:r>
              <w:t>Security Command Center configuration, DAST scanner, API enablement in `infra/modules/security`.</w:t>
            </w:r>
          </w:p>
        </w:tc>
        <w:tc>
          <w:tcPr>
            <w:tcW w:type="dxa" w:w="2880"/>
          </w:tcPr>
          <w:p>
            <w:r>
              <w:t>Delivers continuous monitoring, high-severity alert routing, and proactive vulnerability management.</w:t>
            </w:r>
          </w:p>
        </w:tc>
      </w:tr>
      <w:tr>
        <w:tc>
          <w:tcPr>
            <w:tcW w:type="dxa" w:w="2880"/>
          </w:tcPr>
          <w:p>
            <w:r>
              <w:t>Observability &amp; Compliance</w:t>
            </w:r>
          </w:p>
        </w:tc>
        <w:tc>
          <w:tcPr>
            <w:tcW w:type="dxa" w:w="2880"/>
          </w:tcPr>
          <w:p>
            <w:r>
              <w:t>Centralized logging, BigQuery analytics, Pub/Sub IR topics in `infra/modules/logging`.</w:t>
            </w:r>
          </w:p>
        </w:tc>
        <w:tc>
          <w:tcPr>
            <w:tcW w:type="dxa" w:w="2880"/>
          </w:tcPr>
          <w:p>
            <w:r>
              <w:t>Guarantees immutable log retention, accelerates incident investigations, and supports compliance reporting.</w:t>
            </w:r>
          </w:p>
        </w:tc>
      </w:tr>
      <w:tr>
        <w:tc>
          <w:tcPr>
            <w:tcW w:type="dxa" w:w="2880"/>
          </w:tcPr>
          <w:p>
            <w:r>
              <w:t>Application &amp; AI Runtime</w:t>
            </w:r>
          </w:p>
        </w:tc>
        <w:tc>
          <w:tcPr>
            <w:tcW w:type="dxa" w:w="2880"/>
          </w:tcPr>
          <w:p>
            <w:r>
              <w:t>Cloud Run edge, GKE Autopilot, Vertex AI Feature Store/Endpoint modules (`infra/modules/cloudrun`, `infra/modules/gke`, `infra/modules/vertex`).</w:t>
            </w:r>
          </w:p>
        </w:tc>
        <w:tc>
          <w:tcPr>
            <w:tcW w:type="dxa" w:w="2880"/>
          </w:tcPr>
          <w:p>
            <w:r>
              <w:t>Provides scalable execution for chatbot APIs and model lifecycles with secure private networking.</w:t>
            </w:r>
          </w:p>
        </w:tc>
      </w:tr>
      <w:tr>
        <w:tc>
          <w:tcPr>
            <w:tcW w:type="dxa" w:w="2880"/>
          </w:tcPr>
          <w:p>
            <w:r>
              <w:t>DevSecOps Automation</w:t>
            </w:r>
          </w:p>
        </w:tc>
        <w:tc>
          <w:tcPr>
            <w:tcW w:type="dxa" w:w="2880"/>
          </w:tcPr>
          <w:p>
            <w:r>
              <w:t>GitHub Actions pipelines (`ci.yml`, `deploy.yml`) plus `scripts/security_checks.sh` mirror.</w:t>
            </w:r>
          </w:p>
        </w:tc>
        <w:tc>
          <w:tcPr>
            <w:tcW w:type="dxa" w:w="2880"/>
          </w:tcPr>
          <w:p>
            <w:r>
              <w:t>Enables consistent testing, policy enforcement, and push-button promotions across environments.</w:t>
            </w:r>
          </w:p>
        </w:tc>
      </w:tr>
    </w:tbl>
    <w:p>
      <w:pPr>
        <w:pStyle w:val="Heading1"/>
        <w:jc w:val="left"/>
      </w:pPr>
      <w:r>
        <w:t>4. Architecture Highlights</w:t>
      </w:r>
    </w:p>
    <w:p>
      <w:pPr>
        <w:pStyle w:val="Heading2"/>
      </w:pPr>
      <w:r>
        <w:t>4.1 Networking &amp; Perimeter Security</w:t>
      </w:r>
    </w:p>
    <w:p>
      <w:pPr>
        <w:pStyle w:val="ListBullet"/>
      </w:pPr>
      <w:r>
        <w:t>Dedicated VPC with explicitly defined application and data subnets, plus secondary ranges for pods/services (`infra/modules/networking`).</w:t>
      </w:r>
    </w:p>
    <w:p>
      <w:pPr>
        <w:pStyle w:val="ListBullet"/>
      </w:pPr>
      <w:r>
        <w:t>Private GKE control planes secured by master CIDR blocks and optional authorized networks (`infra/modules/gke`).</w:t>
      </w:r>
    </w:p>
    <w:p>
      <w:pPr>
        <w:pStyle w:val="ListBullet"/>
      </w:pPr>
      <w:r>
        <w:t>Cloud Armor baseline WAF rules with room for bespoke expressions to mitigate geo/IP threats.</w:t>
      </w:r>
    </w:p>
    <w:p>
      <w:pPr>
        <w:pStyle w:val="ListBullet"/>
      </w:pPr>
      <w:r>
        <w:t>Ingress policies for load balancer health checks and Identity-Aware Proxy ranges aligned to Google best practices.</w:t>
      </w:r>
    </w:p>
    <w:p>
      <w:pPr>
        <w:pStyle w:val="Heading2"/>
      </w:pPr>
      <w:r>
        <w:t>4.2 Identity &amp; Access Management</w:t>
      </w:r>
    </w:p>
    <w:p>
      <w:pPr>
        <w:pStyle w:val="ListBullet"/>
      </w:pPr>
      <w:r>
        <w:t>Separate service accounts for CI/CD, runtime, and Vertex pipelines with curated role sets (`infra/modules/iam`).</w:t>
      </w:r>
    </w:p>
    <w:p>
      <w:pPr>
        <w:pStyle w:val="ListBullet"/>
      </w:pPr>
      <w:r>
        <w:t>GitHub Actions authentication via Workload Identity Federation eliminates long-lived JSON keys.</w:t>
      </w:r>
    </w:p>
    <w:p>
      <w:pPr>
        <w:pStyle w:val="ListBullet"/>
      </w:pPr>
      <w:r>
        <w:t>Environment modules (`infra/envs/dev`, `infra/envs/prod`) inherit IAM outputs and propagate least privilege to workloads.</w:t>
      </w:r>
    </w:p>
    <w:p>
      <w:pPr>
        <w:pStyle w:val="Heading2"/>
      </w:pPr>
      <w:r>
        <w:t>4.3 Application Delivery &amp; AI Integration</w:t>
      </w:r>
    </w:p>
    <w:p>
      <w:pPr>
        <w:pStyle w:val="ListBullet"/>
      </w:pPr>
      <w:r>
        <w:t>FastAPI gateway (`app/src/chatbot_service/main.py`) wraps Vertex AI text generation with rate limiting and OAuth token verification.</w:t>
      </w:r>
    </w:p>
    <w:p>
      <w:pPr>
        <w:pStyle w:val="ListBullet"/>
      </w:pPr>
      <w:r>
        <w:t>Offline development mode safeguards local iteration while preserving production-grade behaviors (`app/src/chatbot_service/vertex_client.py`).</w:t>
      </w:r>
    </w:p>
    <w:p>
      <w:pPr>
        <w:pStyle w:val="ListBullet"/>
      </w:pPr>
      <w:r>
        <w:t>Cloud Run services provide authenticated HTTPS ingress, optionally connected to serverless NEG for load balancing (`infra/modules/cloudrun`).</w:t>
      </w:r>
    </w:p>
    <w:p>
      <w:pPr>
        <w:pStyle w:val="ListBullet"/>
      </w:pPr>
      <w:r>
        <w:t>GKE Autopilot clusters manage container workloads with Binary Authorization toggles and Workload Identity integration (`infra/modules/gke`).</w:t>
      </w:r>
    </w:p>
    <w:p>
      <w:pPr>
        <w:pStyle w:val="Heading2"/>
      </w:pPr>
      <w:r>
        <w:t>4.4 Security &amp; Compliance Guardrails</w:t>
      </w:r>
    </w:p>
    <w:p>
      <w:pPr>
        <w:pStyle w:val="ListBullet"/>
      </w:pPr>
      <w:r>
        <w:t>Curated API enablement, SCC high-severity notifications, and weekly DAST scans defined in `infra/modules/security`.</w:t>
      </w:r>
    </w:p>
    <w:p>
      <w:pPr>
        <w:pStyle w:val="ListBullet"/>
      </w:pPr>
      <w:r>
        <w:t>Policy-as-code checks in `policies/opa/storage.rego` and `policies/terraform-validator/disallow_public_sql.yaml` block misconfigurations.</w:t>
      </w:r>
    </w:p>
    <w:p>
      <w:pPr>
        <w:pStyle w:val="ListBullet"/>
      </w:pPr>
      <w:r>
        <w:t>CI pipeline enforces Ruff, MyPy, pytest, Terraform validate, Checkov, and OPA tests before promotion (`.github/workflows/ci.yml`).</w:t>
      </w:r>
    </w:p>
    <w:p>
      <w:pPr>
        <w:pStyle w:val="Heading2"/>
      </w:pPr>
      <w:r>
        <w:t>4.5 Observability &amp; Incident Response</w:t>
      </w:r>
    </w:p>
    <w:p>
      <w:pPr>
        <w:pStyle w:val="ListBullet"/>
      </w:pPr>
      <w:r>
        <w:t>Log sinks stream to BigQuery and Cloud Storage with immutable retention settings (`infra/modules/logging`).</w:t>
      </w:r>
    </w:p>
    <w:p>
      <w:pPr>
        <w:pStyle w:val="ListBullet"/>
      </w:pPr>
      <w:r>
        <w:t>Incident response Pub/Sub topics feed downstream automation or SIEM tooling.</w:t>
      </w:r>
    </w:p>
    <w:p>
      <w:pPr>
        <w:pStyle w:val="ListBullet"/>
      </w:pPr>
      <w:r>
        <w:t>Health and chat endpoints covered by automated tests (`app/tests/test_main.py`) ensuring early detection of regressions.</w:t>
      </w:r>
    </w:p>
    <w:p>
      <w:pPr>
        <w:pStyle w:val="Heading1"/>
        <w:jc w:val="left"/>
      </w:pPr>
      <w:r>
        <w:t>5. Delivery Approach and Timeline</w:t>
      </w:r>
    </w:p>
    <w:p>
      <w:r>
        <w:t>Our recommended delivery cadence ensures rapid value while maintaining rigorous governance. Durations are illustrative and can be adjusted to match your internal cadence.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Phase</w:t>
            </w:r>
          </w:p>
        </w:tc>
        <w:tc>
          <w:tcPr>
            <w:tcW w:type="dxa" w:w="2160"/>
          </w:tcPr>
          <w:p>
            <w:r>
              <w:t>Focus</w:t>
            </w:r>
          </w:p>
        </w:tc>
        <w:tc>
          <w:tcPr>
            <w:tcW w:type="dxa" w:w="2160"/>
          </w:tcPr>
          <w:p>
            <w:r>
              <w:t>Key Activities</w:t>
            </w:r>
          </w:p>
        </w:tc>
        <w:tc>
          <w:tcPr>
            <w:tcW w:type="dxa" w:w="2160"/>
          </w:tcPr>
          <w:p>
            <w:r>
              <w:t>Timeline</w:t>
            </w:r>
          </w:p>
        </w:tc>
      </w:tr>
      <w:tr>
        <w:tc>
          <w:tcPr>
            <w:tcW w:type="dxa" w:w="2160"/>
          </w:tcPr>
          <w:p>
            <w:r>
              <w:t>1. Discovery &amp; Alignment</w:t>
            </w:r>
          </w:p>
        </w:tc>
        <w:tc>
          <w:tcPr>
            <w:tcW w:type="dxa" w:w="2160"/>
          </w:tcPr>
          <w:p>
            <w:r>
              <w:t>Stakeholder alignment</w:t>
            </w:r>
          </w:p>
        </w:tc>
        <w:tc>
          <w:tcPr>
            <w:tcW w:type="dxa" w:w="2160"/>
          </w:tcPr>
          <w:p>
            <w:r>
              <w:t>Workshops, success criteria, compliance inputs, shared responsibility matrix.</w:t>
            </w:r>
          </w:p>
        </w:tc>
        <w:tc>
          <w:tcPr>
            <w:tcW w:type="dxa" w:w="2160"/>
          </w:tcPr>
          <w:p>
            <w:r>
              <w:t>Week 1</w:t>
            </w:r>
          </w:p>
        </w:tc>
      </w:tr>
      <w:tr>
        <w:tc>
          <w:tcPr>
            <w:tcW w:type="dxa" w:w="2160"/>
          </w:tcPr>
          <w:p>
            <w:r>
              <w:t>2. Foundation Deployment</w:t>
            </w:r>
          </w:p>
        </w:tc>
        <w:tc>
          <w:tcPr>
            <w:tcW w:type="dxa" w:w="2160"/>
          </w:tcPr>
          <w:p>
            <w:r>
              <w:t>Landing zone &amp; IAM</w:t>
            </w:r>
          </w:p>
        </w:tc>
        <w:tc>
          <w:tcPr>
            <w:tcW w:type="dxa" w:w="2160"/>
          </w:tcPr>
          <w:p>
            <w:r>
              <w:t>Instantiate networking, IAM federation, logging baselines via Terraform in dev.</w:t>
            </w:r>
          </w:p>
        </w:tc>
        <w:tc>
          <w:tcPr>
            <w:tcW w:type="dxa" w:w="2160"/>
          </w:tcPr>
          <w:p>
            <w:r>
              <w:t>Weeks 2-3</w:t>
            </w:r>
          </w:p>
        </w:tc>
      </w:tr>
      <w:tr>
        <w:tc>
          <w:tcPr>
            <w:tcW w:type="dxa" w:w="2160"/>
          </w:tcPr>
          <w:p>
            <w:r>
              <w:t>3. Application &amp; Data Enablement</w:t>
            </w:r>
          </w:p>
        </w:tc>
        <w:tc>
          <w:tcPr>
            <w:tcW w:type="dxa" w:w="2160"/>
          </w:tcPr>
          <w:p>
            <w:r>
              <w:t>Runtime + data plane</w:t>
            </w:r>
          </w:p>
        </w:tc>
        <w:tc>
          <w:tcPr>
            <w:tcW w:type="dxa" w:w="2160"/>
          </w:tcPr>
          <w:p>
            <w:r>
              <w:t>Deploy Cloud Run, GKE Autopilot, Vertex dataset buckets, integrate CI/CD pipelines.</w:t>
            </w:r>
          </w:p>
        </w:tc>
        <w:tc>
          <w:tcPr>
            <w:tcW w:type="dxa" w:w="2160"/>
          </w:tcPr>
          <w:p>
            <w:r>
              <w:t>Weeks 4-5</w:t>
            </w:r>
          </w:p>
        </w:tc>
      </w:tr>
      <w:tr>
        <w:tc>
          <w:tcPr>
            <w:tcW w:type="dxa" w:w="2160"/>
          </w:tcPr>
          <w:p>
            <w:r>
              <w:t>4. Hardening &amp; Go-Live</w:t>
            </w:r>
          </w:p>
        </w:tc>
        <w:tc>
          <w:tcPr>
            <w:tcW w:type="dxa" w:w="2160"/>
          </w:tcPr>
          <w:p>
            <w:r>
              <w:t>Operational readiness</w:t>
            </w:r>
          </w:p>
        </w:tc>
        <w:tc>
          <w:tcPr>
            <w:tcW w:type="dxa" w:w="2160"/>
          </w:tcPr>
          <w:p>
            <w:r>
              <w:t>Policy tuning, performance testing, runbook sign-off, production apply, training.</w:t>
            </w:r>
          </w:p>
        </w:tc>
        <w:tc>
          <w:tcPr>
            <w:tcW w:type="dxa" w:w="2160"/>
          </w:tcPr>
          <w:p>
            <w:r>
              <w:t>Week 6</w:t>
            </w:r>
          </w:p>
        </w:tc>
      </w:tr>
    </w:tbl>
    <w:p>
      <w:pPr>
        <w:pStyle w:val="Heading1"/>
        <w:jc w:val="left"/>
      </w:pPr>
      <w:r>
        <w:t>6. Collaboration Model and Next Steps</w:t>
      </w:r>
    </w:p>
    <w:p>
      <w:r>
        <w:t>Engagement highlights that differentiate our team:</w:t>
      </w:r>
    </w:p>
    <w:p>
      <w:pPr>
        <w:pStyle w:val="ListBullet"/>
      </w:pPr>
      <w:r>
        <w:t>Transparent delivery—Terraform plans, test results, and policy reports shared on every pull request.</w:t>
      </w:r>
    </w:p>
    <w:p>
      <w:pPr>
        <w:pStyle w:val="ListBullet"/>
      </w:pPr>
      <w:r>
        <w:t>Knowledge transfer embedded through documentation (`docs/architecture.md`, `docs/pipeline.md`) and pair-working sessions.</w:t>
      </w:r>
    </w:p>
    <w:p>
      <w:pPr>
        <w:pStyle w:val="ListBullet"/>
      </w:pPr>
      <w:r>
        <w:t>Operational readiness via reproducible runbooks (`scripts/security_checks.sh`) and automated smoke tests in `deploy.yml`.</w:t>
      </w:r>
    </w:p>
    <w:p>
      <w:pPr>
        <w:pStyle w:val="ListBullet"/>
      </w:pPr>
      <w:r>
        <w:t>Post-launch support options ranging from hypercare to co-managed operations.</w:t>
      </w:r>
    </w:p>
    <w:p>
      <w:r>
        <w:t>Recommended immediate next steps:</w:t>
      </w:r>
    </w:p>
    <w:p>
      <w:pPr>
        <w:pStyle w:val="ListNumber"/>
      </w:pPr>
      <w:r>
        <w:t>Schedule a 90-minute architecture review to walk stakeholders through the Terraform stacks and deployment pipeline.</w:t>
      </w:r>
    </w:p>
    <w:p>
      <w:pPr>
        <w:pStyle w:val="ListNumber"/>
      </w:pPr>
      <w:r>
        <w:t>Agree on production landing zone parameters (project IDs, CIDR ranges, secrets management) to populate Terraform variables.</w:t>
      </w:r>
    </w:p>
    <w:p>
      <w:pPr>
        <w:pStyle w:val="ListNumber"/>
      </w:pPr>
      <w:r>
        <w:t>Finalize success metrics and onboarding plan so we can initiate Phase 1 within the next sprint.</w:t>
      </w:r>
    </w:p>
    <w:p>
      <w:pPr>
        <w:pStyle w:val="Heading1"/>
        <w:jc w:val="left"/>
      </w:pPr>
      <w:r>
        <w:t>Appendix A – Technical Inventory</w:t>
      </w:r>
    </w:p>
    <w:p>
      <w:pPr>
        <w:pStyle w:val="ListBullet"/>
      </w:pPr>
      <w:r>
        <w:t>`infra/modules/networking` – VPC, subnet, NAT, firewall, and Cloud Armor automation.</w:t>
      </w:r>
    </w:p>
    <w:p>
      <w:pPr>
        <w:pStyle w:val="ListBullet"/>
      </w:pPr>
      <w:r>
        <w:t>`infra/modules/iam` – Service account provisioning plus GitHub OIDC federation for CI/CD.</w:t>
      </w:r>
    </w:p>
    <w:p>
      <w:pPr>
        <w:pStyle w:val="ListBullet"/>
      </w:pPr>
      <w:r>
        <w:t>`infra/modules/security` – Security Command Center notifications and Cloud Security Scanner scheduling.</w:t>
      </w:r>
    </w:p>
    <w:p>
      <w:pPr>
        <w:pStyle w:val="ListBullet"/>
      </w:pPr>
      <w:r>
        <w:t>`infra/modules/logging` – Central log retention via BigQuery, Cloud Storage, and Pub/Sub sinks.</w:t>
      </w:r>
    </w:p>
    <w:p>
      <w:pPr>
        <w:pStyle w:val="ListBullet"/>
      </w:pPr>
      <w:r>
        <w:t>`infra/modules/gke` – Autopilot GKE clusters with private control planes, binary authorization toggles, and workload identity.</w:t>
      </w:r>
    </w:p>
    <w:p>
      <w:pPr>
        <w:pStyle w:val="ListBullet"/>
      </w:pPr>
      <w:r>
        <w:t>`infra/modules/cloudrun` – Cloud Run service with configurable ingress, scaling, VPC connectors, and NEG integration.</w:t>
      </w:r>
    </w:p>
    <w:p>
      <w:pPr>
        <w:pStyle w:val="ListBullet"/>
      </w:pPr>
      <w:r>
        <w:t>`infra/modules/vertex` – Vertex AI feature store, endpoint, artifact registry, and dataset buckets.</w:t>
      </w:r>
    </w:p>
    <w:p>
      <w:pPr>
        <w:pStyle w:val="ListBullet"/>
      </w:pPr>
      <w:r>
        <w:t>`infra/modules/cloudbuild` – Cloud Build trigger for container builds tied to GitHub pushes.</w:t>
      </w:r>
    </w:p>
    <w:p>
      <w:pPr>
        <w:pStyle w:val="ListBullet"/>
      </w:pPr>
      <w:r>
        <w:t>`infra/envs/dev` &amp; `infra/envs/prod` – Environment compositions referencing all modules with environment-specific defaults.</w:t>
      </w:r>
    </w:p>
    <w:p>
      <w:pPr>
        <w:pStyle w:val="ListBullet"/>
      </w:pPr>
      <w:r>
        <w:t>`app/src/chatbot_service/` – FastAPI application with rate limiting, token verification, Vertex AI adapter, and typed schemas.</w:t>
      </w:r>
    </w:p>
    <w:p>
      <w:pPr>
        <w:pStyle w:val="ListBullet"/>
      </w:pPr>
      <w:r>
        <w:t>`app/tests/test_main.py` – Automated coverage of health and chat endpoints ensuring regression protection.</w:t>
      </w:r>
    </w:p>
    <w:p>
      <w:pPr>
        <w:pStyle w:val="ListBullet"/>
      </w:pPr>
      <w:r>
        <w:t>`policies/opa` &amp; `policies/terraform-validator` – Policy-as-code guardrails executed locally and in CI.</w:t>
      </w:r>
    </w:p>
    <w:p>
      <w:pPr>
        <w:pStyle w:val="ListBullet"/>
      </w:pPr>
      <w:r>
        <w:t>`.github/workflows/ci.yml` &amp; `deploy.yml` – CI/CD definitions for scanning, planning, applying, and smoke testing.</w:t>
      </w:r>
    </w:p>
    <w:p>
      <w:pPr>
        <w:pStyle w:val="Heading1"/>
        <w:jc w:val="left"/>
      </w:pPr>
      <w:r>
        <w:t>Appendix B – Quality &amp; Security Automation</w:t>
      </w:r>
    </w:p>
    <w:p>
      <w:pPr>
        <w:pStyle w:val="ListBullet"/>
      </w:pPr>
      <w:r>
        <w:t>`scripts/security_checks.sh` replicates the GitHub Actions pipeline locally, running Ruff, MyPy, pytest, Terraform validation, Checkov, and OPA.</w:t>
      </w:r>
    </w:p>
    <w:p>
      <w:pPr>
        <w:pStyle w:val="ListBullet"/>
      </w:pPr>
      <w:r>
        <w:t>CI coverage reports are persisted as artifacts, enabling governance teams to inspect evidence of testing.</w:t>
      </w:r>
    </w:p>
    <w:p>
      <w:pPr>
        <w:pStyle w:val="ListBullet"/>
      </w:pPr>
      <w:r>
        <w:t>Deployment workflow performs cloud-native container builds, Terraform applies, and endpoint smoke tests before marking success.</w:t>
      </w:r>
    </w:p>
    <w:p>
      <w:pPr>
        <w:pStyle w:val="ListBullet"/>
      </w:pPr>
      <w:r>
        <w:t>OPA policies enforce uniform bucket-level access while Terraform Validator blocks public SQL instances, ensuring compliance baselines.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