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45BF" w:rsidRDefault="00A65D0D">
      <w:r>
        <w:t>Fetch logic is responsible for generating the address to the BRAMs to get tiles and pass it to the SA,</w:t>
      </w:r>
    </w:p>
    <w:p w:rsidR="00432F21" w:rsidRDefault="00432F21">
      <w:r>
        <w:t>Treating it as a black box here is a table for its interface:</w:t>
      </w:r>
    </w:p>
    <w:tbl>
      <w:tblPr>
        <w:tblStyle w:val="TableGrid"/>
        <w:tblW w:w="0" w:type="auto"/>
        <w:tblLook w:val="04A0" w:firstRow="1" w:lastRow="0" w:firstColumn="1" w:lastColumn="0" w:noHBand="0" w:noVBand="1"/>
      </w:tblPr>
      <w:tblGrid>
        <w:gridCol w:w="3116"/>
        <w:gridCol w:w="3117"/>
        <w:gridCol w:w="3117"/>
      </w:tblGrid>
      <w:tr w:rsidR="00432F21" w:rsidTr="00432F21">
        <w:tc>
          <w:tcPr>
            <w:tcW w:w="3116" w:type="dxa"/>
          </w:tcPr>
          <w:p w:rsidR="00432F21" w:rsidRDefault="00432F21">
            <w:r>
              <w:t>Direction</w:t>
            </w:r>
          </w:p>
        </w:tc>
        <w:tc>
          <w:tcPr>
            <w:tcW w:w="3117" w:type="dxa"/>
          </w:tcPr>
          <w:p w:rsidR="00432F21" w:rsidRDefault="00432F21">
            <w:r>
              <w:t>signal</w:t>
            </w:r>
          </w:p>
        </w:tc>
        <w:tc>
          <w:tcPr>
            <w:tcW w:w="3117" w:type="dxa"/>
          </w:tcPr>
          <w:p w:rsidR="00432F21" w:rsidRDefault="00432F21">
            <w:r>
              <w:t xml:space="preserve">Description </w:t>
            </w:r>
          </w:p>
        </w:tc>
      </w:tr>
      <w:tr w:rsidR="00432F21" w:rsidTr="00432F21">
        <w:tc>
          <w:tcPr>
            <w:tcW w:w="3116" w:type="dxa"/>
          </w:tcPr>
          <w:p w:rsidR="00432F21" w:rsidRDefault="00432F21" w:rsidP="00432F21">
            <w:r w:rsidRPr="003D4002">
              <w:t>input</w:t>
            </w:r>
          </w:p>
        </w:tc>
        <w:tc>
          <w:tcPr>
            <w:tcW w:w="3117" w:type="dxa"/>
          </w:tcPr>
          <w:p w:rsidR="00432F21" w:rsidRDefault="008012C5" w:rsidP="00432F21">
            <w:proofErr w:type="spellStart"/>
            <w:r>
              <w:t>Clk</w:t>
            </w:r>
            <w:proofErr w:type="spellEnd"/>
          </w:p>
        </w:tc>
        <w:tc>
          <w:tcPr>
            <w:tcW w:w="3117" w:type="dxa"/>
          </w:tcPr>
          <w:p w:rsidR="00432F21" w:rsidRDefault="00A14232" w:rsidP="00432F21">
            <w:r>
              <w:t xml:space="preserve"> system clock</w:t>
            </w:r>
          </w:p>
        </w:tc>
      </w:tr>
      <w:tr w:rsidR="00432F21" w:rsidTr="00432F21">
        <w:tc>
          <w:tcPr>
            <w:tcW w:w="3116" w:type="dxa"/>
          </w:tcPr>
          <w:p w:rsidR="00432F21" w:rsidRDefault="00432F21" w:rsidP="00432F21">
            <w:r w:rsidRPr="003D4002">
              <w:t>input</w:t>
            </w:r>
          </w:p>
        </w:tc>
        <w:tc>
          <w:tcPr>
            <w:tcW w:w="3117" w:type="dxa"/>
          </w:tcPr>
          <w:p w:rsidR="00432F21" w:rsidRDefault="008012C5" w:rsidP="00432F21">
            <w:r>
              <w:t>Reset</w:t>
            </w:r>
          </w:p>
        </w:tc>
        <w:tc>
          <w:tcPr>
            <w:tcW w:w="3117" w:type="dxa"/>
          </w:tcPr>
          <w:p w:rsidR="00432F21" w:rsidRDefault="00A14232" w:rsidP="00432F21">
            <w:r>
              <w:t>System asynchronous active low reset</w:t>
            </w:r>
          </w:p>
        </w:tc>
      </w:tr>
      <w:tr w:rsidR="00432F21" w:rsidTr="00432F21">
        <w:tc>
          <w:tcPr>
            <w:tcW w:w="3116" w:type="dxa"/>
          </w:tcPr>
          <w:p w:rsidR="00432F21" w:rsidRDefault="00432F21">
            <w:r>
              <w:t>input</w:t>
            </w:r>
          </w:p>
        </w:tc>
        <w:tc>
          <w:tcPr>
            <w:tcW w:w="3117" w:type="dxa"/>
          </w:tcPr>
          <w:p w:rsidR="00432F21" w:rsidRDefault="008012C5">
            <w:proofErr w:type="spellStart"/>
            <w:r>
              <w:t>Start_fetch</w:t>
            </w:r>
            <w:proofErr w:type="spellEnd"/>
          </w:p>
        </w:tc>
        <w:tc>
          <w:tcPr>
            <w:tcW w:w="3117" w:type="dxa"/>
          </w:tcPr>
          <w:p w:rsidR="00432F21" w:rsidRDefault="00432F21" w:rsidP="00A214DC">
            <w:r>
              <w:t>takes a start pulse and begins fetching from the BRAM we choose</w:t>
            </w:r>
          </w:p>
          <w:p w:rsidR="00432F21" w:rsidRDefault="00432F21" w:rsidP="00A214DC"/>
        </w:tc>
      </w:tr>
      <w:tr w:rsidR="00432F21" w:rsidTr="00432F21">
        <w:tc>
          <w:tcPr>
            <w:tcW w:w="3116" w:type="dxa"/>
          </w:tcPr>
          <w:p w:rsidR="00432F21" w:rsidRDefault="00432F21" w:rsidP="00432F21">
            <w:r w:rsidRPr="00F83D26">
              <w:t>input</w:t>
            </w:r>
          </w:p>
        </w:tc>
        <w:tc>
          <w:tcPr>
            <w:tcW w:w="3117" w:type="dxa"/>
          </w:tcPr>
          <w:p w:rsidR="00432F21" w:rsidRDefault="008012C5" w:rsidP="00432F21">
            <w:proofErr w:type="spellStart"/>
            <w:r>
              <w:t>Reset_addr_counter</w:t>
            </w:r>
            <w:proofErr w:type="spellEnd"/>
          </w:p>
        </w:tc>
        <w:tc>
          <w:tcPr>
            <w:tcW w:w="3117" w:type="dxa"/>
          </w:tcPr>
          <w:p w:rsidR="00A14232" w:rsidRDefault="00A14232" w:rsidP="00A214DC">
            <w:proofErr w:type="spellStart"/>
            <w:r>
              <w:t>reset_counter</w:t>
            </w:r>
            <w:proofErr w:type="spellEnd"/>
            <w:r>
              <w:t xml:space="preserve"> input to reset the address pointer</w:t>
            </w:r>
          </w:p>
          <w:p w:rsidR="00432F21" w:rsidRDefault="00432F21" w:rsidP="00A214DC"/>
        </w:tc>
      </w:tr>
      <w:tr w:rsidR="00432F21" w:rsidTr="00432F21">
        <w:tc>
          <w:tcPr>
            <w:tcW w:w="3116" w:type="dxa"/>
          </w:tcPr>
          <w:p w:rsidR="00432F21" w:rsidRDefault="00432F21" w:rsidP="00432F21">
            <w:r w:rsidRPr="00F83D26">
              <w:t>input</w:t>
            </w:r>
          </w:p>
        </w:tc>
        <w:tc>
          <w:tcPr>
            <w:tcW w:w="3117" w:type="dxa"/>
          </w:tcPr>
          <w:p w:rsidR="00432F21" w:rsidRDefault="008012C5" w:rsidP="00432F21">
            <w:proofErr w:type="spellStart"/>
            <w:r>
              <w:t>Buffer_Select</w:t>
            </w:r>
            <w:proofErr w:type="spellEnd"/>
          </w:p>
        </w:tc>
        <w:tc>
          <w:tcPr>
            <w:tcW w:w="3117" w:type="dxa"/>
          </w:tcPr>
          <w:p w:rsidR="00A14232" w:rsidRDefault="00A14232" w:rsidP="00A214DC">
            <w:r>
              <w:t>buffer select input to select which buffer we will fetch from (W, B, I, Q, K, V)</w:t>
            </w:r>
          </w:p>
          <w:p w:rsidR="00432F21" w:rsidRDefault="00432F21" w:rsidP="00A214DC"/>
        </w:tc>
      </w:tr>
      <w:tr w:rsidR="00432F21" w:rsidTr="00432F21">
        <w:tc>
          <w:tcPr>
            <w:tcW w:w="3116" w:type="dxa"/>
          </w:tcPr>
          <w:p w:rsidR="00432F21" w:rsidRDefault="00432F21" w:rsidP="00432F21">
            <w:r w:rsidRPr="00F83D26">
              <w:t>input</w:t>
            </w:r>
          </w:p>
        </w:tc>
        <w:tc>
          <w:tcPr>
            <w:tcW w:w="3117" w:type="dxa"/>
          </w:tcPr>
          <w:p w:rsidR="00432F21" w:rsidRDefault="00A14232" w:rsidP="00432F21">
            <w:proofErr w:type="spellStart"/>
            <w:r>
              <w:t>Tiles_Control</w:t>
            </w:r>
            <w:proofErr w:type="spellEnd"/>
          </w:p>
        </w:tc>
        <w:tc>
          <w:tcPr>
            <w:tcW w:w="3117" w:type="dxa"/>
          </w:tcPr>
          <w:p w:rsidR="00A14232" w:rsidRDefault="00A14232" w:rsidP="00A214DC">
            <w:proofErr w:type="spellStart"/>
            <w:r>
              <w:t>tiles_control</w:t>
            </w:r>
            <w:proofErr w:type="spellEnd"/>
            <w:r>
              <w:t xml:space="preserve"> input to choose whether we will fetch 32 (W, B) rows per tile or 512 rows per tile (I, Q, K, V)</w:t>
            </w:r>
          </w:p>
          <w:p w:rsidR="00432F21" w:rsidRDefault="00432F21" w:rsidP="00A214DC"/>
        </w:tc>
      </w:tr>
      <w:tr w:rsidR="00432F21" w:rsidTr="00432F21">
        <w:tc>
          <w:tcPr>
            <w:tcW w:w="3116" w:type="dxa"/>
          </w:tcPr>
          <w:p w:rsidR="00432F21" w:rsidRDefault="00432F21">
            <w:r>
              <w:t>output</w:t>
            </w:r>
          </w:p>
        </w:tc>
        <w:tc>
          <w:tcPr>
            <w:tcW w:w="3117" w:type="dxa"/>
          </w:tcPr>
          <w:p w:rsidR="00432F21" w:rsidRDefault="00A14232">
            <w:proofErr w:type="spellStart"/>
            <w:r>
              <w:t>Bram_addr</w:t>
            </w:r>
            <w:proofErr w:type="spellEnd"/>
          </w:p>
        </w:tc>
        <w:tc>
          <w:tcPr>
            <w:tcW w:w="3117" w:type="dxa"/>
          </w:tcPr>
          <w:p w:rsidR="00A14232" w:rsidRDefault="00A14232" w:rsidP="00A214DC">
            <w:r>
              <w:t>It outputs the address we will read from to the chosen BRAM</w:t>
            </w:r>
          </w:p>
          <w:p w:rsidR="00432F21" w:rsidRDefault="00432F21" w:rsidP="00A214DC">
            <w:pPr>
              <w:pStyle w:val="ListParagraph"/>
              <w:ind w:left="0"/>
            </w:pPr>
          </w:p>
        </w:tc>
      </w:tr>
      <w:tr w:rsidR="00432F21" w:rsidTr="00432F21">
        <w:tc>
          <w:tcPr>
            <w:tcW w:w="3116" w:type="dxa"/>
          </w:tcPr>
          <w:p w:rsidR="00432F21" w:rsidRDefault="00432F21" w:rsidP="00432F21">
            <w:r w:rsidRPr="00176A5A">
              <w:t>output</w:t>
            </w:r>
          </w:p>
        </w:tc>
        <w:tc>
          <w:tcPr>
            <w:tcW w:w="3117" w:type="dxa"/>
          </w:tcPr>
          <w:p w:rsidR="00432F21" w:rsidRDefault="00A14232" w:rsidP="00432F21">
            <w:proofErr w:type="spellStart"/>
            <w:r>
              <w:t>Bram_en</w:t>
            </w:r>
            <w:proofErr w:type="spellEnd"/>
          </w:p>
        </w:tc>
        <w:tc>
          <w:tcPr>
            <w:tcW w:w="3117" w:type="dxa"/>
          </w:tcPr>
          <w:p w:rsidR="00A14232" w:rsidRDefault="00A14232" w:rsidP="00A214DC">
            <w:r>
              <w:t>Outputs enable to BRAM (vivado restriction)</w:t>
            </w:r>
          </w:p>
          <w:p w:rsidR="00432F21" w:rsidRDefault="00432F21" w:rsidP="00A214DC"/>
        </w:tc>
      </w:tr>
      <w:tr w:rsidR="00432F21" w:rsidTr="00432F21">
        <w:tc>
          <w:tcPr>
            <w:tcW w:w="3116" w:type="dxa"/>
          </w:tcPr>
          <w:p w:rsidR="00432F21" w:rsidRDefault="00432F21" w:rsidP="00432F21">
            <w:r w:rsidRPr="00176A5A">
              <w:t>output</w:t>
            </w:r>
          </w:p>
        </w:tc>
        <w:tc>
          <w:tcPr>
            <w:tcW w:w="3117" w:type="dxa"/>
          </w:tcPr>
          <w:p w:rsidR="00432F21" w:rsidRDefault="00A14232" w:rsidP="00432F21">
            <w:proofErr w:type="spellStart"/>
            <w:r>
              <w:t>Fetch_done</w:t>
            </w:r>
            <w:proofErr w:type="spellEnd"/>
          </w:p>
        </w:tc>
        <w:tc>
          <w:tcPr>
            <w:tcW w:w="3117" w:type="dxa"/>
          </w:tcPr>
          <w:p w:rsidR="00A14232" w:rsidRDefault="00A14232" w:rsidP="00A214DC">
            <w:r>
              <w:t xml:space="preserve">Outputs </w:t>
            </w:r>
            <w:proofErr w:type="spellStart"/>
            <w:r>
              <w:t>fetch_done</w:t>
            </w:r>
            <w:proofErr w:type="spellEnd"/>
            <w:r>
              <w:t xml:space="preserve"> signal (pulse) to SA indicating the tile is done</w:t>
            </w:r>
          </w:p>
          <w:p w:rsidR="00432F21" w:rsidRDefault="00432F21" w:rsidP="00A214DC"/>
        </w:tc>
      </w:tr>
      <w:tr w:rsidR="00432F21" w:rsidTr="00432F21">
        <w:tc>
          <w:tcPr>
            <w:tcW w:w="3116" w:type="dxa"/>
          </w:tcPr>
          <w:p w:rsidR="00432F21" w:rsidRDefault="00432F21" w:rsidP="00432F21">
            <w:r w:rsidRPr="00176A5A">
              <w:t>output</w:t>
            </w:r>
          </w:p>
        </w:tc>
        <w:tc>
          <w:tcPr>
            <w:tcW w:w="3117" w:type="dxa"/>
          </w:tcPr>
          <w:p w:rsidR="00432F21" w:rsidRDefault="00A14232" w:rsidP="00432F21">
            <w:r>
              <w:t>busy</w:t>
            </w:r>
          </w:p>
        </w:tc>
        <w:tc>
          <w:tcPr>
            <w:tcW w:w="3117" w:type="dxa"/>
          </w:tcPr>
          <w:p w:rsidR="00A14232" w:rsidRDefault="00A14232" w:rsidP="00A214DC">
            <w:r>
              <w:t>Outputs busy signal indicating we are fetching</w:t>
            </w:r>
          </w:p>
          <w:p w:rsidR="00432F21" w:rsidRDefault="00432F21" w:rsidP="00A214DC"/>
        </w:tc>
      </w:tr>
    </w:tbl>
    <w:p w:rsidR="00A14232" w:rsidRDefault="00A14232"/>
    <w:p w:rsidR="00A14232" w:rsidRDefault="00A14232" w:rsidP="00A214DC">
      <w:pPr>
        <w:spacing w:after="0" w:line="240" w:lineRule="auto"/>
      </w:pPr>
    </w:p>
    <w:p w:rsidR="00A214DC" w:rsidRDefault="00A214DC" w:rsidP="00A214DC">
      <w:pPr>
        <w:spacing w:after="0" w:line="240" w:lineRule="auto"/>
      </w:pPr>
    </w:p>
    <w:p w:rsidR="00A214DC" w:rsidRDefault="00A214DC" w:rsidP="00A214DC">
      <w:pPr>
        <w:spacing w:after="0" w:line="240" w:lineRule="auto"/>
      </w:pPr>
    </w:p>
    <w:p w:rsidR="00A214DC" w:rsidRDefault="00A214DC" w:rsidP="00A214DC">
      <w:pPr>
        <w:spacing w:after="0" w:line="240" w:lineRule="auto"/>
      </w:pPr>
      <w:bookmarkStart w:id="0" w:name="_GoBack"/>
      <w:bookmarkEnd w:id="0"/>
    </w:p>
    <w:p w:rsidR="00A14232" w:rsidRDefault="00A14232"/>
    <w:p w:rsidR="00A14232" w:rsidRDefault="00A14232"/>
    <w:p w:rsidR="00A14232" w:rsidRDefault="00A14232"/>
    <w:p w:rsidR="00A65D0D" w:rsidRDefault="00A65D0D">
      <w:r>
        <w:lastRenderedPageBreak/>
        <w:t>For weights buffer:</w:t>
      </w:r>
    </w:p>
    <w:p w:rsidR="00A65D0D" w:rsidRDefault="003F05F6">
      <w:r w:rsidRPr="003F05F6">
        <w:rPr>
          <w:noProof/>
        </w:rPr>
        <w:drawing>
          <wp:inline distT="0" distB="0" distL="0" distR="0">
            <wp:extent cx="5943600" cy="35118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944578" cy="3512477"/>
                    </a:xfrm>
                    <a:prstGeom prst="rect">
                      <a:avLst/>
                    </a:prstGeom>
                  </pic:spPr>
                </pic:pic>
              </a:graphicData>
            </a:graphic>
          </wp:inline>
        </w:drawing>
      </w:r>
    </w:p>
    <w:p w:rsidR="003F05F6" w:rsidRDefault="003F05F6" w:rsidP="003F05F6">
      <w:pPr>
        <w:pStyle w:val="ListParagraph"/>
        <w:numPr>
          <w:ilvl w:val="0"/>
          <w:numId w:val="2"/>
        </w:numPr>
      </w:pPr>
      <w:r>
        <w:t>Here we see that the valid pulse arises one cycle after finishing and we need another cycle to assert the start signal for the next tile (input tile)</w:t>
      </w:r>
    </w:p>
    <w:p w:rsidR="003F05F6" w:rsidRDefault="003F05F6" w:rsidP="003F05F6">
      <w:pPr>
        <w:pStyle w:val="ListParagraph"/>
        <w:numPr>
          <w:ilvl w:val="0"/>
          <w:numId w:val="2"/>
        </w:numPr>
      </w:pPr>
      <w:r>
        <w:t>Notice how the address for a weight tile ends at address 31 as we are only using 32 rows tile fetch</w:t>
      </w:r>
    </w:p>
    <w:p w:rsidR="00FC4989" w:rsidRDefault="003F05F6" w:rsidP="00A14232">
      <w:pPr>
        <w:pStyle w:val="ListParagraph"/>
        <w:numPr>
          <w:ilvl w:val="0"/>
          <w:numId w:val="2"/>
        </w:numPr>
      </w:pPr>
      <w:r>
        <w:t xml:space="preserve">Notice how the starting address for the input tile (I) begins at 112 </w:t>
      </w:r>
    </w:p>
    <w:p w:rsidR="00FC4989" w:rsidRDefault="00FC4989" w:rsidP="00A14232">
      <w:pPr>
        <w:spacing w:after="0"/>
      </w:pPr>
      <w:r>
        <w:t>For inpu</w:t>
      </w:r>
      <w:r>
        <w:t>ts buffer:</w:t>
      </w:r>
    </w:p>
    <w:p w:rsidR="003F05F6" w:rsidRDefault="003F05F6" w:rsidP="003F05F6">
      <w:r w:rsidRPr="003F05F6">
        <w:rPr>
          <w:noProof/>
        </w:rPr>
        <w:drawing>
          <wp:inline distT="0" distB="0" distL="0" distR="0">
            <wp:extent cx="5943600" cy="30721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072130"/>
                    </a:xfrm>
                    <a:prstGeom prst="rect">
                      <a:avLst/>
                    </a:prstGeom>
                  </pic:spPr>
                </pic:pic>
              </a:graphicData>
            </a:graphic>
          </wp:inline>
        </w:drawing>
      </w:r>
    </w:p>
    <w:p w:rsidR="003F05F6" w:rsidRDefault="003F05F6" w:rsidP="004D081F">
      <w:pPr>
        <w:pStyle w:val="ListParagraph"/>
        <w:numPr>
          <w:ilvl w:val="0"/>
          <w:numId w:val="3"/>
        </w:numPr>
      </w:pPr>
      <w:r>
        <w:lastRenderedPageBreak/>
        <w:t>For input tile (512) notice how we ended our fetching at address 623 as (512 +112) = 624 but we include the zero address, but what is 112? We will have a detailed diagram for the buffers with their values</w:t>
      </w:r>
      <w:r w:rsidR="00D063E5">
        <w:t>, but for now this is the starting address for the Input buffer</w:t>
      </w:r>
    </w:p>
    <w:p w:rsidR="003F05F6" w:rsidRDefault="003F05F6" w:rsidP="003F05F6"/>
    <w:p w:rsidR="0097324D" w:rsidRDefault="0097324D" w:rsidP="003F05F6">
      <w:r>
        <w:t>For K buffer:</w:t>
      </w:r>
    </w:p>
    <w:p w:rsidR="0097324D" w:rsidRDefault="0097324D" w:rsidP="003F05F6">
      <w:r w:rsidRPr="0097324D">
        <w:drawing>
          <wp:inline distT="0" distB="0" distL="0" distR="0">
            <wp:extent cx="6371157" cy="2370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377142" cy="2372351"/>
                    </a:xfrm>
                    <a:prstGeom prst="rect">
                      <a:avLst/>
                    </a:prstGeom>
                  </pic:spPr>
                </pic:pic>
              </a:graphicData>
            </a:graphic>
          </wp:inline>
        </w:drawing>
      </w:r>
    </w:p>
    <w:p w:rsidR="0097324D" w:rsidRDefault="0097324D" w:rsidP="0097324D">
      <w:pPr>
        <w:pStyle w:val="ListParagraph"/>
        <w:numPr>
          <w:ilvl w:val="0"/>
          <w:numId w:val="4"/>
        </w:numPr>
      </w:pPr>
      <w:r>
        <w:t xml:space="preserve">In multi head attention equation we need the K buffer specifically to get fetched in a transposition manner </w:t>
      </w:r>
    </w:p>
    <w:p w:rsidR="0097324D" w:rsidRDefault="0097324D" w:rsidP="0097324D">
      <w:pPr>
        <w:pStyle w:val="ListParagraph"/>
        <w:numPr>
          <w:ilvl w:val="0"/>
          <w:numId w:val="4"/>
        </w:numPr>
      </w:pPr>
      <w:r>
        <w:t xml:space="preserve">Notice that the first address is 12288 then the next address is 13056 why? As if we do </w:t>
      </w:r>
      <w:r>
        <w:t>12288</w:t>
      </w:r>
      <w:r>
        <w:t xml:space="preserve"> – </w:t>
      </w:r>
      <w:r>
        <w:t>13056</w:t>
      </w:r>
      <w:r>
        <w:t xml:space="preserve"> = 768, and this way we get the elements transposed from K buffer considering our K buffer is 512 x 768 matrix</w:t>
      </w:r>
    </w:p>
    <w:p w:rsidR="0097324D" w:rsidRDefault="0097324D" w:rsidP="0097324D">
      <w:pPr>
        <w:pStyle w:val="ListParagraph"/>
        <w:numPr>
          <w:ilvl w:val="0"/>
          <w:numId w:val="4"/>
        </w:numPr>
      </w:pPr>
      <w:r>
        <w:t>So we are incrementing the address by 768 to take the elements in the first column then moving to the second and so on</w:t>
      </w:r>
    </w:p>
    <w:p w:rsidR="0097324D" w:rsidRDefault="006F7073" w:rsidP="0097324D">
      <w:pPr>
        <w:pStyle w:val="ListParagraph"/>
        <w:numPr>
          <w:ilvl w:val="0"/>
          <w:numId w:val="4"/>
        </w:numPr>
      </w:pPr>
      <w:r>
        <w:t xml:space="preserve">If we calculate the no. of the elements we will take from the first column it will be: 12288 (buffer size) / 768 = 16 so we will need to pass the first 2 columns elements </w:t>
      </w:r>
    </w:p>
    <w:p w:rsidR="006F7073" w:rsidRDefault="006F7073" w:rsidP="006F7073">
      <w:r>
        <w:rPr>
          <w:noProof/>
        </w:rPr>
        <mc:AlternateContent>
          <mc:Choice Requires="wps">
            <w:drawing>
              <wp:anchor distT="0" distB="0" distL="114300" distR="114300" simplePos="0" relativeHeight="251662336" behindDoc="0" locked="0" layoutInCell="1" allowOverlap="1" wp14:anchorId="1E743E60" wp14:editId="6C89B66C">
                <wp:simplePos x="0" y="0"/>
                <wp:positionH relativeFrom="column">
                  <wp:posOffset>4672470</wp:posOffset>
                </wp:positionH>
                <wp:positionV relativeFrom="paragraph">
                  <wp:posOffset>1672590</wp:posOffset>
                </wp:positionV>
                <wp:extent cx="622998" cy="145701"/>
                <wp:effectExtent l="0" t="0" r="24765" b="26035"/>
                <wp:wrapNone/>
                <wp:docPr id="6" name="Oval 6"/>
                <wp:cNvGraphicFramePr/>
                <a:graphic xmlns:a="http://schemas.openxmlformats.org/drawingml/2006/main">
                  <a:graphicData uri="http://schemas.microsoft.com/office/word/2010/wordprocessingShape">
                    <wps:wsp>
                      <wps:cNvSpPr/>
                      <wps:spPr>
                        <a:xfrm>
                          <a:off x="0" y="0"/>
                          <a:ext cx="622998" cy="145701"/>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AB8776" id="Oval 6" o:spid="_x0000_s1026" style="position:absolute;margin-left:367.9pt;margin-top:131.7pt;width:49.05pt;height:1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" filled="f" strokecolor="#c00000" strokeweight="1pt">
                <v:stroke joinstyle="miter"/>
              </v:oval>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778747</wp:posOffset>
                </wp:positionH>
                <wp:positionV relativeFrom="paragraph">
                  <wp:posOffset>1667580</wp:posOffset>
                </wp:positionV>
                <wp:extent cx="668215" cy="145701"/>
                <wp:effectExtent l="0" t="0" r="17780" b="26035"/>
                <wp:wrapNone/>
                <wp:docPr id="5" name="Oval 5"/>
                <wp:cNvGraphicFramePr/>
                <a:graphic xmlns:a="http://schemas.openxmlformats.org/drawingml/2006/main">
                  <a:graphicData uri="http://schemas.microsoft.com/office/word/2010/wordprocessingShape">
                    <wps:wsp>
                      <wps:cNvSpPr/>
                      <wps:spPr>
                        <a:xfrm>
                          <a:off x="0" y="0"/>
                          <a:ext cx="668215" cy="145701"/>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11AB50" id="Oval 5" o:spid="_x0000_s1026" style="position:absolute;margin-left:61.3pt;margin-top:131.3pt;width:52.6pt;height:11.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" filled="f" strokecolor="#c00000" strokeweight="1pt">
                <v:stroke joinstyle="miter"/>
              </v:oval>
            </w:pict>
          </mc:Fallback>
        </mc:AlternateContent>
      </w:r>
      <w:r w:rsidRPr="006F7073">
        <w:drawing>
          <wp:inline distT="0" distB="0" distL="0" distR="0">
            <wp:extent cx="6530938" cy="2055571"/>
            <wp:effectExtent l="0" t="0" r="381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539943" cy="2058405"/>
                    </a:xfrm>
                    <a:prstGeom prst="rect">
                      <a:avLst/>
                    </a:prstGeom>
                  </pic:spPr>
                </pic:pic>
              </a:graphicData>
            </a:graphic>
          </wp:inline>
        </w:drawing>
      </w:r>
    </w:p>
    <w:p w:rsidR="006F7073" w:rsidRDefault="006F7073" w:rsidP="006F7073">
      <w:pPr>
        <w:pStyle w:val="ListParagraph"/>
        <w:numPr>
          <w:ilvl w:val="0"/>
          <w:numId w:val="5"/>
        </w:numPr>
      </w:pPr>
      <w:r>
        <w:t>Here is the point we’re talking about, when we reached the 23808 address if we increment for another 768 we will end up in 24576 and that’s the first address of the V buffer so we are no longer in our K buffer anymore</w:t>
      </w:r>
    </w:p>
    <w:p w:rsidR="006F7073" w:rsidRDefault="006F7073" w:rsidP="006F7073">
      <w:pPr>
        <w:pStyle w:val="ListParagraph"/>
        <w:numPr>
          <w:ilvl w:val="0"/>
          <w:numId w:val="5"/>
        </w:numPr>
      </w:pPr>
      <w:r>
        <w:lastRenderedPageBreak/>
        <w:t>So when we reach the 23808 we go up again to the first element for the second column which is at the address 12289 and we increment 768 all along to reach to the bottom of this column and here are the 32 stationary elements for our Systolic array</w:t>
      </w:r>
    </w:p>
    <w:p w:rsidR="006F7073" w:rsidRDefault="000326A6" w:rsidP="006F7073">
      <w:r>
        <w:t>For Q buffer:</w:t>
      </w:r>
    </w:p>
    <w:p w:rsidR="000326A6" w:rsidRDefault="000326A6" w:rsidP="006F7073">
      <w:r w:rsidRPr="000326A6">
        <w:drawing>
          <wp:inline distT="0" distB="0" distL="0" distR="0">
            <wp:extent cx="5943600" cy="2197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197100"/>
                    </a:xfrm>
                    <a:prstGeom prst="rect">
                      <a:avLst/>
                    </a:prstGeom>
                  </pic:spPr>
                </pic:pic>
              </a:graphicData>
            </a:graphic>
          </wp:inline>
        </w:drawing>
      </w:r>
    </w:p>
    <w:p w:rsidR="000326A6" w:rsidRDefault="000326A6" w:rsidP="000326A6">
      <w:pPr>
        <w:pStyle w:val="ListParagraph"/>
        <w:numPr>
          <w:ilvl w:val="0"/>
          <w:numId w:val="6"/>
        </w:numPr>
      </w:pPr>
      <w:r>
        <w:t>We’ve started at address 0 and we took a 512 element tile like normal</w:t>
      </w:r>
    </w:p>
    <w:p w:rsidR="00A57182" w:rsidRDefault="00A57182" w:rsidP="00A57182"/>
    <w:p w:rsidR="00A57182" w:rsidRDefault="00A57182" w:rsidP="00A57182">
      <w:r>
        <w:t>For V matrix:</w:t>
      </w:r>
    </w:p>
    <w:p w:rsidR="00A57182" w:rsidRDefault="00A57182" w:rsidP="00A57182">
      <w:r w:rsidRPr="00A57182">
        <w:drawing>
          <wp:inline distT="0" distB="0" distL="0" distR="0">
            <wp:extent cx="5943600" cy="26720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2672080"/>
                    </a:xfrm>
                    <a:prstGeom prst="rect">
                      <a:avLst/>
                    </a:prstGeom>
                  </pic:spPr>
                </pic:pic>
              </a:graphicData>
            </a:graphic>
          </wp:inline>
        </w:drawing>
      </w:r>
    </w:p>
    <w:p w:rsidR="00A57182" w:rsidRDefault="00A57182" w:rsidP="00A57182">
      <w:pPr>
        <w:pStyle w:val="ListParagraph"/>
        <w:numPr>
          <w:ilvl w:val="0"/>
          <w:numId w:val="6"/>
        </w:numPr>
      </w:pPr>
      <w:r>
        <w:t>We begin at 24576 address and we tile a normal 512 element tile</w:t>
      </w:r>
    </w:p>
    <w:p w:rsidR="00EA385C" w:rsidRDefault="00EA385C" w:rsidP="00EA385C"/>
    <w:p w:rsidR="00A14232" w:rsidRDefault="00A14232" w:rsidP="00EA385C"/>
    <w:p w:rsidR="00A14232" w:rsidRDefault="00A14232" w:rsidP="00EA385C"/>
    <w:p w:rsidR="00EA385C" w:rsidRDefault="00A14232" w:rsidP="00EA385C">
      <w:r>
        <w:lastRenderedPageBreak/>
        <w:t>W B I Buffer:</w:t>
      </w:r>
    </w:p>
    <w:p w:rsidR="00A14232" w:rsidRDefault="00A14232" w:rsidP="00EA385C">
      <w:r w:rsidRPr="00A14232">
        <w:drawing>
          <wp:inline distT="0" distB="0" distL="0" distR="0">
            <wp:extent cx="5943600" cy="36893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689350"/>
                    </a:xfrm>
                    <a:prstGeom prst="rect">
                      <a:avLst/>
                    </a:prstGeom>
                  </pic:spPr>
                </pic:pic>
              </a:graphicData>
            </a:graphic>
          </wp:inline>
        </w:drawing>
      </w:r>
    </w:p>
    <w:sectPr w:rsidR="00A142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922F88"/>
    <w:multiLevelType w:val="hybridMultilevel"/>
    <w:tmpl w:val="78BC2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E0749D"/>
    <w:multiLevelType w:val="hybridMultilevel"/>
    <w:tmpl w:val="F0F46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254276"/>
    <w:multiLevelType w:val="hybridMultilevel"/>
    <w:tmpl w:val="C8446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C16EF3"/>
    <w:multiLevelType w:val="hybridMultilevel"/>
    <w:tmpl w:val="DA72C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A35617"/>
    <w:multiLevelType w:val="hybridMultilevel"/>
    <w:tmpl w:val="E702E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FB7C14"/>
    <w:multiLevelType w:val="hybridMultilevel"/>
    <w:tmpl w:val="1DEC3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 w:numId="5">
    <w:abstractNumId w:val="4"/>
  </w:num>
  <w:num w:numId="6">
    <w:abstractNumId w:val="5"/>
  </w:num>
  <w:num w:numId="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3FAA"/>
    <w:rsid w:val="000326A6"/>
    <w:rsid w:val="001947C8"/>
    <w:rsid w:val="002C52E8"/>
    <w:rsid w:val="003F05F6"/>
    <w:rsid w:val="00432F21"/>
    <w:rsid w:val="004D081F"/>
    <w:rsid w:val="006F7073"/>
    <w:rsid w:val="008012C5"/>
    <w:rsid w:val="0097324D"/>
    <w:rsid w:val="00A14232"/>
    <w:rsid w:val="00A214DC"/>
    <w:rsid w:val="00A57182"/>
    <w:rsid w:val="00A65D0D"/>
    <w:rsid w:val="00C945BF"/>
    <w:rsid w:val="00D063E5"/>
    <w:rsid w:val="00EA385C"/>
    <w:rsid w:val="00F33FAA"/>
    <w:rsid w:val="00FA6761"/>
    <w:rsid w:val="00FC49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A1E37"/>
  <w15:chartTrackingRefBased/>
  <w15:docId w15:val="{5B06FC7D-F8CA-46D4-A1FE-7F21666FC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498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5D0D"/>
    <w:pPr>
      <w:ind w:left="720"/>
      <w:contextualSpacing/>
    </w:pPr>
  </w:style>
  <w:style w:type="table" w:styleId="TableGrid">
    <w:name w:val="Table Grid"/>
    <w:basedOn w:val="TableNormal"/>
    <w:uiPriority w:val="39"/>
    <w:rsid w:val="00432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1377">
      <w:bodyDiv w:val="1"/>
      <w:marLeft w:val="0"/>
      <w:marRight w:val="0"/>
      <w:marTop w:val="0"/>
      <w:marBottom w:val="0"/>
      <w:divBdr>
        <w:top w:val="none" w:sz="0" w:space="0" w:color="auto"/>
        <w:left w:val="none" w:sz="0" w:space="0" w:color="auto"/>
        <w:bottom w:val="none" w:sz="0" w:space="0" w:color="auto"/>
        <w:right w:val="none" w:sz="0" w:space="0" w:color="auto"/>
      </w:divBdr>
    </w:div>
    <w:div w:id="148328794">
      <w:bodyDiv w:val="1"/>
      <w:marLeft w:val="0"/>
      <w:marRight w:val="0"/>
      <w:marTop w:val="0"/>
      <w:marBottom w:val="0"/>
      <w:divBdr>
        <w:top w:val="none" w:sz="0" w:space="0" w:color="auto"/>
        <w:left w:val="none" w:sz="0" w:space="0" w:color="auto"/>
        <w:bottom w:val="none" w:sz="0" w:space="0" w:color="auto"/>
        <w:right w:val="none" w:sz="0" w:space="0" w:color="auto"/>
      </w:divBdr>
      <w:divsChild>
        <w:div w:id="160657703">
          <w:marLeft w:val="0"/>
          <w:marRight w:val="0"/>
          <w:marTop w:val="0"/>
          <w:marBottom w:val="0"/>
          <w:divBdr>
            <w:top w:val="none" w:sz="0" w:space="0" w:color="auto"/>
            <w:left w:val="none" w:sz="0" w:space="0" w:color="auto"/>
            <w:bottom w:val="none" w:sz="0" w:space="0" w:color="auto"/>
            <w:right w:val="none" w:sz="0" w:space="0" w:color="auto"/>
          </w:divBdr>
          <w:divsChild>
            <w:div w:id="131251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66654">
      <w:bodyDiv w:val="1"/>
      <w:marLeft w:val="0"/>
      <w:marRight w:val="0"/>
      <w:marTop w:val="0"/>
      <w:marBottom w:val="0"/>
      <w:divBdr>
        <w:top w:val="none" w:sz="0" w:space="0" w:color="auto"/>
        <w:left w:val="none" w:sz="0" w:space="0" w:color="auto"/>
        <w:bottom w:val="none" w:sz="0" w:space="0" w:color="auto"/>
        <w:right w:val="none" w:sz="0" w:space="0" w:color="auto"/>
      </w:divBdr>
      <w:divsChild>
        <w:div w:id="1793209799">
          <w:marLeft w:val="0"/>
          <w:marRight w:val="0"/>
          <w:marTop w:val="0"/>
          <w:marBottom w:val="0"/>
          <w:divBdr>
            <w:top w:val="none" w:sz="0" w:space="0" w:color="auto"/>
            <w:left w:val="none" w:sz="0" w:space="0" w:color="auto"/>
            <w:bottom w:val="none" w:sz="0" w:space="0" w:color="auto"/>
            <w:right w:val="none" w:sz="0" w:space="0" w:color="auto"/>
          </w:divBdr>
          <w:divsChild>
            <w:div w:id="127841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08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1785</TotalTime>
  <Pages>5</Pages>
  <Words>429</Words>
  <Characters>2448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10</cp:revision>
  <cp:lastPrinted>2026-02-20T01:20:00Z</cp:lastPrinted>
  <dcterms:created xsi:type="dcterms:W3CDTF">2026-02-17T22:08:00Z</dcterms:created>
  <dcterms:modified xsi:type="dcterms:W3CDTF">2026-02-20T01:24:00Z</dcterms:modified>
</cp:coreProperties>
</file>