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rPr>
          <w:noProof/>
        </w:rPr>
      </w:pPr>
    </w:p>
    <w:p>
      <w:pPr>
        <w:rPr>
          <w:noProof/>
        </w:rPr>
      </w:pPr>
    </w:p>
    <w:p>
      <w:pPr>
        <w:rPr>
          <w:noProof/>
        </w:rPr>
      </w:pPr>
    </w:p>
    <w:p>
      <w:pPr>
        <w:jc w:val="center"/>
        <w:rPr>
          <w:noProof/>
        </w:rPr>
      </w:pPr>
      <w:r>
        <w:rPr>
          <w:b/>
          <w:noProof/>
          <w:color w:val="004E9A"/>
          <w:sz w:val="52"/>
        </w:rPr>
        <w:t xml:space="preserve">CAHIER DES CHARGES</w:t>
      </w:r>
    </w:p>
    <w:p>
      <w:pPr>
        <w:jc w:val="center"/>
        <w:rPr>
          <w:noProof/>
        </w:rPr>
      </w:pPr>
      <w:r>
        <w:rPr>
          <w:noProof/>
          <w:color w:val="004E9A"/>
          <w:sz w:val="28"/>
        </w:rPr>
        <w:t xml:space="preserve">Projet CineTrekker — Infrastructure Cloud AWS 3-Tiers</w:t>
      </w:r>
    </w:p>
    <w:p>
      <w:pPr>
        <w:rPr>
          <w:noProof/>
        </w:rPr>
      </w:pPr>
    </w:p>
    <w:p>
      <w:pPr>
        <w:jc w:val="center"/>
        <w:rPr>
          <w:noProof/>
        </w:rPr>
      </w:pPr>
      <w:r>
        <w:rPr>
          <w:noProof/>
          <w:sz w:val="24"/>
        </w:rPr>
        <w:t xml:space="preserve">TEK-UP  •  Promotion ING-4  •  Module ING-4-CIM</w:t>
        <w:br/>
        <w:t xml:space="preserve">Enseignant responsable : Hamdi Chebbi</w:t>
        <w:br/>
        <w:t xml:space="preserve">Octobre 2026</w:t>
      </w:r>
    </w:p>
    <w:p>
      <w:pPr>
        <w:rPr>
          <w:noProof/>
        </w:rPr>
      </w:pPr>
    </w:p>
    <w:tbl>
      <w:tblPr>
        <w:tblStyle w:val="TableGrid"/>
        <w:tblW w:w="0" w:type="auto"/>
        <w:tblLook w:val="04A0" w:firstRow="1" w:lastRow="0" w:firstColumn="1" w:lastColumn="0" w:noHBand="0" w:noVBand="1"/>
      </w:tblPr>
      <w:tblGrid>
        <w:gridCol w:w="4533"/>
        <w:gridCol w:w="4533"/>
      </w:tblGrid>
      <w:tr>
        <w:tc>
          <w:tcPr>
            <w:tcW w:w="4533" w:type="dxa"/>
            <w:shd w:val="clear" w:color="auto" w:fill="004E9A"/>
          </w:tcPr>
          <w:p>
            <w:pPr>
              <w:rPr>
                <w:noProof/>
              </w:rPr>
            </w:pPr>
            <w:r>
              <w:rPr>
                <w:b/>
                <w:noProof/>
                <w:color w:val="FFFFFF"/>
                <w:sz w:val="20"/>
              </w:rPr>
              <w:t xml:space="preserve">Depot Git</w:t>
            </w:r>
          </w:p>
        </w:tc>
        <w:tc>
          <w:tcPr>
            <w:tcW w:w="4533" w:type="dxa"/>
            <w:shd w:val="clear" w:color="auto" w:fill="EAF0FB"/>
          </w:tcPr>
          <w:p>
            <w:pPr>
              <w:rPr>
                <w:noProof/>
              </w:rPr>
            </w:pPr>
            <w:r>
              <w:rPr>
                <w:noProof/>
                <w:sz w:val="20"/>
              </w:rPr>
              <w:t xml:space="preserve">https://github.com/MohamedJebahi21/projet-aws</w:t>
            </w:r>
          </w:p>
        </w:tc>
      </w:tr>
      <w:tr>
        <w:tc>
          <w:tcPr>
            <w:tcW w:w="4533" w:type="dxa"/>
            <w:shd w:val="clear" w:color="auto" w:fill="004E9A"/>
          </w:tcPr>
          <w:p>
            <w:pPr>
              <w:rPr>
                <w:noProof/>
              </w:rPr>
            </w:pPr>
            <w:r>
              <w:rPr>
                <w:b/>
                <w:noProof/>
                <w:color w:val="FFFFFF"/>
                <w:sz w:val="20"/>
              </w:rPr>
              <w:t xml:space="preserve">Credit alloue</w:t>
            </w:r>
          </w:p>
        </w:tc>
        <w:tc>
          <w:tcPr>
            <w:tcW w:w="4533" w:type="dxa"/>
            <w:shd w:val="clear" w:color="auto" w:fill="EAF0FB"/>
          </w:tcPr>
          <w:p>
            <w:pPr>
              <w:rPr>
                <w:noProof/>
              </w:rPr>
            </w:pPr>
            <w:r>
              <w:rPr>
                <w:noProof/>
                <w:sz w:val="20"/>
              </w:rPr>
              <w:t xml:space="preserve">50 USD par etudiant — AWS Academy Learner Lab</w:t>
            </w:r>
          </w:p>
        </w:tc>
      </w:tr>
      <w:tr>
        <w:tc>
          <w:tcPr>
            <w:tcW w:w="4533" w:type="dxa"/>
            <w:shd w:val="clear" w:color="auto" w:fill="004E9A"/>
          </w:tcPr>
          <w:p>
            <w:pPr>
              <w:rPr>
                <w:noProof/>
              </w:rPr>
            </w:pPr>
            <w:r>
              <w:rPr>
                <w:b/>
                <w:noProof/>
                <w:color w:val="FFFFFF"/>
                <w:sz w:val="20"/>
              </w:rPr>
              <w:t xml:space="preserve">Duree du projet</w:t>
            </w:r>
          </w:p>
        </w:tc>
        <w:tc>
          <w:tcPr>
            <w:tcW w:w="4533" w:type="dxa"/>
          </w:tcPr>
          <w:p>
            <w:pPr>
              <w:rPr>
                <w:noProof/>
              </w:rPr>
            </w:pPr>
            <w:r>
              <w:rPr>
                <w:noProof/>
                <w:sz w:val="20"/>
              </w:rPr>
              <w:t xml:space="preserve">14 semaines</w:t>
            </w:r>
          </w:p>
        </w:tc>
      </w:tr>
      <w:tr>
        <w:tc>
          <w:tcPr>
            <w:tcW w:w="4533" w:type="dxa"/>
            <w:shd w:val="clear" w:color="auto" w:fill="004E9A"/>
          </w:tcPr>
          <w:p>
            <w:pPr>
              <w:rPr>
                <w:noProof/>
              </w:rPr>
            </w:pPr>
            <w:r>
              <w:rPr>
                <w:b/>
                <w:noProof/>
                <w:color w:val="FFFFFF"/>
                <w:sz w:val="20"/>
              </w:rPr>
              <w:t xml:space="preserve">Etat (L1-L3)</w:t>
            </w:r>
          </w:p>
        </w:tc>
        <w:tc>
          <w:tcPr>
            <w:tcW w:w="4533" w:type="dxa"/>
            <w:shd w:val="clear" w:color="auto" w:fill="EAF0FB"/>
          </w:tcPr>
          <w:p>
            <w:pPr>
              <w:rPr>
                <w:noProof/>
              </w:rPr>
            </w:pPr>
            <w:r>
              <w:rPr>
                <w:noProof/>
                <w:sz w:val="20"/>
              </w:rPr>
              <w:t xml:space="preserve">Deploye et detruit en 1 clic — demo live validee le 28/10/2026</w:t>
            </w:r>
          </w:p>
        </w:tc>
      </w:tr>
    </w:tbl>
    <w:p>
      <w:pPr>
        <w:rPr>
          <w:noProof/>
        </w:rPr>
      </w:pPr>
      <w:r>
        <w:rPr>
          <w:noProof/>
        </w:rPr>
        <w:br w:type="page"/>
      </w:r>
    </w:p>
    <w:p>
      <w:pPr>
        <w:pStyle w:val="Heading1"/>
        <w:spacing w:before="320" w:after="120"/>
        <w:rPr>
          <w:noProof/>
        </w:rPr>
      </w:pPr>
      <w:r>
        <w:rPr>
          <w:b/>
          <w:noProof/>
          <w:color w:val="004E9A"/>
          <w:sz w:val="28"/>
        </w:rPr>
        <w:t xml:space="preserve">1. Resume Executif</w:t>
      </w:r>
    </w:p>
    <w:p>
      <w:pPr>
        <w:spacing w:after="80"/>
        <w:rPr>
          <w:noProof/>
        </w:rPr>
      </w:pPr>
      <w:r>
        <w:rPr>
          <w:b w:val="0"/>
          <w:i w:val="0"/>
          <w:noProof/>
          <w:sz w:val="22"/>
        </w:rPr>
        <w:t xml:space="preserve">Ce projet consiste a concevoir, deployer et detruire par Infrastructure as Code (Terraform) une infrastructure web a trois tiers, hautement disponible et securisee, sur Amazon Web Services. La charge de travail deployee est CineTrekker, une plateforme de decouverte et de suivi de films et series. L'infrastructure, et non la richesse fonctionnelle de l'application, constitue l'objet principal de l'evaluation.</w:t>
      </w:r>
    </w:p>
    <w:p>
      <w:pPr>
        <w:spacing w:after="80"/>
        <w:rPr>
          <w:noProof/>
        </w:rPr>
      </w:pPr>
      <w:r>
        <w:rPr>
          <w:b w:val="0"/>
          <w:i w:val="0"/>
          <w:noProof/>
          <w:sz w:val="22"/>
        </w:rPr>
        <w:t xml:space="preserve">Les livrables L1 a L3 sont realises : deploiement mesure a 3 min 26 s, destruction a 2 min 59 s (seance du 28/10/2026). La preuve fondamentale est la capacite a detruire puis reconstruire l'environnement complet depuis le depot, sans creation manuelle dans la console AWS.</w:t>
      </w:r>
    </w:p>
    <w:p>
      <w:pPr>
        <w:spacing w:after="40"/>
        <w:rPr>
          <w:noProof/>
        </w:rPr>
      </w:pPr>
    </w:p>
    <w:p>
      <w:pPr>
        <w:pStyle w:val="Heading1"/>
        <w:spacing w:before="320" w:after="120"/>
        <w:rPr>
          <w:noProof/>
        </w:rPr>
      </w:pPr>
      <w:r>
        <w:rPr>
          <w:b/>
          <w:noProof/>
          <w:color w:val="004E9A"/>
          <w:sz w:val="28"/>
        </w:rPr>
        <w:t xml:space="preserve">2. Identification du Projet</w:t>
      </w:r>
    </w:p>
    <w:p>
      <w:pPr>
        <w:pStyle w:val="Heading2"/>
        <w:spacing w:before="200" w:after="80"/>
        <w:rPr>
          <w:noProof/>
        </w:rPr>
      </w:pPr>
      <w:r>
        <w:rPr>
          <w:noProof/>
          <w:color w:val="004E9A"/>
          <w:sz w:val="24"/>
        </w:rPr>
        <w:t xml:space="preserve">2.1 Equipe</w:t>
      </w:r>
    </w:p>
    <w:tbl>
      <w:tblPr>
        <w:tblStyle w:val="TableGrid"/>
        <w:tblW w:w="0" w:type="auto"/>
        <w:tblLook w:val="04A0" w:firstRow="1" w:lastRow="0" w:firstColumn="1" w:lastColumn="0" w:noHBand="0" w:noVBand="1"/>
      </w:tblPr>
      <w:tblGrid>
        <w:gridCol w:w="3022"/>
        <w:gridCol w:w="3022"/>
        <w:gridCol w:w="3022"/>
      </w:tblGrid>
      <w:tr>
        <w:tc>
          <w:tcPr>
            <w:tcW w:w="3022" w:type="dxa"/>
            <w:shd w:val="clear" w:color="auto" w:fill="004E9A"/>
          </w:tcPr>
          <w:p>
            <w:pPr>
              <w:rPr>
                <w:noProof/>
              </w:rPr>
            </w:pPr>
            <w:r>
              <w:rPr>
                <w:b/>
                <w:noProof/>
                <w:color w:val="FFFFFF"/>
                <w:sz w:val="18"/>
              </w:rPr>
              <w:t xml:space="preserve">Etudiant</w:t>
            </w:r>
          </w:p>
        </w:tc>
        <w:tc>
          <w:tcPr>
            <w:tcW w:w="3022" w:type="dxa"/>
            <w:shd w:val="clear" w:color="auto" w:fill="004E9A"/>
          </w:tcPr>
          <w:p>
            <w:pPr>
              <w:rPr>
                <w:noProof/>
              </w:rPr>
            </w:pPr>
            <w:r>
              <w:rPr>
                <w:b/>
                <w:noProof/>
                <w:color w:val="FFFFFF"/>
                <w:sz w:val="18"/>
              </w:rPr>
              <w:t xml:space="preserve">Role dans le projet</w:t>
            </w:r>
          </w:p>
        </w:tc>
        <w:tc>
          <w:tcPr>
            <w:tcW w:w="3022" w:type="dxa"/>
            <w:shd w:val="clear" w:color="auto" w:fill="004E9A"/>
          </w:tcPr>
          <w:p>
            <w:pPr>
              <w:rPr>
                <w:noProof/>
              </w:rPr>
            </w:pPr>
            <w:r>
              <w:rPr>
                <w:b/>
                <w:noProof/>
                <w:color w:val="FFFFFF"/>
                <w:sz w:val="18"/>
              </w:rPr>
              <w:t xml:space="preserve">Email</w:t>
            </w:r>
          </w:p>
        </w:tc>
      </w:tr>
      <w:tr>
        <w:tc>
          <w:tcPr>
            <w:tcW w:w="3022" w:type="dxa"/>
          </w:tcPr>
          <w:p>
            <w:pPr>
              <w:rPr>
                <w:noProof/>
              </w:rPr>
            </w:pPr>
            <w:r>
              <w:rPr>
                <w:noProof/>
                <w:sz w:val="18"/>
              </w:rPr>
              <w:t xml:space="preserve">JEBAHI Mohamed</w:t>
            </w:r>
          </w:p>
        </w:tc>
        <w:tc>
          <w:tcPr>
            <w:tcW w:w="3022" w:type="dxa"/>
          </w:tcPr>
          <w:p>
            <w:pPr>
              <w:rPr>
                <w:noProof/>
              </w:rPr>
            </w:pPr>
            <w:r>
              <w:rPr>
                <w:noProof/>
                <w:sz w:val="18"/>
              </w:rPr>
              <w:t xml:space="preserve">Lead Developpeur Applicatif &amp; Integration Cloud</w:t>
            </w:r>
          </w:p>
        </w:tc>
        <w:tc>
          <w:tcPr>
            <w:tcW w:w="3022" w:type="dxa"/>
          </w:tcPr>
          <w:p>
            <w:pPr>
              <w:rPr>
                <w:noProof/>
              </w:rPr>
            </w:pPr>
            <w:r>
              <w:rPr>
                <w:noProof/>
                <w:sz w:val="18"/>
              </w:rPr>
              <w:t xml:space="preserve">mohamed.jebahi21@gmail.com</w:t>
            </w:r>
          </w:p>
        </w:tc>
      </w:tr>
      <w:tr>
        <w:tc>
          <w:tcPr>
            <w:tcW w:w="3022" w:type="dxa"/>
            <w:shd w:val="clear" w:color="auto" w:fill="EAF0FB"/>
          </w:tcPr>
          <w:p>
            <w:pPr>
              <w:rPr>
                <w:noProof/>
              </w:rPr>
            </w:pPr>
            <w:r>
              <w:rPr>
                <w:noProof/>
                <w:sz w:val="18"/>
              </w:rPr>
              <w:t xml:space="preserve">LAAMERI Mohamed</w:t>
            </w:r>
          </w:p>
        </w:tc>
        <w:tc>
          <w:tcPr>
            <w:tcW w:w="3022" w:type="dxa"/>
            <w:shd w:val="clear" w:color="auto" w:fill="EAF0FB"/>
          </w:tcPr>
          <w:p>
            <w:pPr>
              <w:rPr>
                <w:noProof/>
              </w:rPr>
            </w:pPr>
            <w:r>
              <w:rPr>
                <w:noProof/>
                <w:sz w:val="18"/>
              </w:rPr>
              <w:t xml:space="preserve">Lead Cloud Architect &amp; IaC Terraform (Reseau / Calcul)</w:t>
            </w:r>
          </w:p>
        </w:tc>
        <w:tc>
          <w:tcPr>
            <w:tcW w:w="3022" w:type="dxa"/>
            <w:shd w:val="clear" w:color="auto" w:fill="EAF0FB"/>
          </w:tcPr>
          <w:p>
            <w:pPr>
              <w:rPr>
                <w:noProof/>
              </w:rPr>
            </w:pPr>
            <w:r>
              <w:rPr>
                <w:noProof/>
                <w:sz w:val="18"/>
              </w:rPr>
              <w:t xml:space="preserve">lamerimohamed870@gmail.com</w:t>
            </w:r>
          </w:p>
        </w:tc>
      </w:tr>
      <w:tr>
        <w:tc>
          <w:tcPr>
            <w:tcW w:w="3022" w:type="dxa"/>
          </w:tcPr>
          <w:p>
            <w:pPr>
              <w:rPr>
                <w:noProof/>
              </w:rPr>
            </w:pPr>
            <w:r>
              <w:rPr>
                <w:noProof/>
                <w:sz w:val="18"/>
              </w:rPr>
              <w:t xml:space="preserve">KAHLA Salma</w:t>
            </w:r>
          </w:p>
        </w:tc>
        <w:tc>
          <w:tcPr>
            <w:tcW w:w="3022" w:type="dxa"/>
          </w:tcPr>
          <w:p>
            <w:pPr>
              <w:rPr>
                <w:noProof/>
              </w:rPr>
            </w:pPr>
            <w:r>
              <w:rPr>
                <w:noProof/>
                <w:sz w:val="18"/>
              </w:rPr>
              <w:t xml:space="preserve">Ingenieure Securite Cloud &amp; Persistance des Donnees</w:t>
            </w:r>
          </w:p>
        </w:tc>
        <w:tc>
          <w:tcPr>
            <w:tcW w:w="3022" w:type="dxa"/>
          </w:tcPr>
          <w:p>
            <w:pPr>
              <w:rPr>
                <w:noProof/>
              </w:rPr>
            </w:pPr>
            <w:r>
              <w:rPr>
                <w:noProof/>
                <w:sz w:val="18"/>
              </w:rPr>
              <w:t xml:space="preserve">salmabenkahla40@gmail.com</w:t>
            </w:r>
          </w:p>
        </w:tc>
      </w:tr>
      <w:tr>
        <w:tc>
          <w:tcPr>
            <w:tcW w:w="3022" w:type="dxa"/>
            <w:shd w:val="clear" w:color="auto" w:fill="EAF0FB"/>
          </w:tcPr>
          <w:p>
            <w:pPr>
              <w:rPr>
                <w:noProof/>
              </w:rPr>
            </w:pPr>
            <w:r>
              <w:rPr>
                <w:noProof/>
                <w:sz w:val="18"/>
              </w:rPr>
              <w:t xml:space="preserve">CHAIBI Arij</w:t>
            </w:r>
          </w:p>
        </w:tc>
        <w:tc>
          <w:tcPr>
            <w:tcW w:w="3022" w:type="dxa"/>
            <w:shd w:val="clear" w:color="auto" w:fill="EAF0FB"/>
          </w:tcPr>
          <w:p>
            <w:pPr>
              <w:rPr>
                <w:noProof/>
              </w:rPr>
            </w:pPr>
            <w:r>
              <w:rPr>
                <w:noProof/>
                <w:sz w:val="18"/>
              </w:rPr>
              <w:t xml:space="preserve">Ingenieure DevOps &amp; Automatisation Deploiement/Destruction</w:t>
            </w:r>
          </w:p>
        </w:tc>
        <w:tc>
          <w:tcPr>
            <w:tcW w:w="3022" w:type="dxa"/>
            <w:shd w:val="clear" w:color="auto" w:fill="EAF0FB"/>
          </w:tcPr>
          <w:p>
            <w:pPr>
              <w:rPr>
                <w:noProof/>
              </w:rPr>
            </w:pPr>
            <w:r>
              <w:rPr>
                <w:noProof/>
                <w:sz w:val="18"/>
              </w:rPr>
              <w:t xml:space="preserve">arijchaibi51@gmail.com</w:t>
            </w:r>
          </w:p>
        </w:tc>
      </w:tr>
      <w:tr>
        <w:tc>
          <w:tcPr>
            <w:tcW w:w="3022" w:type="dxa"/>
          </w:tcPr>
          <w:p>
            <w:pPr>
              <w:rPr>
                <w:noProof/>
              </w:rPr>
            </w:pPr>
            <w:r>
              <w:rPr>
                <w:noProof/>
                <w:sz w:val="18"/>
              </w:rPr>
              <w:t xml:space="preserve">KHARRAT Mouheddin</w:t>
            </w:r>
          </w:p>
        </w:tc>
        <w:tc>
          <w:tcPr>
            <w:tcW w:w="3022" w:type="dxa"/>
          </w:tcPr>
          <w:p>
            <w:pPr>
              <w:rPr>
                <w:noProof/>
              </w:rPr>
            </w:pPr>
            <w:r>
              <w:rPr>
                <w:noProof/>
                <w:sz w:val="18"/>
              </w:rPr>
              <w:t xml:space="preserve">Ingenieur Supervision, Observabilite &amp; Documentation</w:t>
            </w:r>
          </w:p>
        </w:tc>
        <w:tc>
          <w:tcPr>
            <w:tcW w:w="3022" w:type="dxa"/>
          </w:tcPr>
          <w:p>
            <w:pPr>
              <w:rPr>
                <w:noProof/>
              </w:rPr>
            </w:pPr>
            <w:r>
              <w:rPr>
                <w:noProof/>
                <w:sz w:val="18"/>
              </w:rPr>
              <w:t xml:space="preserve">Mohidinemoha5@gmail.com</w:t>
            </w:r>
          </w:p>
        </w:tc>
      </w:tr>
    </w:tbl>
    <w:p>
      <w:pPr>
        <w:spacing w:after="40"/>
        <w:rPr>
          <w:noProof/>
        </w:rPr>
      </w:pPr>
    </w:p>
    <w:p>
      <w:pPr>
        <w:pStyle w:val="Heading1"/>
        <w:spacing w:before="320" w:after="120"/>
        <w:rPr>
          <w:noProof/>
        </w:rPr>
      </w:pPr>
      <w:r>
        <w:rPr>
          <w:b/>
          <w:noProof/>
          <w:color w:val="004E9A"/>
          <w:sz w:val="28"/>
        </w:rPr>
        <w:t xml:space="preserve">3. Application Retenue : CineTrekker</w:t>
      </w:r>
    </w:p>
    <w:p>
      <w:pPr>
        <w:spacing w:after="80"/>
        <w:rPr>
          <w:noProof/>
        </w:rPr>
      </w:pPr>
      <w:r>
        <w:rPr>
          <w:b w:val="0"/>
          <w:i w:val="0"/>
          <w:noProof/>
          <w:sz w:val="22"/>
        </w:rPr>
        <w:t xml:space="preserve">CineTrekker est une plateforme web cinephile permettant l'exploration, le suivi de visionnage et la recommandation de films et series via l'API TMDB.</w:t>
      </w:r>
    </w:p>
    <w:p>
      <w:pPr>
        <w:pStyle w:val="Heading2"/>
        <w:spacing w:before="200" w:after="80"/>
        <w:rPr>
          <w:noProof/>
        </w:rPr>
      </w:pPr>
      <w:r>
        <w:rPr>
          <w:noProof/>
          <w:color w:val="004E9A"/>
          <w:sz w:val="24"/>
        </w:rPr>
        <w:t xml:space="preserve">3.1 Fonctionnalites Principales</w:t>
      </w:r>
    </w:p>
    <w:p>
      <w:pPr>
        <w:spacing w:after="40"/>
        <w:ind w:left="454"/>
        <w:rPr>
          <w:noProof/>
        </w:rPr>
      </w:pPr>
      <w:r>
        <w:rPr>
          <w:noProof/>
          <w:sz w:val="22"/>
        </w:rPr>
        <w:t xml:space="preserve">•  Exploration multi-criteres : tendances, genres, notes, dates de sortie via l'API TMDB.</w:t>
      </w:r>
    </w:p>
    <w:p>
      <w:pPr>
        <w:spacing w:after="40"/>
        <w:ind w:left="454"/>
        <w:rPr>
          <w:noProof/>
        </w:rPr>
      </w:pPr>
      <w:r>
        <w:rPr>
          <w:noProof/>
          <w:sz w:val="22"/>
        </w:rPr>
        <w:t xml:space="preserve">•  Fiches detaillees : synopsis, casting, bandes-annonces, notes critiques.</w:t>
      </w:r>
    </w:p>
    <w:p>
      <w:pPr>
        <w:spacing w:after="40"/>
        <w:ind w:left="454"/>
        <w:rPr>
          <w:noProof/>
        </w:rPr>
      </w:pPr>
      <w:r>
        <w:rPr>
          <w:noProof/>
          <w:sz w:val="22"/>
        </w:rPr>
        <w:t xml:space="preserve">•  Suivi personnel : Watchlist, Deja vu, Favoris, suivi d'episodes par saison.</w:t>
      </w:r>
    </w:p>
    <w:p>
      <w:pPr>
        <w:spacing w:after="40"/>
        <w:ind w:left="454"/>
        <w:rPr>
          <w:noProof/>
        </w:rPr>
      </w:pPr>
      <w:r>
        <w:rPr>
          <w:noProof/>
          <w:sz w:val="22"/>
        </w:rPr>
        <w:t xml:space="preserve">•  /health — endpoint HTTP 200 JSON utilise par l'ALB pour les health checks.</w:t>
      </w:r>
    </w:p>
    <w:p>
      <w:pPr>
        <w:spacing w:after="40"/>
        <w:ind w:left="454"/>
        <w:rPr>
          <w:noProof/>
        </w:rPr>
      </w:pPr>
      <w:r>
        <w:rPr>
          <w:noProof/>
          <w:sz w:val="22"/>
        </w:rPr>
        <w:t xml:space="preserve">•  /api/tmdb-proxy — proxy interne securisant les requetes sortantes vers TMDB.</w:t>
      </w:r>
    </w:p>
    <w:p>
      <w:pPr>
        <w:pStyle w:val="Heading2"/>
        <w:spacing w:before="200" w:after="80"/>
        <w:rPr>
          <w:noProof/>
        </w:rPr>
      </w:pPr>
      <w:r>
        <w:rPr>
          <w:noProof/>
          <w:color w:val="004E9A"/>
          <w:sz w:val="24"/>
        </w:rPr>
        <w:t xml:space="preserve">3.2 Stack Technique</w:t>
      </w:r>
    </w:p>
    <w:tbl>
      <w:tblPr>
        <w:tblStyle w:val="TableGrid"/>
        <w:tblW w:w="0" w:type="auto"/>
        <w:tblLook w:val="04A0" w:firstRow="1" w:lastRow="0" w:firstColumn="1" w:lastColumn="0" w:noHBand="0" w:noVBand="1"/>
      </w:tblPr>
      <w:tblGrid>
        <w:gridCol w:w="3022"/>
        <w:gridCol w:w="3022"/>
        <w:gridCol w:w="3022"/>
      </w:tblGrid>
      <w:tr>
        <w:tc>
          <w:tcPr>
            <w:tcW w:w="3022" w:type="dxa"/>
            <w:shd w:val="clear" w:color="auto" w:fill="004E9A"/>
          </w:tcPr>
          <w:p>
            <w:pPr>
              <w:rPr>
                <w:noProof/>
              </w:rPr>
            </w:pPr>
            <w:r>
              <w:rPr>
                <w:b/>
                <w:noProof/>
                <w:color w:val="FFFFFF"/>
                <w:sz w:val="18"/>
              </w:rPr>
              <w:t xml:space="preserve">Composant</w:t>
            </w:r>
          </w:p>
        </w:tc>
        <w:tc>
          <w:tcPr>
            <w:tcW w:w="3022" w:type="dxa"/>
            <w:shd w:val="clear" w:color="auto" w:fill="004E9A"/>
          </w:tcPr>
          <w:p>
            <w:pPr>
              <w:rPr>
                <w:noProof/>
              </w:rPr>
            </w:pPr>
            <w:r>
              <w:rPr>
                <w:b/>
                <w:noProof/>
                <w:color w:val="FFFFFF"/>
                <w:sz w:val="18"/>
              </w:rPr>
              <w:t xml:space="preserve">Technologie</w:t>
            </w:r>
          </w:p>
        </w:tc>
        <w:tc>
          <w:tcPr>
            <w:tcW w:w="3022" w:type="dxa"/>
            <w:shd w:val="clear" w:color="auto" w:fill="004E9A"/>
          </w:tcPr>
          <w:p>
            <w:pPr>
              <w:rPr>
                <w:noProof/>
              </w:rPr>
            </w:pPr>
            <w:r>
              <w:rPr>
                <w:b/>
                <w:noProof/>
                <w:color w:val="FFFFFF"/>
                <w:sz w:val="18"/>
              </w:rPr>
              <w:t xml:space="preserve">Detail</w:t>
            </w:r>
          </w:p>
        </w:tc>
      </w:tr>
      <w:tr>
        <w:tc>
          <w:tcPr>
            <w:tcW w:w="3022" w:type="dxa"/>
          </w:tcPr>
          <w:p>
            <w:pPr>
              <w:rPr>
                <w:noProof/>
              </w:rPr>
            </w:pPr>
            <w:r>
              <w:rPr>
                <w:noProof/>
                <w:sz w:val="18"/>
              </w:rPr>
              <w:t xml:space="preserve">Front-End</w:t>
            </w:r>
          </w:p>
        </w:tc>
        <w:tc>
          <w:tcPr>
            <w:tcW w:w="3022" w:type="dxa"/>
          </w:tcPr>
          <w:p>
            <w:pPr>
              <w:rPr>
                <w:noProof/>
              </w:rPr>
            </w:pPr>
            <w:r>
              <w:rPr>
                <w:noProof/>
                <w:sz w:val="18"/>
              </w:rPr>
              <w:t xml:space="preserve">React 19, TypeScript, Vite, Tailwind CSS</w:t>
            </w:r>
          </w:p>
        </w:tc>
        <w:tc>
          <w:tcPr>
            <w:tcW w:w="3022" w:type="dxa"/>
          </w:tcPr>
          <w:p>
            <w:pPr>
              <w:rPr>
                <w:noProof/>
              </w:rPr>
            </w:pPr>
            <w:r>
              <w:rPr>
                <w:noProof/>
                <w:sz w:val="18"/>
              </w:rPr>
              <w:t xml:space="preserve">SPA statique compilee dans app/dist/</w:t>
            </w:r>
          </w:p>
        </w:tc>
      </w:tr>
      <w:tr>
        <w:tc>
          <w:tcPr>
            <w:tcW w:w="3022" w:type="dxa"/>
            <w:shd w:val="clear" w:color="auto" w:fill="EAF0FB"/>
          </w:tcPr>
          <w:p>
            <w:pPr>
              <w:rPr>
                <w:noProof/>
              </w:rPr>
            </w:pPr>
            <w:r>
              <w:rPr>
                <w:noProof/>
                <w:sz w:val="18"/>
              </w:rPr>
              <w:t xml:space="preserve">Back-End</w:t>
            </w:r>
          </w:p>
        </w:tc>
        <w:tc>
          <w:tcPr>
            <w:tcW w:w="3022" w:type="dxa"/>
            <w:shd w:val="clear" w:color="auto" w:fill="EAF0FB"/>
          </w:tcPr>
          <w:p>
            <w:pPr>
              <w:rPr>
                <w:noProof/>
              </w:rPr>
            </w:pPr>
            <w:r>
              <w:rPr>
                <w:noProof/>
                <w:sz w:val="18"/>
              </w:rPr>
              <w:t xml:space="preserve">Node.js ESM natif (app/server.js)</w:t>
            </w:r>
          </w:p>
        </w:tc>
        <w:tc>
          <w:tcPr>
            <w:tcW w:w="3022" w:type="dxa"/>
            <w:shd w:val="clear" w:color="auto" w:fill="EAF0FB"/>
          </w:tcPr>
          <w:p>
            <w:pPr>
              <w:rPr>
                <w:noProof/>
              </w:rPr>
            </w:pPr>
            <w:r>
              <w:rPr>
                <w:noProof/>
                <w:sz w:val="18"/>
              </w:rPr>
              <w:t xml:space="preserve">Port 8080, service systemd cinetrekker.service</w:t>
            </w:r>
          </w:p>
        </w:tc>
      </w:tr>
      <w:tr>
        <w:tc>
          <w:tcPr>
            <w:tcW w:w="3022" w:type="dxa"/>
          </w:tcPr>
          <w:p>
            <w:pPr>
              <w:rPr>
                <w:noProof/>
              </w:rPr>
            </w:pPr>
            <w:r>
              <w:rPr>
                <w:noProof/>
                <w:sz w:val="18"/>
              </w:rPr>
              <w:t xml:space="preserve">Stockage</w:t>
            </w:r>
          </w:p>
        </w:tc>
        <w:tc>
          <w:tcPr>
            <w:tcW w:w="3022" w:type="dxa"/>
          </w:tcPr>
          <w:p>
            <w:pPr>
              <w:rPr>
                <w:noProof/>
              </w:rPr>
            </w:pPr>
            <w:r>
              <w:rPr>
                <w:noProof/>
                <w:sz w:val="18"/>
              </w:rPr>
              <w:t xml:space="preserve">Amazon S3 (SSE-S3 AES-256)</w:t>
            </w:r>
          </w:p>
        </w:tc>
        <w:tc>
          <w:tcPr>
            <w:tcW w:w="3022" w:type="dxa"/>
          </w:tcPr>
          <w:p>
            <w:pPr>
              <w:rPr>
                <w:noProof/>
              </w:rPr>
            </w:pPr>
            <w:r>
              <w:rPr>
                <w:noProof/>
                <w:sz w:val="18"/>
              </w:rPr>
              <w:t xml:space="preserve">Bucket prive : artefact cinetrekker.tar.gz</w:t>
            </w:r>
          </w:p>
        </w:tc>
      </w:tr>
      <w:tr>
        <w:tc>
          <w:tcPr>
            <w:tcW w:w="3022" w:type="dxa"/>
            <w:shd w:val="clear" w:color="auto" w:fill="EAF0FB"/>
          </w:tcPr>
          <w:p>
            <w:pPr>
              <w:rPr>
                <w:noProof/>
              </w:rPr>
            </w:pPr>
            <w:r>
              <w:rPr>
                <w:noProof/>
                <w:sz w:val="18"/>
              </w:rPr>
              <w:t xml:space="preserve">Base de donnees</w:t>
            </w:r>
          </w:p>
        </w:tc>
        <w:tc>
          <w:tcPr>
            <w:tcW w:w="3022" w:type="dxa"/>
            <w:shd w:val="clear" w:color="auto" w:fill="EAF0FB"/>
          </w:tcPr>
          <w:p>
            <w:pPr>
              <w:rPr>
                <w:noProof/>
              </w:rPr>
            </w:pPr>
            <w:r>
              <w:rPr>
                <w:noProof/>
                <w:sz w:val="18"/>
              </w:rPr>
              <w:t xml:space="preserve">Amazon RDS PostgreSQL 15 db.t3.micro</w:t>
            </w:r>
          </w:p>
        </w:tc>
        <w:tc>
          <w:tcPr>
            <w:tcW w:w="3022" w:type="dxa"/>
            <w:shd w:val="clear" w:color="auto" w:fill="EAF0FB"/>
          </w:tcPr>
          <w:p>
            <w:pPr>
              <w:rPr>
                <w:noProof/>
              </w:rPr>
            </w:pPr>
            <w:r>
              <w:rPr>
                <w:noProof/>
                <w:sz w:val="18"/>
              </w:rPr>
              <w:t xml:space="preserve">Single-AZ, chiffre, prive, sauvegardes 1j</w:t>
            </w:r>
          </w:p>
        </w:tc>
      </w:tr>
      <w:tr>
        <w:tc>
          <w:tcPr>
            <w:tcW w:w="3022" w:type="dxa"/>
          </w:tcPr>
          <w:p>
            <w:pPr>
              <w:rPr>
                <w:noProof/>
              </w:rPr>
            </w:pPr>
            <w:r>
              <w:rPr>
                <w:noProof/>
                <w:sz w:val="18"/>
              </w:rPr>
              <w:t xml:space="preserve">Supervision</w:t>
            </w:r>
          </w:p>
        </w:tc>
        <w:tc>
          <w:tcPr>
            <w:tcW w:w="3022" w:type="dxa"/>
          </w:tcPr>
          <w:p>
            <w:pPr>
              <w:rPr>
                <w:noProof/>
              </w:rPr>
            </w:pPr>
            <w:r>
              <w:rPr>
                <w:noProof/>
                <w:sz w:val="18"/>
              </w:rPr>
              <w:t xml:space="preserve">Amazon CloudWatch</w:t>
            </w:r>
          </w:p>
        </w:tc>
        <w:tc>
          <w:tcPr>
            <w:tcW w:w="3022" w:type="dxa"/>
          </w:tcPr>
          <w:p>
            <w:pPr>
              <w:rPr>
                <w:noProof/>
              </w:rPr>
            </w:pPr>
            <w:r>
              <w:rPr>
                <w:noProof/>
                <w:sz w:val="18"/>
              </w:rPr>
              <w:t xml:space="preserve">Logs + dashboard + 2 alarmes metriques</w:t>
            </w:r>
          </w:p>
        </w:tc>
      </w:tr>
    </w:tbl>
    <w:p>
      <w:pPr>
        <w:rPr>
          <w:noProof/>
        </w:rPr>
      </w:pPr>
      <w:r>
        <w:rPr>
          <w:noProof/>
        </w:rPr>
        <w:br w:type="page"/>
      </w:r>
    </w:p>
    <w:p>
      <w:pPr>
        <w:pStyle w:val="Heading1"/>
        <w:spacing w:before="320" w:after="120"/>
        <w:rPr>
          <w:noProof/>
        </w:rPr>
      </w:pPr>
      <w:r>
        <w:rPr>
          <w:b/>
          <w:noProof/>
          <w:color w:val="004E9A"/>
          <w:sz w:val="28"/>
        </w:rPr>
        <w:t xml:space="preserve">4. Architecture Technique</w:t>
      </w:r>
    </w:p>
    <w:p>
      <w:pPr>
        <w:pStyle w:val="Heading2"/>
        <w:spacing w:before="200" w:after="80"/>
        <w:rPr>
          <w:noProof/>
        </w:rPr>
      </w:pPr>
      <w:r>
        <w:rPr>
          <w:noProof/>
          <w:color w:val="004E9A"/>
          <w:sz w:val="24"/>
        </w:rPr>
        <w:t xml:space="preserve">4.1 Schema d'Architecture </w:t>
      </w:r>
    </w:p>
    <w:p>
      <w:pPr>
        <w:ind w:left="567"/>
        <w:rPr>
          <w:rFonts w:ascii="Courier New" w:hAnsi="Courier New"/>
          <w:noProof/>
          <w:sz w:val="17"/>
        </w:rPr>
      </w:pPr>
    </w:p>
    <w:p>
      <w:pPr>
        <w:ind w:left="567"/>
        <w:rPr>
          <w:rFonts w:ascii="Courier New" w:hAnsi="Courier New"/>
          <w:noProof/>
          <w:sz w:val="17"/>
        </w:rPr>
      </w:pPr>
    </w:p>
    <w:p>
      <w:pPr>
        <w:ind w:left="567"/>
        <w:rPr>
          <w:rFonts w:ascii="Courier New" w:hAnsi="Courier New"/>
          <w:noProof/>
          <w:sz w:val="17"/>
        </w:rPr>
      </w:pPr>
    </w:p>
    <w:p>
      <w:pPr>
        <w:ind w:left="567"/>
        <w:rPr>
          <w:rFonts w:ascii="Courier New" w:hAnsi="Courier New"/>
          <w:noProof/>
          <w:sz w:val="17"/>
        </w:rPr>
      </w:pPr>
    </w:p>
    <w:p>
      <w:pPr>
        <w:ind w:left="567"/>
        <w:jc w:val="left"/>
        <w:rPr>
          <w:rFonts w:ascii="Courier New" w:hAnsi="Courier New"/>
          <w:b/>
          <w:bCs/>
          <w:noProof/>
          <w:sz w:val="22"/>
          <w:szCs w:val="22"/>
        </w:rPr>
      </w:pPr>
      <w:r>
        <w:rPr>
          <w:rFonts w:ascii="Courier New" w:hAnsi="Courier New"/>
          <w:b/>
          <w:bCs/>
          <w:noProof/>
          <w:sz w:val="22"/>
          <w:szCs w:val="22"/>
        </w:rPr>
        <w:t xml:space="preserve">          A remplir</w:t>
      </w:r>
    </w:p>
    <w:p>
      <w:pPr>
        <w:ind w:left="567"/>
        <w:rPr>
          <w:rFonts w:ascii="Courier New" w:hAnsi="Courier New"/>
          <w:b/>
          <w:bCs/>
          <w:noProof/>
          <w:sz w:val="22"/>
          <w:szCs w:val="22"/>
        </w:rPr>
      </w:pPr>
    </w:p>
    <w:p>
      <w:pPr>
        <w:ind w:left="567"/>
        <w:rPr>
          <w:rFonts w:ascii="Courier New" w:hAnsi="Courier New"/>
          <w:noProof/>
          <w:sz w:val="17"/>
        </w:rPr>
      </w:pPr>
    </w:p>
    <w:p>
      <w:pPr>
        <w:ind w:left="567"/>
        <w:rPr>
          <w:rFonts w:ascii="Courier New" w:hAnsi="Courier New"/>
          <w:noProof/>
          <w:sz w:val="17"/>
        </w:rPr>
      </w:pPr>
    </w:p>
    <w:p>
      <w:pPr>
        <w:ind w:left="567"/>
        <w:rPr>
          <w:rFonts w:ascii="Courier New" w:hAnsi="Courier New"/>
          <w:noProof/>
          <w:sz w:val="17"/>
        </w:rPr>
      </w:pPr>
    </w:p>
    <w:p>
      <w:pPr>
        <w:ind w:left="567"/>
        <w:rPr>
          <w:rFonts w:ascii="Courier New" w:hAnsi="Courier New"/>
          <w:noProof/>
          <w:sz w:val="17"/>
        </w:rPr>
      </w:pPr>
    </w:p>
    <w:p>
      <w:pPr>
        <w:ind w:left="567"/>
        <w:rPr>
          <w:rFonts w:ascii="Courier New" w:hAnsi="Courier New"/>
          <w:noProof/>
          <w:sz w:val="17"/>
        </w:rPr>
      </w:pPr>
    </w:p>
    <w:p>
      <w:pPr>
        <w:pStyle w:val="Heading2"/>
        <w:spacing w:before="200" w:after="80"/>
        <w:rPr>
          <w:noProof/>
        </w:rPr>
      </w:pPr>
      <w:r>
        <w:rPr>
          <w:noProof/>
          <w:color w:val="004E9A"/>
          <w:sz w:val="24"/>
        </w:rPr>
        <w:t xml:space="preserve">4.2 Plan d'Adressage Reseau (VPC 10.0.0.0/16, us-east-1)</w:t>
      </w:r>
    </w:p>
    <w:tbl>
      <w:tblPr>
        <w:tblStyle w:val="TableGrid"/>
        <w:tblW w:w="0" w:type="auto"/>
        <w:tblLook w:val="04A0" w:firstRow="1" w:lastRow="0" w:firstColumn="1" w:lastColumn="0" w:noHBand="0" w:noVBand="1"/>
      </w:tblPr>
      <w:tblGrid>
        <w:gridCol w:w="1813"/>
        <w:gridCol w:w="1813"/>
        <w:gridCol w:w="1813"/>
        <w:gridCol w:w="1813"/>
        <w:gridCol w:w="1813"/>
      </w:tblGrid>
      <w:tr>
        <w:tc>
          <w:tcPr>
            <w:tcW w:w="1813" w:type="dxa"/>
            <w:shd w:val="clear" w:color="auto" w:fill="004E9A"/>
          </w:tcPr>
          <w:p>
            <w:pPr>
              <w:rPr>
                <w:noProof/>
              </w:rPr>
            </w:pPr>
            <w:r>
              <w:rPr>
                <w:b/>
                <w:noProof/>
                <w:color w:val="FFFFFF"/>
                <w:sz w:val="18"/>
              </w:rPr>
              <w:t xml:space="preserve">Sous-reseau</w:t>
            </w:r>
          </w:p>
        </w:tc>
        <w:tc>
          <w:tcPr>
            <w:tcW w:w="1813" w:type="dxa"/>
            <w:shd w:val="clear" w:color="auto" w:fill="004E9A"/>
          </w:tcPr>
          <w:p>
            <w:pPr>
              <w:rPr>
                <w:noProof/>
              </w:rPr>
            </w:pPr>
            <w:r>
              <w:rPr>
                <w:b/>
                <w:noProof/>
                <w:color w:val="FFFFFF"/>
                <w:sz w:val="18"/>
              </w:rPr>
              <w:t xml:space="preserve">AZ</w:t>
            </w:r>
          </w:p>
        </w:tc>
        <w:tc>
          <w:tcPr>
            <w:tcW w:w="1813" w:type="dxa"/>
            <w:shd w:val="clear" w:color="auto" w:fill="004E9A"/>
          </w:tcPr>
          <w:p>
            <w:pPr>
              <w:rPr>
                <w:noProof/>
              </w:rPr>
            </w:pPr>
            <w:r>
              <w:rPr>
                <w:b/>
                <w:noProof/>
                <w:color w:val="FFFFFF"/>
                <w:sz w:val="18"/>
              </w:rPr>
              <w:t xml:space="preserve">CIDR</w:t>
            </w:r>
          </w:p>
        </w:tc>
        <w:tc>
          <w:tcPr>
            <w:tcW w:w="1813" w:type="dxa"/>
            <w:shd w:val="clear" w:color="auto" w:fill="004E9A"/>
          </w:tcPr>
          <w:p>
            <w:pPr>
              <w:rPr>
                <w:noProof/>
              </w:rPr>
            </w:pPr>
            <w:r>
              <w:rPr>
                <w:b/>
                <w:noProof/>
                <w:color w:val="FFFFFF"/>
                <w:sz w:val="18"/>
              </w:rPr>
              <w:t xml:space="preserve">Type</w:t>
            </w:r>
          </w:p>
        </w:tc>
        <w:tc>
          <w:tcPr>
            <w:tcW w:w="1813" w:type="dxa"/>
            <w:shd w:val="clear" w:color="auto" w:fill="004E9A"/>
          </w:tcPr>
          <w:p>
            <w:pPr>
              <w:rPr>
                <w:noProof/>
              </w:rPr>
            </w:pPr>
            <w:r>
              <w:rPr>
                <w:b/>
                <w:noProof/>
                <w:color w:val="FFFFFF"/>
                <w:sz w:val="18"/>
              </w:rPr>
              <w:t xml:space="preserve">Role</w:t>
            </w:r>
          </w:p>
        </w:tc>
      </w:tr>
      <w:tr>
        <w:tc>
          <w:tcPr>
            <w:tcW w:w="1813" w:type="dxa"/>
          </w:tcPr>
          <w:p>
            <w:pPr>
              <w:rPr>
                <w:noProof/>
              </w:rPr>
            </w:pPr>
            <w:r>
              <w:rPr>
                <w:noProof/>
                <w:sz w:val="18"/>
              </w:rPr>
              <w:t xml:space="preserve">public-subnet-1a</w:t>
            </w:r>
          </w:p>
        </w:tc>
        <w:tc>
          <w:tcPr>
            <w:tcW w:w="1813" w:type="dxa"/>
          </w:tcPr>
          <w:p>
            <w:pPr>
              <w:rPr>
                <w:noProof/>
              </w:rPr>
            </w:pPr>
            <w:r>
              <w:rPr>
                <w:noProof/>
                <w:sz w:val="18"/>
              </w:rPr>
              <w:t xml:space="preserve">us-east-1a</w:t>
            </w:r>
          </w:p>
        </w:tc>
        <w:tc>
          <w:tcPr>
            <w:tcW w:w="1813" w:type="dxa"/>
          </w:tcPr>
          <w:p>
            <w:pPr>
              <w:rPr>
                <w:noProof/>
              </w:rPr>
            </w:pPr>
            <w:r>
              <w:rPr>
                <w:noProof/>
                <w:sz w:val="18"/>
              </w:rPr>
              <w:t xml:space="preserve">10.0.1.0/24</w:t>
            </w:r>
          </w:p>
        </w:tc>
        <w:tc>
          <w:tcPr>
            <w:tcW w:w="1813" w:type="dxa"/>
          </w:tcPr>
          <w:p>
            <w:pPr>
              <w:rPr>
                <w:noProof/>
              </w:rPr>
            </w:pPr>
            <w:r>
              <w:rPr>
                <w:noProof/>
                <w:sz w:val="18"/>
              </w:rPr>
              <w:t xml:space="preserve">Public</w:t>
            </w:r>
          </w:p>
        </w:tc>
        <w:tc>
          <w:tcPr>
            <w:tcW w:w="1813" w:type="dxa"/>
          </w:tcPr>
          <w:p>
            <w:pPr>
              <w:rPr>
                <w:noProof/>
              </w:rPr>
            </w:pPr>
            <w:r>
              <w:rPr>
                <w:noProof/>
                <w:sz w:val="18"/>
              </w:rPr>
              <w:t xml:space="preserve">ALB noeud A + NAT Instance EC2</w:t>
            </w:r>
          </w:p>
        </w:tc>
      </w:tr>
      <w:tr>
        <w:tc>
          <w:tcPr>
            <w:tcW w:w="1813" w:type="dxa"/>
            <w:shd w:val="clear" w:color="auto" w:fill="EAF0FB"/>
          </w:tcPr>
          <w:p>
            <w:pPr>
              <w:rPr>
                <w:noProof/>
              </w:rPr>
            </w:pPr>
            <w:r>
              <w:rPr>
                <w:noProof/>
                <w:sz w:val="18"/>
              </w:rPr>
              <w:t xml:space="preserve">public-subnet-1b</w:t>
            </w:r>
          </w:p>
        </w:tc>
        <w:tc>
          <w:tcPr>
            <w:tcW w:w="1813" w:type="dxa"/>
            <w:shd w:val="clear" w:color="auto" w:fill="EAF0FB"/>
          </w:tcPr>
          <w:p>
            <w:pPr>
              <w:rPr>
                <w:noProof/>
              </w:rPr>
            </w:pPr>
            <w:r>
              <w:rPr>
                <w:noProof/>
                <w:sz w:val="18"/>
              </w:rPr>
              <w:t xml:space="preserve">us-east-1b</w:t>
            </w:r>
          </w:p>
        </w:tc>
        <w:tc>
          <w:tcPr>
            <w:tcW w:w="1813" w:type="dxa"/>
            <w:shd w:val="clear" w:color="auto" w:fill="EAF0FB"/>
          </w:tcPr>
          <w:p>
            <w:pPr>
              <w:rPr>
                <w:noProof/>
              </w:rPr>
            </w:pPr>
            <w:r>
              <w:rPr>
                <w:noProof/>
                <w:sz w:val="18"/>
              </w:rPr>
              <w:t xml:space="preserve">10.0.2.0/24</w:t>
            </w:r>
          </w:p>
        </w:tc>
        <w:tc>
          <w:tcPr>
            <w:tcW w:w="1813" w:type="dxa"/>
            <w:shd w:val="clear" w:color="auto" w:fill="EAF0FB"/>
          </w:tcPr>
          <w:p>
            <w:pPr>
              <w:rPr>
                <w:noProof/>
              </w:rPr>
            </w:pPr>
            <w:r>
              <w:rPr>
                <w:noProof/>
                <w:sz w:val="18"/>
              </w:rPr>
              <w:t xml:space="preserve">Public</w:t>
            </w:r>
          </w:p>
        </w:tc>
        <w:tc>
          <w:tcPr>
            <w:tcW w:w="1813" w:type="dxa"/>
            <w:shd w:val="clear" w:color="auto" w:fill="EAF0FB"/>
          </w:tcPr>
          <w:p>
            <w:pPr>
              <w:rPr>
                <w:noProof/>
              </w:rPr>
            </w:pPr>
            <w:r>
              <w:rPr>
                <w:noProof/>
                <w:sz w:val="18"/>
              </w:rPr>
              <w:t xml:space="preserve">ALB noeud B</w:t>
            </w:r>
          </w:p>
        </w:tc>
      </w:tr>
      <w:tr>
        <w:tc>
          <w:tcPr>
            <w:tcW w:w="1813" w:type="dxa"/>
          </w:tcPr>
          <w:p>
            <w:pPr>
              <w:rPr>
                <w:noProof/>
              </w:rPr>
            </w:pPr>
            <w:r>
              <w:rPr>
                <w:noProof/>
                <w:sz w:val="18"/>
              </w:rPr>
              <w:t xml:space="preserve">private-app-subnet-1a</w:t>
            </w:r>
          </w:p>
        </w:tc>
        <w:tc>
          <w:tcPr>
            <w:tcW w:w="1813" w:type="dxa"/>
          </w:tcPr>
          <w:p>
            <w:pPr>
              <w:rPr>
                <w:noProof/>
              </w:rPr>
            </w:pPr>
            <w:r>
              <w:rPr>
                <w:noProof/>
                <w:sz w:val="18"/>
              </w:rPr>
              <w:t xml:space="preserve">us-east-1a</w:t>
            </w:r>
          </w:p>
        </w:tc>
        <w:tc>
          <w:tcPr>
            <w:tcW w:w="1813" w:type="dxa"/>
          </w:tcPr>
          <w:p>
            <w:pPr>
              <w:rPr>
                <w:noProof/>
              </w:rPr>
            </w:pPr>
            <w:r>
              <w:rPr>
                <w:noProof/>
                <w:sz w:val="18"/>
              </w:rPr>
              <w:t xml:space="preserve">10.0.11.0/24</w:t>
            </w:r>
          </w:p>
        </w:tc>
        <w:tc>
          <w:tcPr>
            <w:tcW w:w="1813" w:type="dxa"/>
          </w:tcPr>
          <w:p>
            <w:pPr>
              <w:rPr>
                <w:noProof/>
              </w:rPr>
            </w:pPr>
            <w:r>
              <w:rPr>
                <w:noProof/>
                <w:sz w:val="18"/>
              </w:rPr>
              <w:t xml:space="preserve">Prive</w:t>
            </w:r>
          </w:p>
        </w:tc>
        <w:tc>
          <w:tcPr>
            <w:tcW w:w="1813" w:type="dxa"/>
          </w:tcPr>
          <w:p>
            <w:pPr>
              <w:rPr>
                <w:noProof/>
              </w:rPr>
            </w:pPr>
            <w:r>
              <w:rPr>
                <w:noProof/>
                <w:sz w:val="18"/>
              </w:rPr>
              <w:t xml:space="preserve">EC2 applicative A (ASG)</w:t>
            </w:r>
          </w:p>
        </w:tc>
      </w:tr>
      <w:tr>
        <w:tc>
          <w:tcPr>
            <w:tcW w:w="1813" w:type="dxa"/>
            <w:shd w:val="clear" w:color="auto" w:fill="EAF0FB"/>
          </w:tcPr>
          <w:p>
            <w:pPr>
              <w:rPr>
                <w:noProof/>
              </w:rPr>
            </w:pPr>
            <w:r>
              <w:rPr>
                <w:noProof/>
                <w:sz w:val="18"/>
              </w:rPr>
              <w:t xml:space="preserve">private-app-subnet-1b</w:t>
            </w:r>
          </w:p>
        </w:tc>
        <w:tc>
          <w:tcPr>
            <w:tcW w:w="1813" w:type="dxa"/>
            <w:shd w:val="clear" w:color="auto" w:fill="EAF0FB"/>
          </w:tcPr>
          <w:p>
            <w:pPr>
              <w:rPr>
                <w:noProof/>
              </w:rPr>
            </w:pPr>
            <w:r>
              <w:rPr>
                <w:noProof/>
                <w:sz w:val="18"/>
              </w:rPr>
              <w:t xml:space="preserve">us-east-1b</w:t>
            </w:r>
          </w:p>
        </w:tc>
        <w:tc>
          <w:tcPr>
            <w:tcW w:w="1813" w:type="dxa"/>
            <w:shd w:val="clear" w:color="auto" w:fill="EAF0FB"/>
          </w:tcPr>
          <w:p>
            <w:pPr>
              <w:rPr>
                <w:noProof/>
              </w:rPr>
            </w:pPr>
            <w:r>
              <w:rPr>
                <w:noProof/>
                <w:sz w:val="18"/>
              </w:rPr>
              <w:t xml:space="preserve">10.0.12.0/24</w:t>
            </w:r>
          </w:p>
        </w:tc>
        <w:tc>
          <w:tcPr>
            <w:tcW w:w="1813" w:type="dxa"/>
            <w:shd w:val="clear" w:color="auto" w:fill="EAF0FB"/>
          </w:tcPr>
          <w:p>
            <w:pPr>
              <w:rPr>
                <w:noProof/>
              </w:rPr>
            </w:pPr>
            <w:r>
              <w:rPr>
                <w:noProof/>
                <w:sz w:val="18"/>
              </w:rPr>
              <w:t xml:space="preserve">Prive</w:t>
            </w:r>
          </w:p>
        </w:tc>
        <w:tc>
          <w:tcPr>
            <w:tcW w:w="1813" w:type="dxa"/>
            <w:shd w:val="clear" w:color="auto" w:fill="EAF0FB"/>
          </w:tcPr>
          <w:p>
            <w:pPr>
              <w:rPr>
                <w:noProof/>
              </w:rPr>
            </w:pPr>
            <w:r>
              <w:rPr>
                <w:noProof/>
                <w:sz w:val="18"/>
              </w:rPr>
              <w:t xml:space="preserve">EC2 applicative B (ASG)</w:t>
            </w:r>
          </w:p>
        </w:tc>
      </w:tr>
      <w:tr>
        <w:tc>
          <w:tcPr>
            <w:tcW w:w="1813" w:type="dxa"/>
          </w:tcPr>
          <w:p>
            <w:pPr>
              <w:rPr>
                <w:noProof/>
              </w:rPr>
            </w:pPr>
            <w:r>
              <w:rPr>
                <w:noProof/>
                <w:sz w:val="18"/>
              </w:rPr>
              <w:t xml:space="preserve">private-db-subnet-1a</w:t>
            </w:r>
          </w:p>
        </w:tc>
        <w:tc>
          <w:tcPr>
            <w:tcW w:w="1813" w:type="dxa"/>
          </w:tcPr>
          <w:p>
            <w:pPr>
              <w:rPr>
                <w:noProof/>
              </w:rPr>
            </w:pPr>
            <w:r>
              <w:rPr>
                <w:noProof/>
                <w:sz w:val="18"/>
              </w:rPr>
              <w:t xml:space="preserve">us-east-1a</w:t>
            </w:r>
          </w:p>
        </w:tc>
        <w:tc>
          <w:tcPr>
            <w:tcW w:w="1813" w:type="dxa"/>
          </w:tcPr>
          <w:p>
            <w:pPr>
              <w:rPr>
                <w:noProof/>
              </w:rPr>
            </w:pPr>
            <w:r>
              <w:rPr>
                <w:noProof/>
                <w:sz w:val="18"/>
              </w:rPr>
              <w:t xml:space="preserve">10.0.21.0/24</w:t>
            </w:r>
          </w:p>
        </w:tc>
        <w:tc>
          <w:tcPr>
            <w:tcW w:w="1813" w:type="dxa"/>
          </w:tcPr>
          <w:p>
            <w:pPr>
              <w:rPr>
                <w:noProof/>
              </w:rPr>
            </w:pPr>
            <w:r>
              <w:rPr>
                <w:noProof/>
                <w:sz w:val="18"/>
              </w:rPr>
              <w:t xml:space="preserve">Isole</w:t>
            </w:r>
          </w:p>
        </w:tc>
        <w:tc>
          <w:tcPr>
            <w:tcW w:w="1813" w:type="dxa"/>
          </w:tcPr>
          <w:p>
            <w:pPr>
              <w:rPr>
                <w:noProof/>
              </w:rPr>
            </w:pPr>
            <w:r>
              <w:rPr>
                <w:noProof/>
                <w:sz w:val="18"/>
              </w:rPr>
              <w:t xml:space="preserve">Groupe sous-reseaux RDS (instance en 1a)</w:t>
            </w:r>
          </w:p>
        </w:tc>
      </w:tr>
      <w:tr>
        <w:tc>
          <w:tcPr>
            <w:tcW w:w="1813" w:type="dxa"/>
            <w:shd w:val="clear" w:color="auto" w:fill="EAF0FB"/>
          </w:tcPr>
          <w:p>
            <w:pPr>
              <w:rPr>
                <w:noProof/>
              </w:rPr>
            </w:pPr>
            <w:r>
              <w:rPr>
                <w:noProof/>
                <w:sz w:val="18"/>
              </w:rPr>
              <w:t xml:space="preserve">private-db-subnet-1b</w:t>
            </w:r>
          </w:p>
        </w:tc>
        <w:tc>
          <w:tcPr>
            <w:tcW w:w="1813" w:type="dxa"/>
            <w:shd w:val="clear" w:color="auto" w:fill="EAF0FB"/>
          </w:tcPr>
          <w:p>
            <w:pPr>
              <w:rPr>
                <w:noProof/>
              </w:rPr>
            </w:pPr>
            <w:r>
              <w:rPr>
                <w:noProof/>
                <w:sz w:val="18"/>
              </w:rPr>
              <w:t xml:space="preserve">us-east-1b</w:t>
            </w:r>
          </w:p>
        </w:tc>
        <w:tc>
          <w:tcPr>
            <w:tcW w:w="1813" w:type="dxa"/>
            <w:shd w:val="clear" w:color="auto" w:fill="EAF0FB"/>
          </w:tcPr>
          <w:p>
            <w:pPr>
              <w:rPr>
                <w:noProof/>
              </w:rPr>
            </w:pPr>
            <w:r>
              <w:rPr>
                <w:noProof/>
                <w:sz w:val="18"/>
              </w:rPr>
              <w:t xml:space="preserve">10.0.22.0/24</w:t>
            </w:r>
          </w:p>
        </w:tc>
        <w:tc>
          <w:tcPr>
            <w:tcW w:w="1813" w:type="dxa"/>
            <w:shd w:val="clear" w:color="auto" w:fill="EAF0FB"/>
          </w:tcPr>
          <w:p>
            <w:pPr>
              <w:rPr>
                <w:noProof/>
              </w:rPr>
            </w:pPr>
            <w:r>
              <w:rPr>
                <w:noProof/>
                <w:sz w:val="18"/>
              </w:rPr>
              <w:t xml:space="preserve">Isole</w:t>
            </w:r>
          </w:p>
        </w:tc>
        <w:tc>
          <w:tcPr>
            <w:tcW w:w="1813" w:type="dxa"/>
            <w:shd w:val="clear" w:color="auto" w:fill="EAF0FB"/>
          </w:tcPr>
          <w:p>
            <w:pPr>
              <w:rPr>
                <w:noProof/>
              </w:rPr>
            </w:pPr>
            <w:r>
              <w:rPr>
                <w:noProof/>
                <w:sz w:val="18"/>
              </w:rPr>
              <w:t xml:space="preserve">Groupe sous-reseaux RDS (requis par AWS)</w:t>
            </w:r>
          </w:p>
        </w:tc>
      </w:tr>
    </w:tbl>
    <w:p>
      <w:pPr>
        <w:spacing w:after="40"/>
        <w:rPr>
          <w:noProof/>
        </w:rPr>
      </w:pPr>
    </w:p>
    <w:p>
      <w:pPr>
        <w:pStyle w:val="Heading2"/>
        <w:spacing w:before="200" w:after="80"/>
        <w:rPr>
          <w:noProof/>
        </w:rPr>
      </w:pPr>
      <w:r>
        <w:rPr>
          <w:noProof/>
          <w:color w:val="004E9A"/>
          <w:sz w:val="24"/>
        </w:rPr>
        <w:t xml:space="preserve">4.3 Security Groups (Chaine de Moindre Privilege)</w:t>
      </w:r>
    </w:p>
    <w:tbl>
      <w:tblPr>
        <w:tblStyle w:val="TableGrid"/>
        <w:tblW w:w="0" w:type="auto"/>
        <w:tblLook w:val="04A0" w:firstRow="1" w:lastRow="0" w:firstColumn="1" w:lastColumn="0" w:noHBand="0" w:noVBand="1"/>
      </w:tblPr>
      <w:tblGrid>
        <w:gridCol w:w="2266"/>
        <w:gridCol w:w="2266"/>
        <w:gridCol w:w="2266"/>
        <w:gridCol w:w="2266"/>
      </w:tblGrid>
      <w:tr>
        <w:tc>
          <w:tcPr>
            <w:tcW w:w="2266" w:type="dxa"/>
            <w:shd w:val="clear" w:color="auto" w:fill="004E9A"/>
          </w:tcPr>
          <w:p>
            <w:pPr>
              <w:rPr>
                <w:noProof/>
              </w:rPr>
            </w:pPr>
            <w:r>
              <w:rPr>
                <w:b/>
                <w:noProof/>
                <w:color w:val="FFFFFF"/>
                <w:sz w:val="18"/>
              </w:rPr>
              <w:t xml:space="preserve">Security Group</w:t>
            </w:r>
          </w:p>
        </w:tc>
        <w:tc>
          <w:tcPr>
            <w:tcW w:w="2266" w:type="dxa"/>
            <w:shd w:val="clear" w:color="auto" w:fill="004E9A"/>
          </w:tcPr>
          <w:p>
            <w:pPr>
              <w:rPr>
                <w:noProof/>
              </w:rPr>
            </w:pPr>
            <w:r>
              <w:rPr>
                <w:b/>
                <w:noProof/>
                <w:color w:val="FFFFFF"/>
                <w:sz w:val="18"/>
              </w:rPr>
              <w:t xml:space="preserve">Trafic entrant autorise</w:t>
            </w:r>
          </w:p>
        </w:tc>
        <w:tc>
          <w:tcPr>
            <w:tcW w:w="2266" w:type="dxa"/>
            <w:shd w:val="clear" w:color="auto" w:fill="004E9A"/>
          </w:tcPr>
          <w:p>
            <w:pPr>
              <w:rPr>
                <w:noProof/>
              </w:rPr>
            </w:pPr>
            <w:r>
              <w:rPr>
                <w:b/>
                <w:noProof/>
                <w:color w:val="FFFFFF"/>
                <w:sz w:val="18"/>
              </w:rPr>
              <w:t xml:space="preserve">Source</w:t>
            </w:r>
          </w:p>
        </w:tc>
        <w:tc>
          <w:tcPr>
            <w:tcW w:w="2266" w:type="dxa"/>
            <w:shd w:val="clear" w:color="auto" w:fill="004E9A"/>
          </w:tcPr>
          <w:p>
            <w:pPr>
              <w:rPr>
                <w:noProof/>
              </w:rPr>
            </w:pPr>
            <w:r>
              <w:rPr>
                <w:b/>
                <w:noProof/>
                <w:color w:val="FFFFFF"/>
                <w:sz w:val="18"/>
              </w:rPr>
              <w:t xml:space="preserve">Trafic sortant</w:t>
            </w:r>
          </w:p>
        </w:tc>
      </w:tr>
      <w:tr>
        <w:tc>
          <w:tcPr>
            <w:tcW w:w="2266" w:type="dxa"/>
          </w:tcPr>
          <w:p>
            <w:pPr>
              <w:rPr>
                <w:noProof/>
              </w:rPr>
            </w:pPr>
            <w:r>
              <w:rPr>
                <w:noProof/>
                <w:sz w:val="18"/>
              </w:rPr>
              <w:t xml:space="preserve">cinetrekker-dev-alb-sg</w:t>
            </w:r>
          </w:p>
        </w:tc>
        <w:tc>
          <w:tcPr>
            <w:tcW w:w="2266" w:type="dxa"/>
          </w:tcPr>
          <w:p>
            <w:pPr>
              <w:rPr>
                <w:noProof/>
              </w:rPr>
            </w:pPr>
            <w:r>
              <w:rPr>
                <w:noProof/>
                <w:sz w:val="18"/>
              </w:rPr>
              <w:t xml:space="preserve">TCP 80</w:t>
            </w:r>
          </w:p>
        </w:tc>
        <w:tc>
          <w:tcPr>
            <w:tcW w:w="2266" w:type="dxa"/>
          </w:tcPr>
          <w:p>
            <w:pPr>
              <w:rPr>
                <w:noProof/>
              </w:rPr>
            </w:pPr>
            <w:r>
              <w:rPr>
                <w:noProof/>
                <w:sz w:val="18"/>
              </w:rPr>
              <w:t xml:space="preserve">0.0.0.0/0 (Internet)</w:t>
            </w:r>
          </w:p>
        </w:tc>
        <w:tc>
          <w:tcPr>
            <w:tcW w:w="2266" w:type="dxa"/>
          </w:tcPr>
          <w:p>
            <w:pPr>
              <w:rPr>
                <w:noProof/>
              </w:rPr>
            </w:pPr>
            <w:r>
              <w:rPr>
                <w:noProof/>
                <w:sz w:val="18"/>
              </w:rPr>
              <w:t xml:space="preserve">TCP 8080 vers app-sg uniquement</w:t>
            </w:r>
          </w:p>
        </w:tc>
      </w:tr>
      <w:tr>
        <w:tc>
          <w:tcPr>
            <w:tcW w:w="2266" w:type="dxa"/>
            <w:shd w:val="clear" w:color="auto" w:fill="EAF0FB"/>
          </w:tcPr>
          <w:p>
            <w:pPr>
              <w:rPr>
                <w:noProof/>
              </w:rPr>
            </w:pPr>
            <w:r>
              <w:rPr>
                <w:noProof/>
                <w:sz w:val="18"/>
              </w:rPr>
              <w:t xml:space="preserve">cinetrekker-dev-app-sg</w:t>
            </w:r>
          </w:p>
        </w:tc>
        <w:tc>
          <w:tcPr>
            <w:tcW w:w="2266" w:type="dxa"/>
            <w:shd w:val="clear" w:color="auto" w:fill="EAF0FB"/>
          </w:tcPr>
          <w:p>
            <w:pPr>
              <w:rPr>
                <w:noProof/>
              </w:rPr>
            </w:pPr>
            <w:r>
              <w:rPr>
                <w:noProof/>
                <w:sz w:val="18"/>
              </w:rPr>
              <w:t xml:space="preserve">TCP 8080</w:t>
            </w:r>
          </w:p>
        </w:tc>
        <w:tc>
          <w:tcPr>
            <w:tcW w:w="2266" w:type="dxa"/>
            <w:shd w:val="clear" w:color="auto" w:fill="EAF0FB"/>
          </w:tcPr>
          <w:p>
            <w:pPr>
              <w:rPr>
                <w:noProof/>
              </w:rPr>
            </w:pPr>
            <w:r>
              <w:rPr>
                <w:noProof/>
                <w:sz w:val="18"/>
              </w:rPr>
              <w:t xml:space="preserve">alb-sg uniquement</w:t>
            </w:r>
          </w:p>
        </w:tc>
        <w:tc>
          <w:tcPr>
            <w:tcW w:w="2266" w:type="dxa"/>
            <w:shd w:val="clear" w:color="auto" w:fill="EAF0FB"/>
          </w:tcPr>
          <w:p>
            <w:pPr>
              <w:rPr>
                <w:noProof/>
              </w:rPr>
            </w:pPr>
            <w:r>
              <w:rPr>
                <w:noProof/>
                <w:sz w:val="18"/>
              </w:rPr>
              <w:t xml:space="preserve">TCP 443/80 via NAT, TCP 5432 vers db-sg, S3 via VPCE</w:t>
            </w:r>
          </w:p>
        </w:tc>
      </w:tr>
      <w:tr>
        <w:tc>
          <w:tcPr>
            <w:tcW w:w="2266" w:type="dxa"/>
          </w:tcPr>
          <w:p>
            <w:pPr>
              <w:rPr>
                <w:noProof/>
              </w:rPr>
            </w:pPr>
            <w:r>
              <w:rPr>
                <w:noProof/>
                <w:sz w:val="18"/>
              </w:rPr>
              <w:t xml:space="preserve">cinetrekker-dev-nat-sg</w:t>
            </w:r>
          </w:p>
        </w:tc>
        <w:tc>
          <w:tcPr>
            <w:tcW w:w="2266" w:type="dxa"/>
          </w:tcPr>
          <w:p>
            <w:pPr>
              <w:rPr>
                <w:noProof/>
              </w:rPr>
            </w:pPr>
            <w:r>
              <w:rPr>
                <w:noProof/>
                <w:sz w:val="18"/>
              </w:rPr>
              <w:t xml:space="preserve">Tout</w:t>
            </w:r>
          </w:p>
        </w:tc>
        <w:tc>
          <w:tcPr>
            <w:tcW w:w="2266" w:type="dxa"/>
          </w:tcPr>
          <w:p>
            <w:pPr>
              <w:rPr>
                <w:noProof/>
              </w:rPr>
            </w:pPr>
            <w:r>
              <w:rPr>
                <w:noProof/>
                <w:sz w:val="18"/>
              </w:rPr>
              <w:t xml:space="preserve">10.0.11.0/24 et 10.0.12.0/24</w:t>
            </w:r>
          </w:p>
        </w:tc>
        <w:tc>
          <w:tcPr>
            <w:tcW w:w="2266" w:type="dxa"/>
          </w:tcPr>
          <w:p>
            <w:pPr>
              <w:rPr>
                <w:noProof/>
              </w:rPr>
            </w:pPr>
            <w:r>
              <w:rPr>
                <w:noProof/>
                <w:sz w:val="18"/>
              </w:rPr>
              <w:t xml:space="preserve">0.0.0.0/0 (SNAT vers Internet)</w:t>
            </w:r>
          </w:p>
        </w:tc>
      </w:tr>
      <w:tr>
        <w:tc>
          <w:tcPr>
            <w:tcW w:w="2266" w:type="dxa"/>
            <w:shd w:val="clear" w:color="auto" w:fill="EAF0FB"/>
          </w:tcPr>
          <w:p>
            <w:pPr>
              <w:rPr>
                <w:noProof/>
              </w:rPr>
            </w:pPr>
            <w:r>
              <w:rPr>
                <w:noProof/>
                <w:sz w:val="18"/>
              </w:rPr>
              <w:t xml:space="preserve">cinetrekker-dev-db-sg</w:t>
            </w:r>
          </w:p>
        </w:tc>
        <w:tc>
          <w:tcPr>
            <w:tcW w:w="2266" w:type="dxa"/>
            <w:shd w:val="clear" w:color="auto" w:fill="EAF0FB"/>
          </w:tcPr>
          <w:p>
            <w:pPr>
              <w:rPr>
                <w:noProof/>
              </w:rPr>
            </w:pPr>
            <w:r>
              <w:rPr>
                <w:noProof/>
                <w:sz w:val="18"/>
              </w:rPr>
              <w:t xml:space="preserve">TCP 5432</w:t>
            </w:r>
          </w:p>
        </w:tc>
        <w:tc>
          <w:tcPr>
            <w:tcW w:w="2266" w:type="dxa"/>
            <w:shd w:val="clear" w:color="auto" w:fill="EAF0FB"/>
          </w:tcPr>
          <w:p>
            <w:pPr>
              <w:rPr>
                <w:noProof/>
              </w:rPr>
            </w:pPr>
            <w:r>
              <w:rPr>
                <w:noProof/>
                <w:sz w:val="18"/>
              </w:rPr>
              <w:t xml:space="preserve">app-sg uniquement</w:t>
            </w:r>
          </w:p>
        </w:tc>
        <w:tc>
          <w:tcPr>
            <w:tcW w:w="2266" w:type="dxa"/>
            <w:shd w:val="clear" w:color="auto" w:fill="EAF0FB"/>
          </w:tcPr>
          <w:p>
            <w:pPr>
              <w:rPr>
                <w:noProof/>
              </w:rPr>
            </w:pPr>
            <w:r>
              <w:rPr>
                <w:noProof/>
                <w:sz w:val="18"/>
              </w:rPr>
              <w:t xml:space="preserve">Aucun acces sortant Internet</w:t>
            </w:r>
          </w:p>
        </w:tc>
      </w:tr>
    </w:tbl>
    <w:p>
      <w:pPr>
        <w:spacing w:after="80"/>
        <w:rPr>
          <w:b w:val="0"/>
          <w:i/>
          <w:noProof/>
          <w:color w:val="444444"/>
          <w:sz w:val="22"/>
        </w:rPr>
      </w:pPr>
    </w:p>
    <w:p>
      <w:pPr>
        <w:rPr>
          <w:noProof/>
        </w:rPr>
      </w:pPr>
      <w:r>
        <w:rPr>
          <w:noProof/>
        </w:rPr>
        <w:br w:type="page"/>
      </w:r>
    </w:p>
    <w:p>
      <w:pPr>
        <w:pStyle w:val="Heading1"/>
        <w:spacing w:before="320" w:after="120"/>
        <w:rPr>
          <w:noProof/>
        </w:rPr>
      </w:pPr>
      <w:r>
        <w:rPr>
          <w:b/>
          <w:noProof/>
          <w:color w:val="004E9A"/>
          <w:sz w:val="28"/>
        </w:rPr>
        <w:t xml:space="preserve">5. Justification des Services AWS — 5 Axes d'Architecture</w:t>
      </w:r>
    </w:p>
    <w:tbl>
      <w:tblPr>
        <w:tblStyle w:val="TableGrid"/>
        <w:tblW w:w="0" w:type="auto"/>
        <w:tblLook w:val="04A0" w:firstRow="1" w:lastRow="0" w:firstColumn="1" w:lastColumn="0" w:noHBand="0" w:noVBand="1"/>
      </w:tblPr>
      <w:tblGrid>
        <w:gridCol w:w="1511"/>
        <w:gridCol w:w="1511"/>
        <w:gridCol w:w="1511"/>
        <w:gridCol w:w="1511"/>
        <w:gridCol w:w="1511"/>
        <w:gridCol w:w="1511"/>
      </w:tblGrid>
      <w:tr>
        <w:tc>
          <w:tcPr>
            <w:tcW w:w="1511" w:type="dxa"/>
            <w:shd w:val="clear" w:color="auto" w:fill="004E9A"/>
          </w:tcPr>
          <w:p>
            <w:pPr>
              <w:rPr>
                <w:noProof/>
              </w:rPr>
            </w:pPr>
            <w:r>
              <w:rPr>
                <w:b/>
                <w:noProof/>
                <w:color w:val="FFFFFF"/>
                <w:sz w:val="18"/>
              </w:rPr>
              <w:t xml:space="preserve">Service AWS</w:t>
            </w:r>
          </w:p>
        </w:tc>
        <w:tc>
          <w:tcPr>
            <w:tcW w:w="1511" w:type="dxa"/>
            <w:shd w:val="clear" w:color="auto" w:fill="004E9A"/>
          </w:tcPr>
          <w:p>
            <w:pPr>
              <w:rPr>
                <w:noProof/>
              </w:rPr>
            </w:pPr>
            <w:r>
              <w:rPr>
                <w:b/>
                <w:noProof/>
                <w:color w:val="FFFFFF"/>
                <w:sz w:val="18"/>
              </w:rPr>
              <w:t xml:space="preserve">Disponibilite</w:t>
            </w:r>
          </w:p>
        </w:tc>
        <w:tc>
          <w:tcPr>
            <w:tcW w:w="1511" w:type="dxa"/>
            <w:shd w:val="clear" w:color="auto" w:fill="004E9A"/>
          </w:tcPr>
          <w:p>
            <w:pPr>
              <w:rPr>
                <w:noProof/>
              </w:rPr>
            </w:pPr>
            <w:r>
              <w:rPr>
                <w:b/>
                <w:noProof/>
                <w:color w:val="FFFFFF"/>
                <w:sz w:val="18"/>
              </w:rPr>
              <w:t xml:space="preserve">Performance</w:t>
            </w:r>
          </w:p>
        </w:tc>
        <w:tc>
          <w:tcPr>
            <w:tcW w:w="1511" w:type="dxa"/>
            <w:shd w:val="clear" w:color="auto" w:fill="004E9A"/>
          </w:tcPr>
          <w:p>
            <w:pPr>
              <w:rPr>
                <w:noProof/>
              </w:rPr>
            </w:pPr>
            <w:r>
              <w:rPr>
                <w:b/>
                <w:noProof/>
                <w:color w:val="FFFFFF"/>
                <w:sz w:val="18"/>
              </w:rPr>
              <w:t xml:space="preserve">Securite</w:t>
            </w:r>
          </w:p>
        </w:tc>
        <w:tc>
          <w:tcPr>
            <w:tcW w:w="1511" w:type="dxa"/>
            <w:shd w:val="clear" w:color="auto" w:fill="004E9A"/>
          </w:tcPr>
          <w:p>
            <w:pPr>
              <w:rPr>
                <w:noProof/>
              </w:rPr>
            </w:pPr>
            <w:r>
              <w:rPr>
                <w:b/>
                <w:noProof/>
                <w:color w:val="FFFFFF"/>
                <w:sz w:val="18"/>
              </w:rPr>
              <w:t xml:space="preserve">Scalabilite</w:t>
            </w:r>
          </w:p>
        </w:tc>
        <w:tc>
          <w:tcPr>
            <w:tcW w:w="1511" w:type="dxa"/>
            <w:shd w:val="clear" w:color="auto" w:fill="004E9A"/>
          </w:tcPr>
          <w:p>
            <w:pPr>
              <w:rPr>
                <w:noProof/>
              </w:rPr>
            </w:pPr>
            <w:r>
              <w:rPr>
                <w:b/>
                <w:noProof/>
                <w:color w:val="FFFFFF"/>
                <w:sz w:val="18"/>
              </w:rPr>
              <w:t xml:space="preserve">Cout</w:t>
            </w:r>
          </w:p>
        </w:tc>
      </w:tr>
      <w:tr>
        <w:tc>
          <w:tcPr>
            <w:tcW w:w="1511" w:type="dxa"/>
          </w:tcPr>
          <w:p>
            <w:pPr>
              <w:rPr>
                <w:noProof/>
              </w:rPr>
            </w:pPr>
            <w:r>
              <w:rPr>
                <w:noProof/>
                <w:sz w:val="18"/>
              </w:rPr>
              <w:t xml:space="preserve">VPC + Subnets</w:t>
              <w:br/>
              <w:t xml:space="preserve">Multi-AZ</w:t>
            </w:r>
          </w:p>
        </w:tc>
        <w:tc>
          <w:tcPr>
            <w:tcW w:w="1511" w:type="dxa"/>
          </w:tcPr>
          <w:p>
            <w:pPr>
              <w:rPr>
                <w:noProof/>
              </w:rPr>
            </w:pPr>
            <w:r>
              <w:rPr>
                <w:noProof/>
                <w:sz w:val="18"/>
              </w:rPr>
              <w:t xml:space="preserve">2 AZs distinctes eliminant toute panne materielle locale.</w:t>
            </w:r>
          </w:p>
        </w:tc>
        <w:tc>
          <w:tcPr>
            <w:tcW w:w="1511" w:type="dxa"/>
          </w:tcPr>
          <w:p>
            <w:pPr>
              <w:rPr>
                <w:noProof/>
              </w:rPr>
            </w:pPr>
            <w:r>
              <w:rPr>
                <w:noProof/>
                <w:sz w:val="18"/>
              </w:rPr>
              <w:t xml:space="preserve">Segmentation reseau, latence inter-AZ &lt; 1 ms.</w:t>
            </w:r>
          </w:p>
        </w:tc>
        <w:tc>
          <w:tcPr>
            <w:tcW w:w="1511" w:type="dxa"/>
          </w:tcPr>
          <w:p>
            <w:pPr>
              <w:rPr>
                <w:noProof/>
              </w:rPr>
            </w:pPr>
            <w:r>
              <w:rPr>
                <w:noProof/>
                <w:sz w:val="18"/>
              </w:rPr>
              <w:t xml:space="preserve">3 tiers isoles : public (ALB/NAT), prive applicatif, isole DB.</w:t>
            </w:r>
          </w:p>
        </w:tc>
        <w:tc>
          <w:tcPr>
            <w:tcW w:w="1511" w:type="dxa"/>
          </w:tcPr>
          <w:p>
            <w:pPr>
              <w:rPr>
                <w:noProof/>
              </w:rPr>
            </w:pPr>
            <w:r>
              <w:rPr>
                <w:noProof/>
                <w:sz w:val="18"/>
              </w:rPr>
              <w:t xml:space="preserve">Adressage /24 = 251 adresses utiles par subnet.</w:t>
            </w:r>
          </w:p>
        </w:tc>
        <w:tc>
          <w:tcPr>
            <w:tcW w:w="1511" w:type="dxa"/>
          </w:tcPr>
          <w:p>
            <w:pPr>
              <w:rPr>
                <w:noProof/>
              </w:rPr>
            </w:pPr>
            <w:r>
              <w:rPr>
                <w:noProof/>
                <w:sz w:val="18"/>
              </w:rPr>
              <w:t xml:space="preserve">100% GRATUIT (service natif AWS).</w:t>
            </w:r>
          </w:p>
        </w:tc>
      </w:tr>
      <w:tr>
        <w:tc>
          <w:tcPr>
            <w:tcW w:w="1511" w:type="dxa"/>
            <w:shd w:val="clear" w:color="auto" w:fill="EAF0FB"/>
          </w:tcPr>
          <w:p>
            <w:pPr>
              <w:rPr>
                <w:noProof/>
              </w:rPr>
            </w:pPr>
            <w:r>
              <w:rPr>
                <w:noProof/>
                <w:sz w:val="18"/>
              </w:rPr>
              <w:t xml:space="preserve">Application</w:t>
              <w:br/>
              <w:t xml:space="preserve">Load Balancer</w:t>
            </w:r>
          </w:p>
        </w:tc>
        <w:tc>
          <w:tcPr>
            <w:tcW w:w="1511" w:type="dxa"/>
            <w:shd w:val="clear" w:color="auto" w:fill="EAF0FB"/>
          </w:tcPr>
          <w:p>
            <w:pPr>
              <w:rPr>
                <w:noProof/>
              </w:rPr>
            </w:pPr>
            <w:r>
              <w:rPr>
                <w:noProof/>
                <w:sz w:val="18"/>
              </w:rPr>
              <w:t xml:space="preserve">Repartit sur 2 AZs, evince les cibles defaillantes en &lt; 30 s.</w:t>
            </w:r>
          </w:p>
        </w:tc>
        <w:tc>
          <w:tcPr>
            <w:tcW w:w="1511" w:type="dxa"/>
            <w:shd w:val="clear" w:color="auto" w:fill="EAF0FB"/>
          </w:tcPr>
          <w:p>
            <w:pPr>
              <w:rPr>
                <w:noProof/>
              </w:rPr>
            </w:pPr>
            <w:r>
              <w:rPr>
                <w:noProof/>
                <w:sz w:val="18"/>
              </w:rPr>
              <w:t xml:space="preserve">Routage HTTP niveau 7 optimise, decharge SSL/TLS.</w:t>
            </w:r>
          </w:p>
        </w:tc>
        <w:tc>
          <w:tcPr>
            <w:tcW w:w="1511" w:type="dxa"/>
            <w:shd w:val="clear" w:color="auto" w:fill="EAF0FB"/>
          </w:tcPr>
          <w:p>
            <w:pPr>
              <w:rPr>
                <w:noProof/>
              </w:rPr>
            </w:pPr>
            <w:r>
              <w:rPr>
                <w:noProof/>
                <w:sz w:val="18"/>
              </w:rPr>
              <w:t xml:space="preserve">Point d'entree unique masquant les IPs EC2 internes.</w:t>
            </w:r>
          </w:p>
        </w:tc>
        <w:tc>
          <w:tcPr>
            <w:tcW w:w="1511" w:type="dxa"/>
            <w:shd w:val="clear" w:color="auto" w:fill="EAF0FB"/>
          </w:tcPr>
          <w:p>
            <w:pPr>
              <w:rPr>
                <w:noProof/>
              </w:rPr>
            </w:pPr>
            <w:r>
              <w:rPr>
                <w:noProof/>
                <w:sz w:val="18"/>
              </w:rPr>
              <w:t xml:space="preserve">Capacite interne auto-ajustee sans intervention manuelle.</w:t>
            </w:r>
          </w:p>
        </w:tc>
        <w:tc>
          <w:tcPr>
            <w:tcW w:w="1511" w:type="dxa"/>
            <w:shd w:val="clear" w:color="auto" w:fill="EAF0FB"/>
          </w:tcPr>
          <w:p>
            <w:pPr>
              <w:rPr>
                <w:noProof/>
              </w:rPr>
            </w:pPr>
            <w:r>
              <w:rPr>
                <w:noProof/>
                <w:sz w:val="18"/>
              </w:rPr>
              <w:t xml:space="preserve">~0,0225 $/h + LCU. Detruit apres chaque seance.</w:t>
            </w:r>
          </w:p>
        </w:tc>
      </w:tr>
      <w:tr>
        <w:tc>
          <w:tcPr>
            <w:tcW w:w="1511" w:type="dxa"/>
          </w:tcPr>
          <w:p>
            <w:pPr>
              <w:rPr>
                <w:noProof/>
              </w:rPr>
            </w:pPr>
            <w:r>
              <w:rPr>
                <w:noProof/>
                <w:sz w:val="18"/>
              </w:rPr>
              <w:t xml:space="preserve">Auto Scaling</w:t>
              <w:br/>
              <w:t xml:space="preserve">Group (ASG)</w:t>
            </w:r>
          </w:p>
        </w:tc>
        <w:tc>
          <w:tcPr>
            <w:tcW w:w="1511" w:type="dxa"/>
          </w:tcPr>
          <w:p>
            <w:pPr>
              <w:rPr>
                <w:noProof/>
              </w:rPr>
            </w:pPr>
            <w:r>
              <w:rPr>
                <w:noProof/>
                <w:sz w:val="18"/>
              </w:rPr>
              <w:t xml:space="preserve">Remplace toute instance defaillante en &lt; 5 min sur 2 AZs.</w:t>
            </w:r>
          </w:p>
        </w:tc>
        <w:tc>
          <w:tcPr>
            <w:tcW w:w="1511" w:type="dxa"/>
          </w:tcPr>
          <w:p>
            <w:pPr>
              <w:rPr>
                <w:noProof/>
              </w:rPr>
            </w:pPr>
            <w:r>
              <w:rPr>
                <w:noProof/>
                <w:sz w:val="18"/>
              </w:rPr>
              <w:t xml:space="preserve">Charge equilibree, latence maintenue &lt; 150 ms.</w:t>
            </w:r>
          </w:p>
        </w:tc>
        <w:tc>
          <w:tcPr>
            <w:tcW w:w="1511" w:type="dxa"/>
          </w:tcPr>
          <w:p>
            <w:pPr>
              <w:rPr>
                <w:noProof/>
              </w:rPr>
            </w:pPr>
            <w:r>
              <w:rPr>
                <w:noProof/>
                <w:sz w:val="18"/>
              </w:rPr>
              <w:t xml:space="preserve">Instances privees sans IP publique directe.</w:t>
            </w:r>
          </w:p>
        </w:tc>
        <w:tc>
          <w:tcPr>
            <w:tcW w:w="1511" w:type="dxa"/>
          </w:tcPr>
          <w:p>
            <w:pPr>
              <w:rPr>
                <w:noProof/>
              </w:rPr>
            </w:pPr>
            <w:r>
              <w:rPr>
                <w:noProof/>
                <w:sz w:val="18"/>
              </w:rPr>
              <w:t xml:space="preserve">Elasticite automatique de 1 a 4 instances t3.micro.</w:t>
            </w:r>
          </w:p>
        </w:tc>
        <w:tc>
          <w:tcPr>
            <w:tcW w:w="1511" w:type="dxa"/>
          </w:tcPr>
          <w:p>
            <w:pPr>
              <w:rPr>
                <w:noProof/>
              </w:rPr>
            </w:pPr>
            <w:r>
              <w:rPr>
                <w:noProof/>
                <w:sz w:val="18"/>
              </w:rPr>
              <w:t xml:space="preserve">Service de gestion GRATUIT.</w:t>
            </w:r>
          </w:p>
        </w:tc>
      </w:tr>
      <w:tr>
        <w:tc>
          <w:tcPr>
            <w:tcW w:w="1511" w:type="dxa"/>
            <w:shd w:val="clear" w:color="auto" w:fill="EAF0FB"/>
          </w:tcPr>
          <w:p>
            <w:pPr>
              <w:rPr>
                <w:noProof/>
              </w:rPr>
            </w:pPr>
            <w:r>
              <w:rPr>
                <w:noProof/>
                <w:sz w:val="18"/>
              </w:rPr>
              <w:t xml:space="preserve">EC2 t3.micro</w:t>
              <w:br/>
              <w:t xml:space="preserve">(Amazon Linux 2023)</w:t>
            </w:r>
          </w:p>
        </w:tc>
        <w:tc>
          <w:tcPr>
            <w:tcW w:w="1511" w:type="dxa"/>
            <w:shd w:val="clear" w:color="auto" w:fill="EAF0FB"/>
          </w:tcPr>
          <w:p>
            <w:pPr>
              <w:rPr>
                <w:noProof/>
              </w:rPr>
            </w:pPr>
            <w:r>
              <w:rPr>
                <w:noProof/>
                <w:sz w:val="18"/>
              </w:rPr>
              <w:t xml:space="preserve">Placement multi-AZ orchestré par l'ASG.</w:t>
            </w:r>
          </w:p>
        </w:tc>
        <w:tc>
          <w:tcPr>
            <w:tcW w:w="1511" w:type="dxa"/>
            <w:shd w:val="clear" w:color="auto" w:fill="EAF0FB"/>
          </w:tcPr>
          <w:p>
            <w:pPr>
              <w:rPr>
                <w:noProof/>
              </w:rPr>
            </w:pPr>
            <w:r>
              <w:rPr>
                <w:noProof/>
                <w:sz w:val="18"/>
              </w:rPr>
              <w:t xml:space="preserve">2 vCPU, 1 Go RAM, Node.js ESM leger (&lt; 120 Mo RAM).</w:t>
            </w:r>
          </w:p>
        </w:tc>
        <w:tc>
          <w:tcPr>
            <w:tcW w:w="1511" w:type="dxa"/>
            <w:shd w:val="clear" w:color="auto" w:fill="EAF0FB"/>
          </w:tcPr>
          <w:p>
            <w:pPr>
              <w:rPr>
                <w:noProof/>
              </w:rPr>
            </w:pPr>
            <w:r>
              <w:rPr>
                <w:noProof/>
                <w:sz w:val="18"/>
              </w:rPr>
              <w:t xml:space="preserve">Role IAM LabInstanceProfile, EBS gp3 chiffre AES-256.</w:t>
            </w:r>
          </w:p>
        </w:tc>
        <w:tc>
          <w:tcPr>
            <w:tcW w:w="1511" w:type="dxa"/>
            <w:shd w:val="clear" w:color="auto" w:fill="EAF0FB"/>
          </w:tcPr>
          <w:p>
            <w:pPr>
              <w:rPr>
                <w:noProof/>
              </w:rPr>
            </w:pPr>
            <w:r>
              <w:rPr>
                <w:noProof/>
                <w:sz w:val="18"/>
              </w:rPr>
              <w:t xml:space="preserve">Scale-out horizontal identique via Launch Template.</w:t>
            </w:r>
          </w:p>
        </w:tc>
        <w:tc>
          <w:tcPr>
            <w:tcW w:w="1511" w:type="dxa"/>
            <w:shd w:val="clear" w:color="auto" w:fill="EAF0FB"/>
          </w:tcPr>
          <w:p>
            <w:pPr>
              <w:rPr>
                <w:noProof/>
              </w:rPr>
            </w:pPr>
            <w:r>
              <w:rPr>
                <w:noProof/>
                <w:sz w:val="18"/>
              </w:rPr>
              <w:t xml:space="preserve">~0,0104 $/h par instance.</w:t>
            </w:r>
          </w:p>
        </w:tc>
      </w:tr>
      <w:tr>
        <w:tc>
          <w:tcPr>
            <w:tcW w:w="1511" w:type="dxa"/>
          </w:tcPr>
          <w:p>
            <w:pPr>
              <w:rPr>
                <w:noProof/>
              </w:rPr>
            </w:pPr>
            <w:r>
              <w:rPr>
                <w:noProof/>
                <w:sz w:val="18"/>
              </w:rPr>
              <w:t xml:space="preserve">NAT Instance</w:t>
              <w:br/>
              <w:t xml:space="preserve">t3.micro (iptables)</w:t>
            </w:r>
          </w:p>
        </w:tc>
        <w:tc>
          <w:tcPr>
            <w:tcW w:w="1511" w:type="dxa"/>
          </w:tcPr>
          <w:p>
            <w:pPr>
              <w:rPr>
                <w:noProof/>
              </w:rPr>
            </w:pPr>
            <w:r>
              <w:rPr>
                <w:noProof/>
                <w:sz w:val="18"/>
              </w:rPr>
              <w:t xml:space="preserve">Suffisante pour la charge atelier. S3 decharge sur l'endpoint.</w:t>
            </w:r>
          </w:p>
        </w:tc>
        <w:tc>
          <w:tcPr>
            <w:tcW w:w="1511" w:type="dxa"/>
          </w:tcPr>
          <w:p>
            <w:pPr>
              <w:rPr>
                <w:noProof/>
              </w:rPr>
            </w:pPr>
            <w:r>
              <w:rPr>
                <w:noProof/>
                <w:sz w:val="18"/>
              </w:rPr>
              <w:t xml:space="preserve">Debit adequat : paquets Linux + appels API TMDB.</w:t>
            </w:r>
          </w:p>
        </w:tc>
        <w:tc>
          <w:tcPr>
            <w:tcW w:w="1511" w:type="dxa"/>
          </w:tcPr>
          <w:p>
            <w:pPr>
              <w:rPr>
                <w:noProof/>
              </w:rPr>
            </w:pPr>
            <w:r>
              <w:rPr>
                <w:noProof/>
                <w:sz w:val="18"/>
              </w:rPr>
              <w:t xml:space="preserve">nat-sg : accepte uniquement les paquets des subnets prives.</w:t>
            </w:r>
          </w:p>
        </w:tc>
        <w:tc>
          <w:tcPr>
            <w:tcW w:w="1511" w:type="dxa"/>
          </w:tcPr>
          <w:p>
            <w:pPr>
              <w:rPr>
                <w:noProof/>
              </w:rPr>
            </w:pPr>
            <w:r>
              <w:rPr>
                <w:noProof/>
                <w:sz w:val="18"/>
              </w:rPr>
              <w:t xml:space="preserve">Suffisante pour le perimetre du projet.</w:t>
            </w:r>
          </w:p>
        </w:tc>
        <w:tc>
          <w:tcPr>
            <w:tcW w:w="1511" w:type="dxa"/>
          </w:tcPr>
          <w:p>
            <w:pPr>
              <w:rPr>
                <w:noProof/>
              </w:rPr>
            </w:pPr>
            <w:r>
              <w:rPr>
                <w:noProof/>
                <w:sz w:val="18"/>
              </w:rPr>
              <w:t xml:space="preserve">0,0104 $/h vs 0,045 $/h NAT Gateway -&gt; economie 77%.</w:t>
            </w:r>
          </w:p>
        </w:tc>
      </w:tr>
      <w:tr>
        <w:tc>
          <w:tcPr>
            <w:tcW w:w="1511" w:type="dxa"/>
            <w:shd w:val="clear" w:color="auto" w:fill="EAF0FB"/>
          </w:tcPr>
          <w:p>
            <w:pPr>
              <w:rPr>
                <w:noProof/>
              </w:rPr>
            </w:pPr>
            <w:r>
              <w:rPr>
                <w:noProof/>
                <w:sz w:val="18"/>
              </w:rPr>
              <w:t xml:space="preserve">VPC Gateway</w:t>
              <w:br/>
              <w:t xml:space="preserve">Endpoint S3</w:t>
            </w:r>
          </w:p>
        </w:tc>
        <w:tc>
          <w:tcPr>
            <w:tcW w:w="1511" w:type="dxa"/>
            <w:shd w:val="clear" w:color="auto" w:fill="EAF0FB"/>
          </w:tcPr>
          <w:p>
            <w:pPr>
              <w:rPr>
                <w:noProof/>
              </w:rPr>
            </w:pPr>
            <w:r>
              <w:rPr>
                <w:noProof/>
                <w:sz w:val="18"/>
              </w:rPr>
              <w:t xml:space="preserve">Haute disponibilite native AWS, independante de la NAT.</w:t>
            </w:r>
          </w:p>
        </w:tc>
        <w:tc>
          <w:tcPr>
            <w:tcW w:w="1511" w:type="dxa"/>
            <w:shd w:val="clear" w:color="auto" w:fill="EAF0FB"/>
          </w:tcPr>
          <w:p>
            <w:pPr>
              <w:rPr>
                <w:noProof/>
              </w:rPr>
            </w:pPr>
            <w:r>
              <w:rPr>
                <w:noProof/>
                <w:sz w:val="18"/>
              </w:rPr>
              <w:t xml:space="preserve">Backbone prive AWS optimal pour cinetrekker.tar.gz.</w:t>
            </w:r>
          </w:p>
        </w:tc>
        <w:tc>
          <w:tcPr>
            <w:tcW w:w="1511" w:type="dxa"/>
            <w:shd w:val="clear" w:color="auto" w:fill="EAF0FB"/>
          </w:tcPr>
          <w:p>
            <w:pPr>
              <w:rPr>
                <w:noProof/>
              </w:rPr>
            </w:pPr>
            <w:r>
              <w:rPr>
                <w:noProof/>
                <w:sz w:val="18"/>
              </w:rPr>
              <w:t xml:space="preserve">Trafic S3 hors Internet public.</w:t>
            </w:r>
          </w:p>
        </w:tc>
        <w:tc>
          <w:tcPr>
            <w:tcW w:w="1511" w:type="dxa"/>
            <w:shd w:val="clear" w:color="auto" w:fill="EAF0FB"/>
          </w:tcPr>
          <w:p>
            <w:pPr>
              <w:rPr>
                <w:noProof/>
              </w:rPr>
            </w:pPr>
            <w:r>
              <w:rPr>
                <w:noProof/>
                <w:sz w:val="18"/>
              </w:rPr>
              <w:t xml:space="preserve">Illimitee et transparente.</w:t>
            </w:r>
          </w:p>
        </w:tc>
        <w:tc>
          <w:tcPr>
            <w:tcW w:w="1511" w:type="dxa"/>
            <w:shd w:val="clear" w:color="auto" w:fill="EAF0FB"/>
          </w:tcPr>
          <w:p>
            <w:pPr>
              <w:rPr>
                <w:noProof/>
              </w:rPr>
            </w:pPr>
            <w:r>
              <w:rPr>
                <w:noProof/>
                <w:sz w:val="18"/>
              </w:rPr>
              <w:t xml:space="preserve">100% GRATUIT, aucun frais de transfert.</w:t>
            </w:r>
          </w:p>
        </w:tc>
      </w:tr>
      <w:tr>
        <w:tc>
          <w:tcPr>
            <w:tcW w:w="1511" w:type="dxa"/>
          </w:tcPr>
          <w:p>
            <w:pPr>
              <w:rPr>
                <w:noProof/>
              </w:rPr>
            </w:pPr>
            <w:r>
              <w:rPr>
                <w:noProof/>
                <w:sz w:val="18"/>
              </w:rPr>
              <w:t xml:space="preserve">Bucket S3</w:t>
              <w:br/>
              <w:t xml:space="preserve">(SSE-S3 AES-256)</w:t>
            </w:r>
          </w:p>
        </w:tc>
        <w:tc>
          <w:tcPr>
            <w:tcW w:w="1511" w:type="dxa"/>
          </w:tcPr>
          <w:p>
            <w:pPr>
              <w:rPr>
                <w:noProof/>
              </w:rPr>
            </w:pPr>
            <w:r>
              <w:rPr>
                <w:noProof/>
                <w:sz w:val="18"/>
              </w:rPr>
              <w:t xml:space="preserve">Durabilite 99,999999999% (11 neufs) sur les artefacts.</w:t>
            </w:r>
          </w:p>
        </w:tc>
        <w:tc>
          <w:tcPr>
            <w:tcW w:w="1511" w:type="dxa"/>
          </w:tcPr>
          <w:p>
            <w:pPr>
              <w:rPr>
                <w:noProof/>
              </w:rPr>
            </w:pPr>
            <w:r>
              <w:rPr>
                <w:noProof/>
                <w:sz w:val="18"/>
              </w:rPr>
              <w:t xml:space="preserve">Telechargement parallele au boot des EC2.</w:t>
            </w:r>
          </w:p>
        </w:tc>
        <w:tc>
          <w:tcPr>
            <w:tcW w:w="1511" w:type="dxa"/>
          </w:tcPr>
          <w:p>
            <w:pPr>
              <w:rPr>
                <w:noProof/>
              </w:rPr>
            </w:pPr>
            <w:r>
              <w:rPr>
                <w:noProof/>
                <w:sz w:val="18"/>
              </w:rPr>
              <w:t xml:space="preserve">BlockPublicAccess actif, chiffrement SSE-S3 par defaut.</w:t>
            </w:r>
          </w:p>
        </w:tc>
        <w:tc>
          <w:tcPr>
            <w:tcW w:w="1511" w:type="dxa"/>
          </w:tcPr>
          <w:p>
            <w:pPr>
              <w:rPr>
                <w:noProof/>
              </w:rPr>
            </w:pPr>
            <w:r>
              <w:rPr>
                <w:noProof/>
                <w:sz w:val="18"/>
              </w:rPr>
              <w:t xml:space="preserve">Capacite illimitee sans provisionnement.</w:t>
            </w:r>
          </w:p>
        </w:tc>
        <w:tc>
          <w:tcPr>
            <w:tcW w:w="1511" w:type="dxa"/>
          </w:tcPr>
          <w:p>
            <w:pPr>
              <w:rPr>
                <w:noProof/>
              </w:rPr>
            </w:pPr>
            <w:r>
              <w:rPr>
                <w:noProof/>
                <w:sz w:val="18"/>
              </w:rPr>
              <w:t xml:space="preserve">&lt; 0,01 $/mois pour ~50 Mo d'artefacts.</w:t>
            </w:r>
          </w:p>
        </w:tc>
      </w:tr>
      <w:tr>
        <w:tc>
          <w:tcPr>
            <w:tcW w:w="1511" w:type="dxa"/>
            <w:shd w:val="clear" w:color="auto" w:fill="EAF0FB"/>
          </w:tcPr>
          <w:p>
            <w:pPr>
              <w:rPr>
                <w:noProof/>
              </w:rPr>
            </w:pPr>
            <w:r>
              <w:rPr>
                <w:noProof/>
                <w:sz w:val="18"/>
              </w:rPr>
              <w:t xml:space="preserve">RDS PostgreSQL</w:t>
              <w:br/>
              <w:t xml:space="preserve">db.t3.micro Single-AZ</w:t>
            </w:r>
          </w:p>
        </w:tc>
        <w:tc>
          <w:tcPr>
            <w:tcW w:w="1511" w:type="dxa"/>
            <w:shd w:val="clear" w:color="auto" w:fill="EAF0FB"/>
          </w:tcPr>
          <w:p>
            <w:pPr>
              <w:rPr>
                <w:noProof/>
              </w:rPr>
            </w:pPr>
            <w:r>
              <w:rPr>
                <w:noProof/>
                <w:sz w:val="18"/>
              </w:rPr>
              <w:t xml:space="preserve">Sauvegardes automatiques 1 jour. Single-AZ (budget limite).</w:t>
            </w:r>
          </w:p>
        </w:tc>
        <w:tc>
          <w:tcPr>
            <w:tcW w:w="1511" w:type="dxa"/>
            <w:shd w:val="clear" w:color="auto" w:fill="EAF0FB"/>
          </w:tcPr>
          <w:p>
            <w:pPr>
              <w:rPr>
                <w:noProof/>
              </w:rPr>
            </w:pPr>
            <w:r>
              <w:rPr>
                <w:noProof/>
                <w:sz w:val="18"/>
              </w:rPr>
              <w:t xml:space="preserve">Dimensionne pour la charge applicative du projet.</w:t>
            </w:r>
          </w:p>
        </w:tc>
        <w:tc>
          <w:tcPr>
            <w:tcW w:w="1511" w:type="dxa"/>
            <w:shd w:val="clear" w:color="auto" w:fill="EAF0FB"/>
          </w:tcPr>
          <w:p>
            <w:pPr>
              <w:rPr>
                <w:noProof/>
              </w:rPr>
            </w:pPr>
            <w:r>
              <w:rPr>
                <w:noProof/>
                <w:sz w:val="18"/>
              </w:rPr>
              <w:t xml:space="preserve">Sous-reseau prive isole, acces uniquement depuis app-sg.</w:t>
            </w:r>
          </w:p>
        </w:tc>
        <w:tc>
          <w:tcPr>
            <w:tcW w:w="1511" w:type="dxa"/>
            <w:shd w:val="clear" w:color="auto" w:fill="EAF0FB"/>
          </w:tcPr>
          <w:p>
            <w:pPr>
              <w:rPr>
                <w:noProof/>
              </w:rPr>
            </w:pPr>
            <w:r>
              <w:rPr>
                <w:noProof/>
                <w:sz w:val="18"/>
              </w:rPr>
              <w:t xml:space="preserve">Taille d'instance ajustable selon les besoins.</w:t>
            </w:r>
          </w:p>
        </w:tc>
        <w:tc>
          <w:tcPr>
            <w:tcW w:w="1511" w:type="dxa"/>
            <w:shd w:val="clear" w:color="auto" w:fill="EAF0FB"/>
          </w:tcPr>
          <w:p>
            <w:pPr>
              <w:rPr>
                <w:noProof/>
              </w:rPr>
            </w:pPr>
            <w:r>
              <w:rPr>
                <w:noProof/>
                <w:sz w:val="18"/>
              </w:rPr>
              <w:t xml:space="preserve">~0,016 $/h. Detruit apres chaque seance.</w:t>
            </w:r>
          </w:p>
        </w:tc>
      </w:tr>
      <w:tr>
        <w:tc>
          <w:tcPr>
            <w:tcW w:w="1511" w:type="dxa"/>
          </w:tcPr>
          <w:p>
            <w:pPr>
              <w:rPr>
                <w:noProof/>
              </w:rPr>
            </w:pPr>
            <w:r>
              <w:rPr>
                <w:noProof/>
                <w:sz w:val="18"/>
              </w:rPr>
              <w:t xml:space="preserve">CloudWatch</w:t>
              <w:br/>
              <w:t xml:space="preserve">(Logs + Dashboard + Alarmes)</w:t>
            </w:r>
          </w:p>
        </w:tc>
        <w:tc>
          <w:tcPr>
            <w:tcW w:w="1511" w:type="dxa"/>
          </w:tcPr>
          <w:p>
            <w:pPr>
              <w:rPr>
                <w:noProof/>
              </w:rPr>
            </w:pPr>
            <w:r>
              <w:rPr>
                <w:noProof/>
                <w:sz w:val="18"/>
              </w:rPr>
              <w:t xml:space="preserve">Supervision continue sans interruption.</w:t>
            </w:r>
          </w:p>
        </w:tc>
        <w:tc>
          <w:tcPr>
            <w:tcW w:w="1511" w:type="dxa"/>
          </w:tcPr>
          <w:p>
            <w:pPr>
              <w:rPr>
                <w:noProof/>
              </w:rPr>
            </w:pPr>
            <w:r>
              <w:rPr>
                <w:noProof/>
                <w:sz w:val="18"/>
              </w:rPr>
              <w:t xml:space="preserve">Metriques temps reel, dashboard unifie (4 widgets).</w:t>
            </w:r>
          </w:p>
        </w:tc>
        <w:tc>
          <w:tcPr>
            <w:tcW w:w="1511" w:type="dxa"/>
          </w:tcPr>
          <w:p>
            <w:pPr>
              <w:rPr>
                <w:noProof/>
              </w:rPr>
            </w:pPr>
            <w:r>
              <w:rPr>
                <w:noProof/>
                <w:sz w:val="18"/>
              </w:rPr>
              <w:t xml:space="preserve">Journaux centralises sans exposition publique.</w:t>
            </w:r>
          </w:p>
        </w:tc>
        <w:tc>
          <w:tcPr>
            <w:tcW w:w="1511" w:type="dxa"/>
          </w:tcPr>
          <w:p>
            <w:pPr>
              <w:rPr>
                <w:noProof/>
              </w:rPr>
            </w:pPr>
            <w:r>
              <w:rPr>
                <w:noProof/>
                <w:sz w:val="18"/>
              </w:rPr>
              <w:t xml:space="preserve">Scaling automatique de la capacite d'ingestion.</w:t>
            </w:r>
          </w:p>
        </w:tc>
        <w:tc>
          <w:tcPr>
            <w:tcW w:w="1511" w:type="dxa"/>
          </w:tcPr>
          <w:p>
            <w:pPr>
              <w:rPr>
                <w:noProof/>
              </w:rPr>
            </w:pPr>
            <w:r>
              <w:rPr>
                <w:noProof/>
                <w:sz w:val="18"/>
              </w:rPr>
              <w:t xml:space="preserve">Gratuit pour les metriques EC2 basiques. Logs &lt; 0,01 $/Go.</w:t>
            </w:r>
          </w:p>
        </w:tc>
      </w:tr>
    </w:tbl>
    <w:p>
      <w:pPr>
        <w:rPr>
          <w:noProof/>
        </w:rPr>
      </w:pPr>
      <w:r>
        <w:rPr>
          <w:noProof/>
        </w:rPr>
        <w:br w:type="page"/>
      </w:r>
    </w:p>
    <w:p>
      <w:pPr>
        <w:pStyle w:val="Heading1"/>
        <w:spacing w:before="320" w:after="120"/>
        <w:rPr>
          <w:noProof/>
        </w:rPr>
      </w:pPr>
      <w:r>
        <w:rPr>
          <w:b/>
          <w:noProof/>
          <w:color w:val="004E9A"/>
          <w:sz w:val="28"/>
        </w:rPr>
        <w:t xml:space="preserve">6. Estimation Financiere (Region us-east-1)</w:t>
      </w:r>
    </w:p>
    <w:p>
      <w:pPr>
        <w:spacing w:after="80"/>
        <w:rPr>
          <w:noProof/>
        </w:rPr>
      </w:pPr>
      <w:r>
        <w:rPr>
          <w:b w:val="0"/>
          <w:i/>
          <w:noProof/>
          <w:color w:val="555555"/>
          <w:sz w:val="22"/>
        </w:rPr>
        <w:t xml:space="preserve">Tarifs officiels AWS en vigueur. Estimation a titre indicatif — valider avec le calculateur AWS.</w:t>
      </w:r>
    </w:p>
    <w:tbl>
      <w:tblPr>
        <w:tblStyle w:val="TableGrid"/>
        <w:tblW w:w="0" w:type="auto"/>
        <w:tblLook w:val="04A0" w:firstRow="1" w:lastRow="0" w:firstColumn="1" w:lastColumn="0" w:noHBand="0" w:noVBand="1"/>
      </w:tblPr>
      <w:tblGrid>
        <w:gridCol w:w="1813"/>
        <w:gridCol w:w="1813"/>
        <w:gridCol w:w="1813"/>
        <w:gridCol w:w="1813"/>
        <w:gridCol w:w="1813"/>
      </w:tblGrid>
      <w:tr>
        <w:tc>
          <w:tcPr>
            <w:tcW w:w="1813" w:type="dxa"/>
            <w:shd w:val="clear" w:color="auto" w:fill="004E9A"/>
          </w:tcPr>
          <w:p>
            <w:pPr>
              <w:rPr>
                <w:noProof/>
              </w:rPr>
            </w:pPr>
            <w:r>
              <w:rPr>
                <w:b/>
                <w:noProof/>
                <w:color w:val="FFFFFF"/>
                <w:sz w:val="18"/>
              </w:rPr>
              <w:t xml:space="preserve">Ressource</w:t>
            </w:r>
          </w:p>
        </w:tc>
        <w:tc>
          <w:tcPr>
            <w:tcW w:w="1813" w:type="dxa"/>
            <w:shd w:val="clear" w:color="auto" w:fill="004E9A"/>
          </w:tcPr>
          <w:p>
            <w:pPr>
              <w:rPr>
                <w:noProof/>
              </w:rPr>
            </w:pPr>
            <w:r>
              <w:rPr>
                <w:b/>
                <w:noProof/>
                <w:color w:val="FFFFFF"/>
                <w:sz w:val="18"/>
              </w:rPr>
              <w:t xml:space="preserve">Parametres</w:t>
            </w:r>
          </w:p>
        </w:tc>
        <w:tc>
          <w:tcPr>
            <w:tcW w:w="1813" w:type="dxa"/>
            <w:shd w:val="clear" w:color="auto" w:fill="004E9A"/>
          </w:tcPr>
          <w:p>
            <w:pPr>
              <w:rPr>
                <w:noProof/>
              </w:rPr>
            </w:pPr>
            <w:r>
              <w:rPr>
                <w:b/>
                <w:noProof/>
                <w:color w:val="FFFFFF"/>
                <w:sz w:val="18"/>
              </w:rPr>
              <w:t xml:space="preserve">Qte</w:t>
            </w:r>
          </w:p>
        </w:tc>
        <w:tc>
          <w:tcPr>
            <w:tcW w:w="1813" w:type="dxa"/>
            <w:shd w:val="clear" w:color="auto" w:fill="004E9A"/>
          </w:tcPr>
          <w:p>
            <w:pPr>
              <w:rPr>
                <w:noProof/>
              </w:rPr>
            </w:pPr>
            <w:r>
              <w:rPr>
                <w:b/>
                <w:noProof/>
                <w:color w:val="FFFFFF"/>
                <w:sz w:val="18"/>
              </w:rPr>
              <w:t xml:space="preserve">Cout/h (USD)</w:t>
            </w:r>
          </w:p>
        </w:tc>
        <w:tc>
          <w:tcPr>
            <w:tcW w:w="1813" w:type="dxa"/>
            <w:shd w:val="clear" w:color="auto" w:fill="004E9A"/>
          </w:tcPr>
          <w:p>
            <w:pPr>
              <w:rPr>
                <w:noProof/>
              </w:rPr>
            </w:pPr>
            <w:r>
              <w:rPr>
                <w:b/>
                <w:noProof/>
                <w:color w:val="FFFFFF"/>
                <w:sz w:val="18"/>
              </w:rPr>
              <w:t xml:space="preserve">Cout/mois (730h)</w:t>
            </w:r>
          </w:p>
        </w:tc>
      </w:tr>
      <w:tr>
        <w:tc>
          <w:tcPr>
            <w:tcW w:w="1813" w:type="dxa"/>
          </w:tcPr>
          <w:p>
            <w:pPr>
              <w:rPr>
                <w:noProof/>
              </w:rPr>
            </w:pPr>
            <w:r>
              <w:rPr>
                <w:noProof/>
                <w:sz w:val="18"/>
              </w:rPr>
              <w:t xml:space="preserve">EC2 Applicatives</w:t>
            </w:r>
          </w:p>
        </w:tc>
        <w:tc>
          <w:tcPr>
            <w:tcW w:w="1813" w:type="dxa"/>
          </w:tcPr>
          <w:p>
            <w:pPr>
              <w:rPr>
                <w:noProof/>
              </w:rPr>
            </w:pPr>
            <w:r>
              <w:rPr>
                <w:noProof/>
                <w:sz w:val="18"/>
              </w:rPr>
              <w:t xml:space="preserve">t3.micro Linux</w:t>
            </w:r>
          </w:p>
        </w:tc>
        <w:tc>
          <w:tcPr>
            <w:tcW w:w="1813" w:type="dxa"/>
          </w:tcPr>
          <w:p>
            <w:pPr>
              <w:rPr>
                <w:noProof/>
              </w:rPr>
            </w:pPr>
            <w:r>
              <w:rPr>
                <w:noProof/>
                <w:sz w:val="18"/>
              </w:rPr>
              <w:t xml:space="preserve">2</w:t>
            </w:r>
          </w:p>
        </w:tc>
        <w:tc>
          <w:tcPr>
            <w:tcW w:w="1813" w:type="dxa"/>
          </w:tcPr>
          <w:p>
            <w:pPr>
              <w:rPr>
                <w:noProof/>
              </w:rPr>
            </w:pPr>
            <w:r>
              <w:rPr>
                <w:noProof/>
                <w:sz w:val="18"/>
              </w:rPr>
              <w:t xml:space="preserve">0,0208</w:t>
            </w:r>
          </w:p>
        </w:tc>
        <w:tc>
          <w:tcPr>
            <w:tcW w:w="1813" w:type="dxa"/>
          </w:tcPr>
          <w:p>
            <w:pPr>
              <w:rPr>
                <w:noProof/>
              </w:rPr>
            </w:pPr>
            <w:r>
              <w:rPr>
                <w:noProof/>
                <w:sz w:val="18"/>
              </w:rPr>
              <w:t xml:space="preserve">15,18 $</w:t>
            </w:r>
          </w:p>
        </w:tc>
      </w:tr>
      <w:tr>
        <w:tc>
          <w:tcPr>
            <w:tcW w:w="1813" w:type="dxa"/>
            <w:shd w:val="clear" w:color="auto" w:fill="EAF0FB"/>
          </w:tcPr>
          <w:p>
            <w:pPr>
              <w:rPr>
                <w:noProof/>
              </w:rPr>
            </w:pPr>
            <w:r>
              <w:rPr>
                <w:noProof/>
                <w:sz w:val="18"/>
              </w:rPr>
              <w:t xml:space="preserve">EC2 NAT Instance</w:t>
            </w:r>
          </w:p>
        </w:tc>
        <w:tc>
          <w:tcPr>
            <w:tcW w:w="1813" w:type="dxa"/>
            <w:shd w:val="clear" w:color="auto" w:fill="EAF0FB"/>
          </w:tcPr>
          <w:p>
            <w:pPr>
              <w:rPr>
                <w:noProof/>
              </w:rPr>
            </w:pPr>
            <w:r>
              <w:rPr>
                <w:noProof/>
                <w:sz w:val="18"/>
              </w:rPr>
              <w:t xml:space="preserve">t3.micro Amazon Linux 2023</w:t>
            </w:r>
          </w:p>
        </w:tc>
        <w:tc>
          <w:tcPr>
            <w:tcW w:w="1813" w:type="dxa"/>
            <w:shd w:val="clear" w:color="auto" w:fill="EAF0FB"/>
          </w:tcPr>
          <w:p>
            <w:pPr>
              <w:rPr>
                <w:noProof/>
              </w:rPr>
            </w:pPr>
            <w:r>
              <w:rPr>
                <w:noProof/>
                <w:sz w:val="18"/>
              </w:rPr>
              <w:t xml:space="preserve">1</w:t>
            </w:r>
          </w:p>
        </w:tc>
        <w:tc>
          <w:tcPr>
            <w:tcW w:w="1813" w:type="dxa"/>
            <w:shd w:val="clear" w:color="auto" w:fill="EAF0FB"/>
          </w:tcPr>
          <w:p>
            <w:pPr>
              <w:rPr>
                <w:noProof/>
              </w:rPr>
            </w:pPr>
            <w:r>
              <w:rPr>
                <w:noProof/>
                <w:sz w:val="18"/>
              </w:rPr>
              <w:t xml:space="preserve">0,0104</w:t>
            </w:r>
          </w:p>
        </w:tc>
        <w:tc>
          <w:tcPr>
            <w:tcW w:w="1813" w:type="dxa"/>
            <w:shd w:val="clear" w:color="auto" w:fill="EAF0FB"/>
          </w:tcPr>
          <w:p>
            <w:pPr>
              <w:rPr>
                <w:noProof/>
              </w:rPr>
            </w:pPr>
            <w:r>
              <w:rPr>
                <w:noProof/>
                <w:sz w:val="18"/>
              </w:rPr>
              <w:t xml:space="preserve">7,59 $</w:t>
            </w:r>
          </w:p>
        </w:tc>
      </w:tr>
      <w:tr>
        <w:tc>
          <w:tcPr>
            <w:tcW w:w="1813" w:type="dxa"/>
          </w:tcPr>
          <w:p>
            <w:pPr>
              <w:rPr>
                <w:noProof/>
              </w:rPr>
            </w:pPr>
            <w:r>
              <w:rPr>
                <w:noProof/>
                <w:sz w:val="18"/>
              </w:rPr>
              <w:t xml:space="preserve">EBS applicatif gp3</w:t>
            </w:r>
          </w:p>
        </w:tc>
        <w:tc>
          <w:tcPr>
            <w:tcW w:w="1813" w:type="dxa"/>
          </w:tcPr>
          <w:p>
            <w:pPr>
              <w:rPr>
                <w:noProof/>
              </w:rPr>
            </w:pPr>
            <w:r>
              <w:rPr>
                <w:noProof/>
                <w:sz w:val="18"/>
              </w:rPr>
              <w:t xml:space="preserve">20 Go chiffre par instance</w:t>
            </w:r>
          </w:p>
        </w:tc>
        <w:tc>
          <w:tcPr>
            <w:tcW w:w="1813" w:type="dxa"/>
          </w:tcPr>
          <w:p>
            <w:pPr>
              <w:rPr>
                <w:noProof/>
              </w:rPr>
            </w:pPr>
            <w:r>
              <w:rPr>
                <w:noProof/>
                <w:sz w:val="18"/>
              </w:rPr>
              <w:t xml:space="preserve">2</w:t>
            </w:r>
          </w:p>
        </w:tc>
        <w:tc>
          <w:tcPr>
            <w:tcW w:w="1813" w:type="dxa"/>
          </w:tcPr>
          <w:p>
            <w:pPr>
              <w:rPr>
                <w:noProof/>
              </w:rPr>
            </w:pPr>
            <w:r>
              <w:rPr>
                <w:noProof/>
                <w:sz w:val="18"/>
              </w:rPr>
              <w:t xml:space="preserve">0,0044</w:t>
            </w:r>
          </w:p>
        </w:tc>
        <w:tc>
          <w:tcPr>
            <w:tcW w:w="1813" w:type="dxa"/>
          </w:tcPr>
          <w:p>
            <w:pPr>
              <w:rPr>
                <w:noProof/>
              </w:rPr>
            </w:pPr>
            <w:r>
              <w:rPr>
                <w:noProof/>
                <w:sz w:val="18"/>
              </w:rPr>
              <w:t xml:space="preserve">3,20 $</w:t>
            </w:r>
          </w:p>
        </w:tc>
      </w:tr>
      <w:tr>
        <w:tc>
          <w:tcPr>
            <w:tcW w:w="1813" w:type="dxa"/>
            <w:shd w:val="clear" w:color="auto" w:fill="EAF0FB"/>
          </w:tcPr>
          <w:p>
            <w:pPr>
              <w:rPr>
                <w:noProof/>
              </w:rPr>
            </w:pPr>
            <w:r>
              <w:rPr>
                <w:noProof/>
                <w:sz w:val="18"/>
              </w:rPr>
              <w:t xml:space="preserve">EBS NAT gp3</w:t>
            </w:r>
          </w:p>
        </w:tc>
        <w:tc>
          <w:tcPr>
            <w:tcW w:w="1813" w:type="dxa"/>
            <w:shd w:val="clear" w:color="auto" w:fill="EAF0FB"/>
          </w:tcPr>
          <w:p>
            <w:pPr>
              <w:rPr>
                <w:noProof/>
              </w:rPr>
            </w:pPr>
            <w:r>
              <w:rPr>
                <w:noProof/>
                <w:sz w:val="18"/>
              </w:rPr>
              <w:t xml:space="preserve">8 Go chiffre</w:t>
            </w:r>
          </w:p>
        </w:tc>
        <w:tc>
          <w:tcPr>
            <w:tcW w:w="1813" w:type="dxa"/>
            <w:shd w:val="clear" w:color="auto" w:fill="EAF0FB"/>
          </w:tcPr>
          <w:p>
            <w:pPr>
              <w:rPr>
                <w:noProof/>
              </w:rPr>
            </w:pPr>
            <w:r>
              <w:rPr>
                <w:noProof/>
                <w:sz w:val="18"/>
              </w:rPr>
              <w:t xml:space="preserve">1</w:t>
            </w:r>
          </w:p>
        </w:tc>
        <w:tc>
          <w:tcPr>
            <w:tcW w:w="1813" w:type="dxa"/>
            <w:shd w:val="clear" w:color="auto" w:fill="EAF0FB"/>
          </w:tcPr>
          <w:p>
            <w:pPr>
              <w:rPr>
                <w:noProof/>
              </w:rPr>
            </w:pPr>
            <w:r>
              <w:rPr>
                <w:noProof/>
                <w:sz w:val="18"/>
              </w:rPr>
              <w:t xml:space="preserve">0,0009</w:t>
            </w:r>
          </w:p>
        </w:tc>
        <w:tc>
          <w:tcPr>
            <w:tcW w:w="1813" w:type="dxa"/>
            <w:shd w:val="clear" w:color="auto" w:fill="EAF0FB"/>
          </w:tcPr>
          <w:p>
            <w:pPr>
              <w:rPr>
                <w:noProof/>
              </w:rPr>
            </w:pPr>
            <w:r>
              <w:rPr>
                <w:noProof/>
                <w:sz w:val="18"/>
              </w:rPr>
              <w:t xml:space="preserve">0,64 $</w:t>
            </w:r>
          </w:p>
        </w:tc>
      </w:tr>
      <w:tr>
        <w:tc>
          <w:tcPr>
            <w:tcW w:w="1813" w:type="dxa"/>
          </w:tcPr>
          <w:p>
            <w:pPr>
              <w:rPr>
                <w:noProof/>
              </w:rPr>
            </w:pPr>
            <w:r>
              <w:rPr>
                <w:noProof/>
                <w:sz w:val="18"/>
              </w:rPr>
              <w:t xml:space="preserve">Application LB (ALB)</w:t>
            </w:r>
          </w:p>
        </w:tc>
        <w:tc>
          <w:tcPr>
            <w:tcW w:w="1813" w:type="dxa"/>
          </w:tcPr>
          <w:p>
            <w:pPr>
              <w:rPr>
                <w:noProof/>
              </w:rPr>
            </w:pPr>
            <w:r>
              <w:rPr>
                <w:noProof/>
                <w:sz w:val="18"/>
              </w:rPr>
              <w:t xml:space="preserve">1 ALB + 1 LCU nominal</w:t>
            </w:r>
          </w:p>
        </w:tc>
        <w:tc>
          <w:tcPr>
            <w:tcW w:w="1813" w:type="dxa"/>
          </w:tcPr>
          <w:p>
            <w:pPr>
              <w:rPr>
                <w:noProof/>
              </w:rPr>
            </w:pPr>
            <w:r>
              <w:rPr>
                <w:noProof/>
                <w:sz w:val="18"/>
              </w:rPr>
              <w:t xml:space="preserve">1</w:t>
            </w:r>
          </w:p>
        </w:tc>
        <w:tc>
          <w:tcPr>
            <w:tcW w:w="1813" w:type="dxa"/>
          </w:tcPr>
          <w:p>
            <w:pPr>
              <w:rPr>
                <w:noProof/>
              </w:rPr>
            </w:pPr>
            <w:r>
              <w:rPr>
                <w:noProof/>
                <w:sz w:val="18"/>
              </w:rPr>
              <w:t xml:space="preserve">~0,0240</w:t>
            </w:r>
          </w:p>
        </w:tc>
        <w:tc>
          <w:tcPr>
            <w:tcW w:w="1813" w:type="dxa"/>
          </w:tcPr>
          <w:p>
            <w:pPr>
              <w:rPr>
                <w:noProof/>
              </w:rPr>
            </w:pPr>
            <w:r>
              <w:rPr>
                <w:noProof/>
                <w:sz w:val="18"/>
              </w:rPr>
              <w:t xml:space="preserve">17,52 $</w:t>
            </w:r>
          </w:p>
        </w:tc>
      </w:tr>
      <w:tr>
        <w:tc>
          <w:tcPr>
            <w:tcW w:w="1813" w:type="dxa"/>
            <w:shd w:val="clear" w:color="auto" w:fill="EAF0FB"/>
          </w:tcPr>
          <w:p>
            <w:pPr>
              <w:rPr>
                <w:noProof/>
              </w:rPr>
            </w:pPr>
            <w:r>
              <w:rPr>
                <w:noProof/>
                <w:sz w:val="18"/>
              </w:rPr>
              <w:t xml:space="preserve">RDS db.t3.micro</w:t>
            </w:r>
          </w:p>
        </w:tc>
        <w:tc>
          <w:tcPr>
            <w:tcW w:w="1813" w:type="dxa"/>
            <w:shd w:val="clear" w:color="auto" w:fill="EAF0FB"/>
          </w:tcPr>
          <w:p>
            <w:pPr>
              <w:rPr>
                <w:noProof/>
              </w:rPr>
            </w:pPr>
            <w:r>
              <w:rPr>
                <w:noProof/>
                <w:sz w:val="18"/>
              </w:rPr>
              <w:t xml:space="preserve">PostgreSQL 15, 20 Go gp3</w:t>
            </w:r>
          </w:p>
        </w:tc>
        <w:tc>
          <w:tcPr>
            <w:tcW w:w="1813" w:type="dxa"/>
            <w:shd w:val="clear" w:color="auto" w:fill="EAF0FB"/>
          </w:tcPr>
          <w:p>
            <w:pPr>
              <w:rPr>
                <w:noProof/>
              </w:rPr>
            </w:pPr>
            <w:r>
              <w:rPr>
                <w:noProof/>
                <w:sz w:val="18"/>
              </w:rPr>
              <w:t xml:space="preserve">1</w:t>
            </w:r>
          </w:p>
        </w:tc>
        <w:tc>
          <w:tcPr>
            <w:tcW w:w="1813" w:type="dxa"/>
            <w:shd w:val="clear" w:color="auto" w:fill="EAF0FB"/>
          </w:tcPr>
          <w:p>
            <w:pPr>
              <w:rPr>
                <w:noProof/>
              </w:rPr>
            </w:pPr>
            <w:r>
              <w:rPr>
                <w:noProof/>
                <w:sz w:val="18"/>
              </w:rPr>
              <w:t xml:space="preserve">0,0160</w:t>
            </w:r>
          </w:p>
        </w:tc>
        <w:tc>
          <w:tcPr>
            <w:tcW w:w="1813" w:type="dxa"/>
            <w:shd w:val="clear" w:color="auto" w:fill="EAF0FB"/>
          </w:tcPr>
          <w:p>
            <w:pPr>
              <w:rPr>
                <w:noProof/>
              </w:rPr>
            </w:pPr>
            <w:r>
              <w:rPr>
                <w:noProof/>
                <w:sz w:val="18"/>
              </w:rPr>
              <w:t xml:space="preserve">11,68 $</w:t>
            </w:r>
          </w:p>
        </w:tc>
      </w:tr>
      <w:tr>
        <w:tc>
          <w:tcPr>
            <w:tcW w:w="1813" w:type="dxa"/>
          </w:tcPr>
          <w:p>
            <w:pPr>
              <w:rPr>
                <w:noProof/>
              </w:rPr>
            </w:pPr>
            <w:r>
              <w:rPr>
                <w:noProof/>
                <w:sz w:val="18"/>
              </w:rPr>
              <w:t xml:space="preserve">S3 Bucket (~50 Mo)</w:t>
            </w:r>
          </w:p>
        </w:tc>
        <w:tc>
          <w:tcPr>
            <w:tcW w:w="1813" w:type="dxa"/>
          </w:tcPr>
          <w:p>
            <w:pPr>
              <w:rPr>
                <w:noProof/>
              </w:rPr>
            </w:pPr>
            <w:r>
              <w:rPr>
                <w:noProof/>
                <w:sz w:val="18"/>
              </w:rPr>
              <w:t xml:space="preserve">Artefact application</w:t>
            </w:r>
          </w:p>
        </w:tc>
        <w:tc>
          <w:tcPr>
            <w:tcW w:w="1813" w:type="dxa"/>
          </w:tcPr>
          <w:p>
            <w:pPr>
              <w:rPr>
                <w:noProof/>
              </w:rPr>
            </w:pPr>
            <w:r>
              <w:rPr>
                <w:noProof/>
                <w:sz w:val="18"/>
              </w:rPr>
              <w:t xml:space="preserve">1</w:t>
            </w:r>
          </w:p>
        </w:tc>
        <w:tc>
          <w:tcPr>
            <w:tcW w:w="1813" w:type="dxa"/>
          </w:tcPr>
          <w:p>
            <w:pPr>
              <w:rPr>
                <w:noProof/>
              </w:rPr>
            </w:pPr>
            <w:r>
              <w:rPr>
                <w:noProof/>
                <w:sz w:val="18"/>
              </w:rPr>
              <w:t xml:space="preserve">&lt; 0,0001</w:t>
            </w:r>
          </w:p>
        </w:tc>
        <w:tc>
          <w:tcPr>
            <w:tcW w:w="1813" w:type="dxa"/>
          </w:tcPr>
          <w:p>
            <w:pPr>
              <w:rPr>
                <w:noProof/>
              </w:rPr>
            </w:pPr>
            <w:r>
              <w:rPr>
                <w:noProof/>
                <w:sz w:val="18"/>
              </w:rPr>
              <w:t xml:space="preserve">&lt; 0,01 $</w:t>
            </w:r>
          </w:p>
        </w:tc>
      </w:tr>
      <w:tr>
        <w:tc>
          <w:tcPr>
            <w:tcW w:w="1813" w:type="dxa"/>
            <w:shd w:val="clear" w:color="auto" w:fill="EAF0FB"/>
          </w:tcPr>
          <w:p>
            <w:pPr>
              <w:rPr>
                <w:noProof/>
              </w:rPr>
            </w:pPr>
            <w:r>
              <w:rPr>
                <w:noProof/>
                <w:sz w:val="18"/>
              </w:rPr>
              <w:t xml:space="preserve">VPC Gateway Endpoint</w:t>
            </w:r>
          </w:p>
        </w:tc>
        <w:tc>
          <w:tcPr>
            <w:tcW w:w="1813" w:type="dxa"/>
            <w:shd w:val="clear" w:color="auto" w:fill="EAF0FB"/>
          </w:tcPr>
          <w:p>
            <w:pPr>
              <w:rPr>
                <w:noProof/>
              </w:rPr>
            </w:pPr>
            <w:r>
              <w:rPr>
                <w:noProof/>
                <w:sz w:val="18"/>
              </w:rPr>
              <w:t xml:space="preserve">Passerelle S3 interne</w:t>
            </w:r>
          </w:p>
        </w:tc>
        <w:tc>
          <w:tcPr>
            <w:tcW w:w="1813" w:type="dxa"/>
            <w:shd w:val="clear" w:color="auto" w:fill="EAF0FB"/>
          </w:tcPr>
          <w:p>
            <w:pPr>
              <w:rPr>
                <w:noProof/>
              </w:rPr>
            </w:pPr>
            <w:r>
              <w:rPr>
                <w:noProof/>
                <w:sz w:val="18"/>
              </w:rPr>
              <w:t xml:space="preserve">1</w:t>
            </w:r>
          </w:p>
        </w:tc>
        <w:tc>
          <w:tcPr>
            <w:tcW w:w="1813" w:type="dxa"/>
            <w:shd w:val="clear" w:color="auto" w:fill="EAF0FB"/>
          </w:tcPr>
          <w:p>
            <w:pPr>
              <w:rPr>
                <w:noProof/>
              </w:rPr>
            </w:pPr>
            <w:r>
              <w:rPr>
                <w:noProof/>
                <w:sz w:val="18"/>
              </w:rPr>
              <w:t xml:space="preserve">0,0000</w:t>
            </w:r>
          </w:p>
        </w:tc>
        <w:tc>
          <w:tcPr>
            <w:tcW w:w="1813" w:type="dxa"/>
            <w:shd w:val="clear" w:color="auto" w:fill="EAF0FB"/>
          </w:tcPr>
          <w:p>
            <w:pPr>
              <w:rPr>
                <w:noProof/>
              </w:rPr>
            </w:pPr>
            <w:r>
              <w:rPr>
                <w:noProof/>
                <w:sz w:val="18"/>
              </w:rPr>
              <w:t xml:space="preserve">0,00 $</w:t>
            </w:r>
          </w:p>
        </w:tc>
      </w:tr>
      <w:tr>
        <w:tc>
          <w:tcPr>
            <w:tcW w:w="1813" w:type="dxa"/>
          </w:tcPr>
          <w:p>
            <w:pPr>
              <w:rPr>
                <w:noProof/>
              </w:rPr>
            </w:pPr>
            <w:r>
              <w:rPr>
                <w:noProof/>
                <w:sz w:val="18"/>
              </w:rPr>
              <w:t xml:space="preserve">CloudWatch</w:t>
            </w:r>
          </w:p>
        </w:tc>
        <w:tc>
          <w:tcPr>
            <w:tcW w:w="1813" w:type="dxa"/>
          </w:tcPr>
          <w:p>
            <w:pPr>
              <w:rPr>
                <w:noProof/>
              </w:rPr>
            </w:pPr>
            <w:r>
              <w:rPr>
                <w:noProof/>
                <w:sz w:val="18"/>
              </w:rPr>
              <w:t xml:space="preserve">Logs 1 jour + dashboard</w:t>
            </w:r>
          </w:p>
        </w:tc>
        <w:tc>
          <w:tcPr>
            <w:tcW w:w="1813" w:type="dxa"/>
          </w:tcPr>
          <w:p>
            <w:pPr>
              <w:rPr>
                <w:noProof/>
              </w:rPr>
            </w:pPr>
            <w:r>
              <w:rPr>
                <w:noProof/>
                <w:sz w:val="18"/>
              </w:rPr>
              <w:t xml:space="preserve">1</w:t>
            </w:r>
          </w:p>
        </w:tc>
        <w:tc>
          <w:tcPr>
            <w:tcW w:w="1813" w:type="dxa"/>
          </w:tcPr>
          <w:p>
            <w:pPr>
              <w:rPr>
                <w:noProof/>
              </w:rPr>
            </w:pPr>
            <w:r>
              <w:rPr>
                <w:noProof/>
                <w:sz w:val="18"/>
              </w:rPr>
              <w:t xml:space="preserve">&lt; 0,0010</w:t>
            </w:r>
          </w:p>
        </w:tc>
        <w:tc>
          <w:tcPr>
            <w:tcW w:w="1813" w:type="dxa"/>
          </w:tcPr>
          <w:p>
            <w:pPr>
              <w:rPr>
                <w:noProof/>
              </w:rPr>
            </w:pPr>
            <w:r>
              <w:rPr>
                <w:noProof/>
                <w:sz w:val="18"/>
              </w:rPr>
              <w:t xml:space="preserve">&lt; 0,01 $</w:t>
            </w:r>
          </w:p>
        </w:tc>
      </w:tr>
      <w:tr>
        <w:tc>
          <w:tcPr>
            <w:tcW w:w="1813" w:type="dxa"/>
            <w:shd w:val="clear" w:color="auto" w:fill="EAF0FB"/>
          </w:tcPr>
          <w:p>
            <w:pPr>
              <w:rPr>
                <w:noProof/>
              </w:rPr>
            </w:pPr>
            <w:r>
              <w:rPr>
                <w:noProof/>
                <w:sz w:val="18"/>
              </w:rPr>
              <w:t xml:space="preserve">TOTAL GENERAL</w:t>
            </w:r>
          </w:p>
        </w:tc>
        <w:tc>
          <w:tcPr>
            <w:tcW w:w="1813" w:type="dxa"/>
            <w:shd w:val="clear" w:color="auto" w:fill="EAF0FB"/>
          </w:tcPr>
          <w:p>
            <w:pPr>
              <w:rPr>
                <w:noProof/>
              </w:rPr>
            </w:pPr>
          </w:p>
        </w:tc>
        <w:tc>
          <w:tcPr>
            <w:tcW w:w="1813" w:type="dxa"/>
            <w:shd w:val="clear" w:color="auto" w:fill="EAF0FB"/>
          </w:tcPr>
          <w:p>
            <w:pPr>
              <w:rPr>
                <w:noProof/>
              </w:rPr>
            </w:pPr>
          </w:p>
        </w:tc>
        <w:tc>
          <w:tcPr>
            <w:tcW w:w="1813" w:type="dxa"/>
            <w:shd w:val="clear" w:color="auto" w:fill="EAF0FB"/>
          </w:tcPr>
          <w:p>
            <w:pPr>
              <w:rPr>
                <w:noProof/>
              </w:rPr>
            </w:pPr>
            <w:r>
              <w:rPr>
                <w:noProof/>
                <w:sz w:val="18"/>
              </w:rPr>
              <w:t xml:space="preserve">~0,0765 $</w:t>
            </w:r>
          </w:p>
        </w:tc>
        <w:tc>
          <w:tcPr>
            <w:tcW w:w="1813" w:type="dxa"/>
            <w:shd w:val="clear" w:color="auto" w:fill="EAF0FB"/>
          </w:tcPr>
          <w:p>
            <w:pPr>
              <w:rPr>
                <w:noProof/>
              </w:rPr>
            </w:pPr>
            <w:r>
              <w:rPr>
                <w:noProof/>
                <w:sz w:val="18"/>
              </w:rPr>
              <w:t xml:space="preserve">~55,82 $ (si 730h)</w:t>
            </w:r>
          </w:p>
        </w:tc>
      </w:tr>
    </w:tbl>
    <w:p>
      <w:pPr>
        <w:spacing w:after="40"/>
        <w:rPr>
          <w:noProof/>
        </w:rPr>
      </w:pPr>
    </w:p>
    <w:p>
      <w:pPr>
        <w:spacing w:after="80"/>
        <w:rPr>
          <w:noProof/>
        </w:rPr>
      </w:pPr>
      <w:r>
        <w:rPr>
          <w:b/>
          <w:i w:val="0"/>
          <w:noProof/>
          <w:sz w:val="22"/>
        </w:rPr>
        <w:t xml:space="preserve">Impact reel par seance de TP (3 heures) :</w:t>
      </w:r>
    </w:p>
    <w:p>
      <w:pPr>
        <w:spacing w:after="40"/>
        <w:ind w:left="454"/>
        <w:rPr>
          <w:noProof/>
        </w:rPr>
      </w:pPr>
      <w:r>
        <w:rPr>
          <w:noProof/>
          <w:sz w:val="22"/>
        </w:rPr>
        <w:t xml:space="preserve">•  Cout d'une seance de 3 h : 3 x 0,0765 = 0,23 $ (&lt; 0,5% du credit de 50 $).</w:t>
      </w:r>
    </w:p>
    <w:p>
      <w:pPr>
        <w:spacing w:after="40"/>
        <w:ind w:left="454"/>
        <w:rPr>
          <w:noProof/>
        </w:rPr>
      </w:pPr>
      <w:r>
        <w:rPr>
          <w:noProof/>
          <w:sz w:val="22"/>
        </w:rPr>
        <w:t xml:space="preserve">•  Oubli de destruction pendant 1 semaine (168 h) : 168 x 0,0765 ≈ 12,85 $ (≈ 25-35% du budget).</w:t>
      </w:r>
    </w:p>
    <w:p>
      <w:pPr>
        <w:spacing w:after="80"/>
        <w:rPr>
          <w:noProof/>
        </w:rPr>
      </w:pPr>
      <w:r>
        <w:rPr>
          <w:b/>
          <w:i w:val="0"/>
          <w:noProof/>
          <w:color w:val="C00000"/>
          <w:sz w:val="22"/>
        </w:rPr>
        <w:t xml:space="preserve">=&gt; Executer LANCER_DESTROY_AWS.bat en fin de chaque seance est obligatoire.</w:t>
      </w:r>
    </w:p>
    <w:p>
      <w:pPr>
        <w:rPr>
          <w:noProof/>
        </w:rPr>
      </w:pPr>
      <w:r>
        <w:rPr>
          <w:noProof/>
        </w:rPr>
        <w:br w:type="page"/>
      </w:r>
    </w:p>
    <w:p>
      <w:pPr>
        <w:pStyle w:val="Heading1"/>
        <w:spacing w:before="320" w:after="120"/>
        <w:rPr>
          <w:noProof/>
        </w:rPr>
      </w:pPr>
      <w:r>
        <w:rPr>
          <w:b/>
          <w:noProof/>
          <w:color w:val="004E9A"/>
          <w:sz w:val="28"/>
        </w:rPr>
        <w:t xml:space="preserve">7. Infrastructure as Code — Terraform</w:t>
      </w:r>
    </w:p>
    <w:p>
      <w:pPr>
        <w:pStyle w:val="Heading2"/>
        <w:spacing w:before="200" w:after="80"/>
        <w:rPr>
          <w:noProof/>
        </w:rPr>
      </w:pPr>
      <w:r>
        <w:rPr>
          <w:noProof/>
          <w:color w:val="004E9A"/>
          <w:sz w:val="24"/>
        </w:rPr>
        <w:t xml:space="preserve">7.1 Organisation des Modules</w:t>
      </w:r>
    </w:p>
    <w:tbl>
      <w:tblPr>
        <w:tblStyle w:val="TableGrid"/>
        <w:tblW w:w="0" w:type="auto"/>
        <w:tblLook w:val="04A0" w:firstRow="1" w:lastRow="0" w:firstColumn="1" w:lastColumn="0" w:noHBand="0" w:noVBand="1"/>
      </w:tblPr>
      <w:tblGrid>
        <w:gridCol w:w="3022"/>
        <w:gridCol w:w="3022"/>
        <w:gridCol w:w="3022"/>
      </w:tblGrid>
      <w:tr>
        <w:tc>
          <w:tcPr>
            <w:tcW w:w="3022" w:type="dxa"/>
            <w:shd w:val="clear" w:color="auto" w:fill="004E9A"/>
          </w:tcPr>
          <w:p>
            <w:pPr>
              <w:rPr>
                <w:noProof/>
              </w:rPr>
            </w:pPr>
            <w:r>
              <w:rPr>
                <w:b/>
                <w:noProof/>
                <w:color w:val="FFFFFF"/>
                <w:sz w:val="18"/>
              </w:rPr>
              <w:t xml:space="preserve">Module Terraform</w:t>
            </w:r>
          </w:p>
        </w:tc>
        <w:tc>
          <w:tcPr>
            <w:tcW w:w="3022" w:type="dxa"/>
            <w:shd w:val="clear" w:color="auto" w:fill="004E9A"/>
          </w:tcPr>
          <w:p>
            <w:pPr>
              <w:rPr>
                <w:noProof/>
              </w:rPr>
            </w:pPr>
            <w:r>
              <w:rPr>
                <w:b/>
                <w:noProof/>
                <w:color w:val="FFFFFF"/>
                <w:sz w:val="18"/>
              </w:rPr>
              <w:t xml:space="preserve">Fichier</w:t>
            </w:r>
          </w:p>
        </w:tc>
        <w:tc>
          <w:tcPr>
            <w:tcW w:w="3022" w:type="dxa"/>
            <w:shd w:val="clear" w:color="auto" w:fill="004E9A"/>
          </w:tcPr>
          <w:p>
            <w:pPr>
              <w:rPr>
                <w:noProof/>
              </w:rPr>
            </w:pPr>
            <w:r>
              <w:rPr>
                <w:b/>
                <w:noProof/>
                <w:color w:val="FFFFFF"/>
                <w:sz w:val="18"/>
              </w:rPr>
              <w:t xml:space="preserve">Ressources creees</w:t>
            </w:r>
          </w:p>
        </w:tc>
      </w:tr>
      <w:tr>
        <w:tc>
          <w:tcPr>
            <w:tcW w:w="3022" w:type="dxa"/>
          </w:tcPr>
          <w:p>
            <w:pPr>
              <w:rPr>
                <w:noProof/>
              </w:rPr>
            </w:pPr>
            <w:r>
              <w:rPr>
                <w:noProof/>
                <w:sz w:val="18"/>
              </w:rPr>
              <w:t xml:space="preserve">reseau</w:t>
            </w:r>
          </w:p>
        </w:tc>
        <w:tc>
          <w:tcPr>
            <w:tcW w:w="3022" w:type="dxa"/>
          </w:tcPr>
          <w:p>
            <w:pPr>
              <w:rPr>
                <w:noProof/>
              </w:rPr>
            </w:pPr>
            <w:r>
              <w:rPr>
                <w:noProof/>
                <w:sz w:val="18"/>
              </w:rPr>
              <w:t xml:space="preserve">infra/modules/reseau/main.tf</w:t>
            </w:r>
          </w:p>
        </w:tc>
        <w:tc>
          <w:tcPr>
            <w:tcW w:w="3022" w:type="dxa"/>
          </w:tcPr>
          <w:p>
            <w:pPr>
              <w:rPr>
                <w:noProof/>
              </w:rPr>
            </w:pPr>
            <w:r>
              <w:rPr>
                <w:noProof/>
                <w:sz w:val="18"/>
              </w:rPr>
              <w:t xml:space="preserve">VPC, 6 subnets multi-AZ, IGW, tables de routage, NAT Instance, S3 VPC Endpoint</w:t>
            </w:r>
          </w:p>
        </w:tc>
      </w:tr>
      <w:tr>
        <w:tc>
          <w:tcPr>
            <w:tcW w:w="3022" w:type="dxa"/>
            <w:shd w:val="clear" w:color="auto" w:fill="EAF0FB"/>
          </w:tcPr>
          <w:p>
            <w:pPr>
              <w:rPr>
                <w:noProof/>
              </w:rPr>
            </w:pPr>
            <w:r>
              <w:rPr>
                <w:noProof/>
                <w:sz w:val="18"/>
              </w:rPr>
              <w:t xml:space="preserve">securite</w:t>
            </w:r>
          </w:p>
        </w:tc>
        <w:tc>
          <w:tcPr>
            <w:tcW w:w="3022" w:type="dxa"/>
            <w:shd w:val="clear" w:color="auto" w:fill="EAF0FB"/>
          </w:tcPr>
          <w:p>
            <w:pPr>
              <w:rPr>
                <w:noProof/>
              </w:rPr>
            </w:pPr>
            <w:r>
              <w:rPr>
                <w:noProof/>
                <w:sz w:val="18"/>
              </w:rPr>
              <w:t xml:space="preserve">infra/modules/securite/main.tf</w:t>
            </w:r>
          </w:p>
        </w:tc>
        <w:tc>
          <w:tcPr>
            <w:tcW w:w="3022" w:type="dxa"/>
            <w:shd w:val="clear" w:color="auto" w:fill="EAF0FB"/>
          </w:tcPr>
          <w:p>
            <w:pPr>
              <w:rPr>
                <w:noProof/>
              </w:rPr>
            </w:pPr>
            <w:r>
              <w:rPr>
                <w:noProof/>
                <w:sz w:val="18"/>
              </w:rPr>
              <w:t xml:space="preserve">Security Groups : alb-sg, app-sg, nat-sg, db-sg (chaines par reference)</w:t>
            </w:r>
          </w:p>
        </w:tc>
      </w:tr>
      <w:tr>
        <w:tc>
          <w:tcPr>
            <w:tcW w:w="3022" w:type="dxa"/>
          </w:tcPr>
          <w:p>
            <w:pPr>
              <w:rPr>
                <w:noProof/>
              </w:rPr>
            </w:pPr>
            <w:r>
              <w:rPr>
                <w:noProof/>
                <w:sz w:val="18"/>
              </w:rPr>
              <w:t xml:space="preserve">stockage</w:t>
            </w:r>
          </w:p>
        </w:tc>
        <w:tc>
          <w:tcPr>
            <w:tcW w:w="3022" w:type="dxa"/>
          </w:tcPr>
          <w:p>
            <w:pPr>
              <w:rPr>
                <w:noProof/>
              </w:rPr>
            </w:pPr>
            <w:r>
              <w:rPr>
                <w:noProof/>
                <w:sz w:val="18"/>
              </w:rPr>
              <w:t xml:space="preserve">infra/modules/stockage/main.tf</w:t>
            </w:r>
          </w:p>
        </w:tc>
        <w:tc>
          <w:tcPr>
            <w:tcW w:w="3022" w:type="dxa"/>
          </w:tcPr>
          <w:p>
            <w:pPr>
              <w:rPr>
                <w:noProof/>
              </w:rPr>
            </w:pPr>
            <w:r>
              <w:rPr>
                <w:noProof/>
                <w:sz w:val="18"/>
              </w:rPr>
              <w:t xml:space="preserve">Bucket S3 prive chiffre SSE-S3, BlockPublicAccess, versionnement</w:t>
            </w:r>
          </w:p>
        </w:tc>
      </w:tr>
      <w:tr>
        <w:tc>
          <w:tcPr>
            <w:tcW w:w="3022" w:type="dxa"/>
            <w:shd w:val="clear" w:color="auto" w:fill="EAF0FB"/>
          </w:tcPr>
          <w:p>
            <w:pPr>
              <w:rPr>
                <w:noProof/>
              </w:rPr>
            </w:pPr>
            <w:r>
              <w:rPr>
                <w:noProof/>
                <w:sz w:val="18"/>
              </w:rPr>
              <w:t xml:space="preserve">calcul</w:t>
            </w:r>
          </w:p>
        </w:tc>
        <w:tc>
          <w:tcPr>
            <w:tcW w:w="3022" w:type="dxa"/>
            <w:shd w:val="clear" w:color="auto" w:fill="EAF0FB"/>
          </w:tcPr>
          <w:p>
            <w:pPr>
              <w:rPr>
                <w:noProof/>
              </w:rPr>
            </w:pPr>
            <w:r>
              <w:rPr>
                <w:noProof/>
                <w:sz w:val="18"/>
              </w:rPr>
              <w:t xml:space="preserve">infra/modules/calcul/main.tf</w:t>
            </w:r>
          </w:p>
        </w:tc>
        <w:tc>
          <w:tcPr>
            <w:tcW w:w="3022" w:type="dxa"/>
            <w:shd w:val="clear" w:color="auto" w:fill="EAF0FB"/>
          </w:tcPr>
          <w:p>
            <w:pPr>
              <w:rPr>
                <w:noProof/>
              </w:rPr>
            </w:pPr>
            <w:r>
              <w:rPr>
                <w:noProof/>
                <w:sz w:val="18"/>
              </w:rPr>
              <w:t xml:space="preserve">ALB, Target Group /health:8080, Launch Template, ASG (min1/des2/max4)</w:t>
            </w:r>
          </w:p>
        </w:tc>
      </w:tr>
      <w:tr>
        <w:tc>
          <w:tcPr>
            <w:tcW w:w="3022" w:type="dxa"/>
          </w:tcPr>
          <w:p>
            <w:pPr>
              <w:rPr>
                <w:noProof/>
              </w:rPr>
            </w:pPr>
            <w:r>
              <w:rPr>
                <w:noProof/>
                <w:sz w:val="18"/>
              </w:rPr>
              <w:t xml:space="preserve">base-de-donnees</w:t>
            </w:r>
          </w:p>
        </w:tc>
        <w:tc>
          <w:tcPr>
            <w:tcW w:w="3022" w:type="dxa"/>
          </w:tcPr>
          <w:p>
            <w:pPr>
              <w:rPr>
                <w:noProof/>
              </w:rPr>
            </w:pPr>
            <w:r>
              <w:rPr>
                <w:noProof/>
                <w:sz w:val="18"/>
              </w:rPr>
              <w:t xml:space="preserve">infra/modules/base-de-donnees/main.tf</w:t>
            </w:r>
          </w:p>
        </w:tc>
        <w:tc>
          <w:tcPr>
            <w:tcW w:w="3022" w:type="dxa"/>
          </w:tcPr>
          <w:p>
            <w:pPr>
              <w:rPr>
                <w:noProof/>
              </w:rPr>
            </w:pPr>
            <w:r>
              <w:rPr>
                <w:noProof/>
                <w:sz w:val="18"/>
              </w:rPr>
              <w:t xml:space="preserve">RDS PostgreSQL 15 db.t3.micro Single-AZ, DB Subnet Group, sauvegardes</w:t>
            </w:r>
          </w:p>
        </w:tc>
      </w:tr>
      <w:tr>
        <w:tc>
          <w:tcPr>
            <w:tcW w:w="3022" w:type="dxa"/>
            <w:shd w:val="clear" w:color="auto" w:fill="EAF0FB"/>
          </w:tcPr>
          <w:p>
            <w:pPr>
              <w:rPr>
                <w:noProof/>
              </w:rPr>
            </w:pPr>
            <w:r>
              <w:rPr>
                <w:noProof/>
                <w:sz w:val="18"/>
              </w:rPr>
              <w:t xml:space="preserve">supervision</w:t>
            </w:r>
          </w:p>
        </w:tc>
        <w:tc>
          <w:tcPr>
            <w:tcW w:w="3022" w:type="dxa"/>
            <w:shd w:val="clear" w:color="auto" w:fill="EAF0FB"/>
          </w:tcPr>
          <w:p>
            <w:pPr>
              <w:rPr>
                <w:noProof/>
              </w:rPr>
            </w:pPr>
            <w:r>
              <w:rPr>
                <w:noProof/>
                <w:sz w:val="18"/>
              </w:rPr>
              <w:t xml:space="preserve">infra/modules/supervision/main.tf</w:t>
            </w:r>
          </w:p>
        </w:tc>
        <w:tc>
          <w:tcPr>
            <w:tcW w:w="3022" w:type="dxa"/>
            <w:shd w:val="clear" w:color="auto" w:fill="EAF0FB"/>
          </w:tcPr>
          <w:p>
            <w:pPr>
              <w:rPr>
                <w:noProof/>
              </w:rPr>
            </w:pPr>
            <w:r>
              <w:rPr>
                <w:noProof/>
                <w:sz w:val="18"/>
              </w:rPr>
              <w:t xml:space="preserve">CloudWatch Log Group, Dashboard (4 widgets), 2 alarmes metriques</w:t>
            </w:r>
          </w:p>
        </w:tc>
      </w:tr>
    </w:tbl>
    <w:p>
      <w:pPr>
        <w:spacing w:after="40"/>
        <w:rPr>
          <w:noProof/>
        </w:rPr>
      </w:pPr>
    </w:p>
    <w:p>
      <w:pPr>
        <w:pStyle w:val="Heading2"/>
        <w:spacing w:before="200" w:after="80"/>
        <w:rPr>
          <w:noProof/>
        </w:rPr>
      </w:pPr>
      <w:r>
        <w:rPr>
          <w:noProof/>
          <w:color w:val="004E9A"/>
          <w:sz w:val="24"/>
        </w:rPr>
        <w:t xml:space="preserve">7.2 Ressources Creees par Terraform (Perimetre L1-L3)</w:t>
      </w:r>
    </w:p>
    <w:tbl>
      <w:tblPr>
        <w:tblStyle w:val="TableGrid"/>
        <w:tblW w:w="0" w:type="auto"/>
        <w:tblLook w:val="04A0" w:firstRow="1" w:lastRow="0" w:firstColumn="1" w:lastColumn="0" w:noHBand="0" w:noVBand="1"/>
      </w:tblPr>
      <w:tblGrid>
        <w:gridCol w:w="3022"/>
        <w:gridCol w:w="3022"/>
        <w:gridCol w:w="3022"/>
      </w:tblGrid>
      <w:tr>
        <w:tc>
          <w:tcPr>
            <w:tcW w:w="3022" w:type="dxa"/>
            <w:shd w:val="clear" w:color="auto" w:fill="004E9A"/>
          </w:tcPr>
          <w:p>
            <w:pPr>
              <w:rPr>
                <w:noProof/>
              </w:rPr>
            </w:pPr>
            <w:r>
              <w:rPr>
                <w:b/>
                <w:noProof/>
                <w:color w:val="FFFFFF"/>
                <w:sz w:val="18"/>
              </w:rPr>
              <w:t xml:space="preserve">Ressource AWS</w:t>
            </w:r>
          </w:p>
        </w:tc>
        <w:tc>
          <w:tcPr>
            <w:tcW w:w="3022" w:type="dxa"/>
            <w:shd w:val="clear" w:color="auto" w:fill="004E9A"/>
          </w:tcPr>
          <w:p>
            <w:pPr>
              <w:rPr>
                <w:noProof/>
              </w:rPr>
            </w:pPr>
            <w:r>
              <w:rPr>
                <w:b/>
                <w:noProof/>
                <w:color w:val="FFFFFF"/>
                <w:sz w:val="18"/>
              </w:rPr>
              <w:t xml:space="preserve">Tag Name cree</w:t>
            </w:r>
          </w:p>
        </w:tc>
        <w:tc>
          <w:tcPr>
            <w:tcW w:w="3022" w:type="dxa"/>
            <w:shd w:val="clear" w:color="auto" w:fill="004E9A"/>
          </w:tcPr>
          <w:p>
            <w:pPr>
              <w:rPr>
                <w:noProof/>
              </w:rPr>
            </w:pPr>
            <w:r>
              <w:rPr>
                <w:b/>
                <w:noProof/>
                <w:color w:val="FFFFFF"/>
                <w:sz w:val="18"/>
              </w:rPr>
              <w:t xml:space="preserve">Description</w:t>
            </w:r>
          </w:p>
        </w:tc>
      </w:tr>
      <w:tr>
        <w:tc>
          <w:tcPr>
            <w:tcW w:w="3022" w:type="dxa"/>
          </w:tcPr>
          <w:p>
            <w:pPr>
              <w:rPr>
                <w:noProof/>
              </w:rPr>
            </w:pPr>
            <w:r>
              <w:rPr>
                <w:noProof/>
                <w:sz w:val="18"/>
              </w:rPr>
              <w:t xml:space="preserve">aws_vpc</w:t>
            </w:r>
          </w:p>
        </w:tc>
        <w:tc>
          <w:tcPr>
            <w:tcW w:w="3022" w:type="dxa"/>
          </w:tcPr>
          <w:p>
            <w:pPr>
              <w:rPr>
                <w:noProof/>
              </w:rPr>
            </w:pPr>
            <w:r>
              <w:rPr>
                <w:noProof/>
                <w:sz w:val="18"/>
              </w:rPr>
              <w:t xml:space="preserve">cinetrekker-dev-vpc</w:t>
            </w:r>
          </w:p>
        </w:tc>
        <w:tc>
          <w:tcPr>
            <w:tcW w:w="3022" w:type="dxa"/>
          </w:tcPr>
          <w:p>
            <w:pPr>
              <w:rPr>
                <w:noProof/>
              </w:rPr>
            </w:pPr>
            <w:r>
              <w:rPr>
                <w:noProof/>
                <w:sz w:val="18"/>
              </w:rPr>
              <w:t xml:space="preserve">VPC 10.0.0.0/16, DNS active</w:t>
            </w:r>
          </w:p>
        </w:tc>
      </w:tr>
      <w:tr>
        <w:tc>
          <w:tcPr>
            <w:tcW w:w="3022" w:type="dxa"/>
            <w:shd w:val="clear" w:color="auto" w:fill="EAF0FB"/>
          </w:tcPr>
          <w:p>
            <w:pPr>
              <w:rPr>
                <w:noProof/>
              </w:rPr>
            </w:pPr>
            <w:r>
              <w:rPr>
                <w:noProof/>
                <w:sz w:val="18"/>
              </w:rPr>
              <w:t xml:space="preserve">aws_subnet x6</w:t>
            </w:r>
          </w:p>
        </w:tc>
        <w:tc>
          <w:tcPr>
            <w:tcW w:w="3022" w:type="dxa"/>
            <w:shd w:val="clear" w:color="auto" w:fill="EAF0FB"/>
          </w:tcPr>
          <w:p>
            <w:pPr>
              <w:rPr>
                <w:noProof/>
              </w:rPr>
            </w:pPr>
            <w:r>
              <w:rPr>
                <w:noProof/>
                <w:sz w:val="18"/>
              </w:rPr>
              <w:t xml:space="preserve">cinetrekker-dev-*-subnet-*</w:t>
            </w:r>
          </w:p>
        </w:tc>
        <w:tc>
          <w:tcPr>
            <w:tcW w:w="3022" w:type="dxa"/>
            <w:shd w:val="clear" w:color="auto" w:fill="EAF0FB"/>
          </w:tcPr>
          <w:p>
            <w:pPr>
              <w:rPr>
                <w:noProof/>
              </w:rPr>
            </w:pPr>
            <w:r>
              <w:rPr>
                <w:noProof/>
                <w:sz w:val="18"/>
              </w:rPr>
              <w:t xml:space="preserve">2 public, 2 prive-app, 2 prive-db sur 2 AZs</w:t>
            </w:r>
          </w:p>
        </w:tc>
      </w:tr>
      <w:tr>
        <w:tc>
          <w:tcPr>
            <w:tcW w:w="3022" w:type="dxa"/>
          </w:tcPr>
          <w:p>
            <w:pPr>
              <w:rPr>
                <w:noProof/>
              </w:rPr>
            </w:pPr>
            <w:r>
              <w:rPr>
                <w:noProof/>
                <w:sz w:val="18"/>
              </w:rPr>
              <w:t xml:space="preserve">aws_internet_gateway</w:t>
            </w:r>
          </w:p>
        </w:tc>
        <w:tc>
          <w:tcPr>
            <w:tcW w:w="3022" w:type="dxa"/>
          </w:tcPr>
          <w:p>
            <w:pPr>
              <w:rPr>
                <w:noProof/>
              </w:rPr>
            </w:pPr>
            <w:r>
              <w:rPr>
                <w:noProof/>
                <w:sz w:val="18"/>
              </w:rPr>
              <w:t xml:space="preserve">cinetrekker-dev-igw</w:t>
            </w:r>
          </w:p>
        </w:tc>
        <w:tc>
          <w:tcPr>
            <w:tcW w:w="3022" w:type="dxa"/>
          </w:tcPr>
          <w:p>
            <w:pPr>
              <w:rPr>
                <w:noProof/>
              </w:rPr>
            </w:pPr>
            <w:r>
              <w:rPr>
                <w:noProof/>
                <w:sz w:val="18"/>
              </w:rPr>
              <w:t xml:space="preserve">Passerelle Internet pour les subnets publics</w:t>
            </w:r>
          </w:p>
        </w:tc>
      </w:tr>
      <w:tr>
        <w:tc>
          <w:tcPr>
            <w:tcW w:w="3022" w:type="dxa"/>
            <w:shd w:val="clear" w:color="auto" w:fill="EAF0FB"/>
          </w:tcPr>
          <w:p>
            <w:pPr>
              <w:rPr>
                <w:noProof/>
              </w:rPr>
            </w:pPr>
            <w:r>
              <w:rPr>
                <w:noProof/>
                <w:sz w:val="18"/>
              </w:rPr>
              <w:t xml:space="preserve">aws_instance (NAT)</w:t>
            </w:r>
          </w:p>
        </w:tc>
        <w:tc>
          <w:tcPr>
            <w:tcW w:w="3022" w:type="dxa"/>
            <w:shd w:val="clear" w:color="auto" w:fill="EAF0FB"/>
          </w:tcPr>
          <w:p>
            <w:pPr>
              <w:rPr>
                <w:noProof/>
              </w:rPr>
            </w:pPr>
            <w:r>
              <w:rPr>
                <w:noProof/>
                <w:sz w:val="18"/>
              </w:rPr>
              <w:t xml:space="preserve">cinetrekker-dev-nat-instance</w:t>
            </w:r>
          </w:p>
        </w:tc>
        <w:tc>
          <w:tcPr>
            <w:tcW w:w="3022" w:type="dxa"/>
            <w:shd w:val="clear" w:color="auto" w:fill="EAF0FB"/>
          </w:tcPr>
          <w:p>
            <w:pPr>
              <w:rPr>
                <w:noProof/>
              </w:rPr>
            </w:pPr>
            <w:r>
              <w:rPr>
                <w:noProof/>
                <w:sz w:val="18"/>
              </w:rPr>
              <w:t xml:space="preserve">t3.micro + iptables MASQUERADE, subnet public 1a</w:t>
            </w:r>
          </w:p>
        </w:tc>
      </w:tr>
      <w:tr>
        <w:tc>
          <w:tcPr>
            <w:tcW w:w="3022" w:type="dxa"/>
          </w:tcPr>
          <w:p>
            <w:pPr>
              <w:rPr>
                <w:noProof/>
              </w:rPr>
            </w:pPr>
            <w:r>
              <w:rPr>
                <w:noProof/>
                <w:sz w:val="18"/>
              </w:rPr>
              <w:t xml:space="preserve">aws_security_group x3</w:t>
            </w:r>
          </w:p>
        </w:tc>
        <w:tc>
          <w:tcPr>
            <w:tcW w:w="3022" w:type="dxa"/>
          </w:tcPr>
          <w:p>
            <w:pPr>
              <w:rPr>
                <w:noProof/>
              </w:rPr>
            </w:pPr>
            <w:r>
              <w:rPr>
                <w:noProof/>
                <w:sz w:val="18"/>
              </w:rPr>
              <w:t xml:space="preserve">alb-sg / app-sg / nat-sg</w:t>
            </w:r>
          </w:p>
        </w:tc>
        <w:tc>
          <w:tcPr>
            <w:tcW w:w="3022" w:type="dxa"/>
          </w:tcPr>
          <w:p>
            <w:pPr>
              <w:rPr>
                <w:noProof/>
              </w:rPr>
            </w:pPr>
            <w:r>
              <w:rPr>
                <w:noProof/>
                <w:sz w:val="18"/>
              </w:rPr>
              <w:t xml:space="preserve">Chaine strict, zero port SSH expose</w:t>
            </w:r>
          </w:p>
        </w:tc>
      </w:tr>
      <w:tr>
        <w:tc>
          <w:tcPr>
            <w:tcW w:w="3022" w:type="dxa"/>
            <w:shd w:val="clear" w:color="auto" w:fill="EAF0FB"/>
          </w:tcPr>
          <w:p>
            <w:pPr>
              <w:rPr>
                <w:noProof/>
              </w:rPr>
            </w:pPr>
            <w:r>
              <w:rPr>
                <w:noProof/>
                <w:sz w:val="18"/>
              </w:rPr>
              <w:t xml:space="preserve">aws_s3_bucket</w:t>
            </w:r>
          </w:p>
        </w:tc>
        <w:tc>
          <w:tcPr>
            <w:tcW w:w="3022" w:type="dxa"/>
            <w:shd w:val="clear" w:color="auto" w:fill="EAF0FB"/>
          </w:tcPr>
          <w:p>
            <w:pPr>
              <w:rPr>
                <w:noProof/>
              </w:rPr>
            </w:pPr>
            <w:r>
              <w:rPr>
                <w:noProof/>
                <w:sz w:val="18"/>
              </w:rPr>
              <w:t xml:space="preserve">cinetrekker-dev-artifacts-ID</w:t>
            </w:r>
          </w:p>
        </w:tc>
        <w:tc>
          <w:tcPr>
            <w:tcW w:w="3022" w:type="dxa"/>
            <w:shd w:val="clear" w:color="auto" w:fill="EAF0FB"/>
          </w:tcPr>
          <w:p>
            <w:pPr>
              <w:rPr>
                <w:noProof/>
              </w:rPr>
            </w:pPr>
            <w:r>
              <w:rPr>
                <w:noProof/>
                <w:sz w:val="18"/>
              </w:rPr>
              <w:t xml:space="preserve">Artefact chiffre SSE-S3</w:t>
            </w:r>
          </w:p>
        </w:tc>
      </w:tr>
      <w:tr>
        <w:tc>
          <w:tcPr>
            <w:tcW w:w="3022" w:type="dxa"/>
          </w:tcPr>
          <w:p>
            <w:pPr>
              <w:rPr>
                <w:noProof/>
              </w:rPr>
            </w:pPr>
            <w:r>
              <w:rPr>
                <w:noProof/>
                <w:sz w:val="18"/>
              </w:rPr>
              <w:t xml:space="preserve">aws_lb (ALB)</w:t>
            </w:r>
          </w:p>
        </w:tc>
        <w:tc>
          <w:tcPr>
            <w:tcW w:w="3022" w:type="dxa"/>
          </w:tcPr>
          <w:p>
            <w:pPr>
              <w:rPr>
                <w:noProof/>
              </w:rPr>
            </w:pPr>
            <w:r>
              <w:rPr>
                <w:noProof/>
                <w:sz w:val="18"/>
              </w:rPr>
              <w:t xml:space="preserve">cinetrekker-dev-alb</w:t>
            </w:r>
          </w:p>
        </w:tc>
        <w:tc>
          <w:tcPr>
            <w:tcW w:w="3022" w:type="dxa"/>
          </w:tcPr>
          <w:p>
            <w:pPr>
              <w:rPr>
                <w:noProof/>
              </w:rPr>
            </w:pPr>
            <w:r>
              <w:rPr>
                <w:noProof/>
                <w:sz w:val="18"/>
              </w:rPr>
              <w:t xml:space="preserve">Load Balancer public port 80</w:t>
            </w:r>
          </w:p>
        </w:tc>
      </w:tr>
      <w:tr>
        <w:tc>
          <w:tcPr>
            <w:tcW w:w="3022" w:type="dxa"/>
            <w:shd w:val="clear" w:color="auto" w:fill="EAF0FB"/>
          </w:tcPr>
          <w:p>
            <w:pPr>
              <w:rPr>
                <w:noProof/>
              </w:rPr>
            </w:pPr>
            <w:r>
              <w:rPr>
                <w:noProof/>
                <w:sz w:val="18"/>
              </w:rPr>
              <w:t xml:space="preserve">aws_autoscaling_group</w:t>
            </w:r>
          </w:p>
        </w:tc>
        <w:tc>
          <w:tcPr>
            <w:tcW w:w="3022" w:type="dxa"/>
            <w:shd w:val="clear" w:color="auto" w:fill="EAF0FB"/>
          </w:tcPr>
          <w:p>
            <w:pPr>
              <w:rPr>
                <w:noProof/>
              </w:rPr>
            </w:pPr>
            <w:r>
              <w:rPr>
                <w:noProof/>
                <w:sz w:val="18"/>
              </w:rPr>
              <w:t xml:space="preserve">cinetrekker-dev-asg</w:t>
            </w:r>
          </w:p>
        </w:tc>
        <w:tc>
          <w:tcPr>
            <w:tcW w:w="3022" w:type="dxa"/>
            <w:shd w:val="clear" w:color="auto" w:fill="EAF0FB"/>
          </w:tcPr>
          <w:p>
            <w:pPr>
              <w:rPr>
                <w:noProof/>
              </w:rPr>
            </w:pPr>
            <w:r>
              <w:rPr>
                <w:noProof/>
                <w:sz w:val="18"/>
              </w:rPr>
              <w:t xml:space="preserve">Min1 / Desired2 / Max4, multi-AZ</w:t>
            </w:r>
          </w:p>
        </w:tc>
      </w:tr>
    </w:tbl>
    <w:p>
      <w:pPr>
        <w:spacing w:after="40"/>
        <w:rPr>
          <w:noProof/>
        </w:rPr>
      </w:pPr>
    </w:p>
    <w:p>
      <w:pPr>
        <w:pStyle w:val="Heading2"/>
        <w:spacing w:before="200" w:after="80"/>
        <w:rPr>
          <w:noProof/>
        </w:rPr>
      </w:pPr>
      <w:r>
        <w:rPr>
          <w:noProof/>
          <w:color w:val="004E9A"/>
          <w:sz w:val="24"/>
        </w:rPr>
        <w:t xml:space="preserve">7.3 Justification du Choix NAT Instance vs NAT Gateway</w:t>
      </w:r>
    </w:p>
    <w:p>
      <w:pPr>
        <w:spacing w:after="40"/>
        <w:ind w:left="454"/>
        <w:rPr>
          <w:noProof/>
        </w:rPr>
      </w:pPr>
      <w:r>
        <w:rPr>
          <w:b/>
          <w:noProof/>
          <w:sz w:val="22"/>
        </w:rPr>
        <w:t xml:space="preserve">•  Economie : </w:t>
      </w:r>
      <w:r>
        <w:rPr>
          <w:noProof/>
          <w:sz w:val="22"/>
        </w:rPr>
        <w:t xml:space="preserve">Cout NAT Instance t3.micro : 0,0104 $/h.</w:t>
      </w:r>
    </w:p>
    <w:p>
      <w:pPr>
        <w:spacing w:after="40"/>
        <w:ind w:left="454"/>
        <w:rPr>
          <w:noProof/>
        </w:rPr>
      </w:pPr>
      <w:r>
        <w:rPr>
          <w:noProof/>
          <w:sz w:val="22"/>
        </w:rPr>
        <w:t xml:space="preserve">•  Cout NAT Gateway managee : 0,045 $/h =&gt; economie de 77%.</w:t>
      </w:r>
    </w:p>
    <w:p>
      <w:pPr>
        <w:spacing w:after="40"/>
        <w:ind w:left="454"/>
        <w:rPr>
          <w:noProof/>
        </w:rPr>
      </w:pPr>
      <w:r>
        <w:rPr>
          <w:noProof/>
          <w:sz w:val="22"/>
        </w:rPr>
        <w:t xml:space="preserve">•  Suffisant pour : telechargement paquets Linux et appels API TMDB depuis les instances privees.</w:t>
      </w:r>
    </w:p>
    <w:p>
      <w:pPr>
        <w:spacing w:after="40"/>
        <w:ind w:left="454"/>
        <w:rPr>
          <w:noProof/>
        </w:rPr>
      </w:pPr>
      <w:r>
        <w:rPr>
          <w:noProof/>
          <w:sz w:val="22"/>
        </w:rPr>
        <w:t xml:space="preserve">•  Trafic S3 contourne la NAT via le VPC Gateway Endpoint gratuit (aucun cout de transfert).</w:t>
      </w:r>
    </w:p>
    <w:p>
      <w:pPr>
        <w:spacing w:after="40"/>
        <w:ind w:left="454"/>
        <w:rPr>
          <w:noProof/>
        </w:rPr>
      </w:pPr>
      <w:r>
        <w:rPr>
          <w:noProof/>
          <w:sz w:val="22"/>
        </w:rPr>
        <w:t xml:space="preserve">•  Point de defaillance unique (SPOF) assume et documente explicitement dans ce cahier.</w:t>
      </w:r>
    </w:p>
    <w:p>
      <w:pPr>
        <w:rPr>
          <w:noProof/>
        </w:rPr>
      </w:pPr>
      <w:r>
        <w:rPr>
          <w:noProof/>
        </w:rPr>
        <w:br w:type="page"/>
      </w:r>
    </w:p>
    <w:p>
      <w:pPr>
        <w:pStyle w:val="Heading1"/>
        <w:spacing w:before="320" w:after="120"/>
        <w:rPr>
          <w:noProof/>
        </w:rPr>
      </w:pPr>
      <w:r>
        <w:rPr>
          <w:b/>
          <w:noProof/>
          <w:color w:val="004E9A"/>
          <w:sz w:val="28"/>
        </w:rPr>
        <w:t xml:space="preserve">8. Securite et Gestion des Secrets</w:t>
      </w:r>
    </w:p>
    <w:p>
      <w:pPr>
        <w:pStyle w:val="Heading2"/>
        <w:spacing w:before="200" w:after="80"/>
        <w:rPr>
          <w:noProof/>
        </w:rPr>
      </w:pPr>
      <w:r>
        <w:rPr>
          <w:noProof/>
          <w:color w:val="004E9A"/>
          <w:sz w:val="24"/>
        </w:rPr>
        <w:t xml:space="preserve">8.1 Principes Appliques</w:t>
      </w:r>
    </w:p>
    <w:p>
      <w:pPr>
        <w:spacing w:after="40"/>
        <w:ind w:left="454"/>
        <w:rPr>
          <w:noProof/>
        </w:rPr>
      </w:pPr>
      <w:r>
        <w:rPr>
          <w:noProof/>
          <w:sz w:val="22"/>
        </w:rPr>
        <w:t xml:space="preserve">•  Zero port SSH/RDP expose : administration uniquement via AWS SSM Session Manager.</w:t>
      </w:r>
    </w:p>
    <w:p>
      <w:pPr>
        <w:spacing w:after="40"/>
        <w:ind w:left="454"/>
        <w:rPr>
          <w:noProof/>
        </w:rPr>
      </w:pPr>
      <w:r>
        <w:rPr>
          <w:noProof/>
          <w:sz w:val="22"/>
        </w:rPr>
        <w:t xml:space="preserve">•  Chiffrement au repos : EBS gp3 AES-256, S3 SSE-S3 AES-256, RDS storage_encrypted = true.</w:t>
      </w:r>
    </w:p>
    <w:p>
      <w:pPr>
        <w:spacing w:after="40"/>
        <w:ind w:left="454"/>
        <w:rPr>
          <w:noProof/>
        </w:rPr>
      </w:pPr>
      <w:r>
        <w:rPr>
          <w:noProof/>
          <w:sz w:val="22"/>
        </w:rPr>
        <w:t xml:space="preserve">•  Principe du moindre privilege : Security Groups chaines par ID (pas par CIDR IP).</w:t>
      </w:r>
    </w:p>
    <w:p>
      <w:pPr>
        <w:spacing w:after="40"/>
        <w:ind w:left="454"/>
        <w:rPr>
          <w:noProof/>
        </w:rPr>
      </w:pPr>
      <w:r>
        <w:rPr>
          <w:noProof/>
          <w:sz w:val="22"/>
        </w:rPr>
        <w:t xml:space="preserve">•  Aucune IP publique sur les instances applicatives ou la base de donnees.</w:t>
      </w:r>
    </w:p>
    <w:p>
      <w:pPr>
        <w:spacing w:after="40"/>
        <w:ind w:left="454"/>
        <w:rPr>
          <w:noProof/>
        </w:rPr>
      </w:pPr>
      <w:r>
        <w:rPr>
          <w:noProof/>
          <w:sz w:val="22"/>
        </w:rPr>
        <w:t xml:space="preserve">•  Profil IAM LabInstanceProfile sans cles statiques — rotation automatique des roles.</w:t>
      </w:r>
    </w:p>
    <w:p>
      <w:pPr>
        <w:pStyle w:val="Heading2"/>
        <w:spacing w:before="200" w:after="80"/>
        <w:rPr>
          <w:noProof/>
        </w:rPr>
      </w:pPr>
      <w:r>
        <w:rPr>
          <w:noProof/>
          <w:color w:val="004E9A"/>
          <w:sz w:val="24"/>
        </w:rPr>
        <w:t xml:space="preserve">8.2 Gestion des Identifiants AWS Academy</w:t>
      </w:r>
    </w:p>
    <w:p>
      <w:pPr>
        <w:spacing w:after="40"/>
        <w:ind w:left="454"/>
        <w:rPr>
          <w:noProof/>
        </w:rPr>
      </w:pPr>
      <w:r>
        <w:rPr>
          <w:noProof/>
          <w:sz w:val="22"/>
        </w:rPr>
        <w:t xml:space="preserve">•  Les jetons STS expirent toutes les 4 heures. Procedure de rechargement :</w:t>
      </w:r>
    </w:p>
    <w:p>
      <w:pPr>
        <w:spacing w:after="40"/>
        <w:ind w:left="850"/>
        <w:rPr>
          <w:noProof/>
        </w:rPr>
      </w:pPr>
      <w:r>
        <w:rPr>
          <w:rFonts w:ascii="Courier New" w:hAnsi="Courier New"/>
          <w:noProof/>
          <w:sz w:val="18"/>
        </w:rPr>
        <w:t xml:space="preserve">Start Lab  &gt;  AWS Details  &gt;  Show AWS CLI credentials  &gt;  Copier dans ~/.aws/credentials</w:t>
      </w:r>
    </w:p>
    <w:p>
      <w:pPr>
        <w:spacing w:after="40"/>
        <w:ind w:left="454"/>
        <w:rPr>
          <w:noProof/>
        </w:rPr>
      </w:pPr>
      <w:r>
        <w:rPr>
          <w:noProof/>
          <w:sz w:val="22"/>
        </w:rPr>
        <w:t xml:space="preserve">•  Aucun identifiant, jeton STS, mot de passe ou cle privee n'est commite dans le depot Git.</w:t>
      </w:r>
    </w:p>
    <w:p>
      <w:pPr>
        <w:spacing w:after="40"/>
        <w:ind w:left="454"/>
        <w:rPr>
          <w:noProof/>
        </w:rPr>
      </w:pPr>
      <w:r>
        <w:rPr>
          <w:noProof/>
          <w:sz w:val="22"/>
        </w:rPr>
        <w:t xml:space="preserve">•  Les fichiers .tfstate et .tfvars sont exclus par .gitignore (ils contiennent les secrets Terraform).</w:t>
      </w:r>
    </w:p>
    <w:p>
      <w:pPr>
        <w:spacing w:after="40"/>
        <w:rPr>
          <w:noProof/>
        </w:rPr>
      </w:pPr>
    </w:p>
    <w:p>
      <w:pPr>
        <w:pStyle w:val="Heading1"/>
        <w:spacing w:before="320" w:after="120"/>
        <w:rPr>
          <w:noProof/>
        </w:rPr>
      </w:pPr>
      <w:r>
        <w:rPr>
          <w:b/>
          <w:noProof/>
          <w:color w:val="004E9A"/>
          <w:sz w:val="28"/>
        </w:rPr>
        <w:t xml:space="preserve">9. Procedure de Destruction (Script de Fin de Seance)</w:t>
      </w:r>
    </w:p>
    <w:p>
      <w:pPr>
        <w:spacing w:after="80"/>
        <w:rPr>
          <w:b/>
          <w:i w:val="0"/>
          <w:noProof/>
          <w:color w:val="C00000"/>
          <w:sz w:val="22"/>
        </w:rPr>
      </w:pPr>
    </w:p>
    <w:tbl>
      <w:tblPr>
        <w:tblStyle w:val="TableGrid"/>
        <w:tblW w:w="0" w:type="auto"/>
        <w:tblLook w:val="04A0" w:firstRow="1" w:lastRow="0" w:firstColumn="1" w:lastColumn="0" w:noHBand="0" w:noVBand="1"/>
      </w:tblPr>
      <w:tblGrid>
        <w:gridCol w:w="3022"/>
        <w:gridCol w:w="3022"/>
        <w:gridCol w:w="3022"/>
      </w:tblGrid>
      <w:tr>
        <w:tc>
          <w:tcPr>
            <w:tcW w:w="3022" w:type="dxa"/>
            <w:shd w:val="clear" w:color="auto" w:fill="004E9A"/>
          </w:tcPr>
          <w:p>
            <w:pPr>
              <w:rPr>
                <w:noProof/>
              </w:rPr>
            </w:pPr>
            <w:r>
              <w:rPr>
                <w:b/>
                <w:noProof/>
                <w:color w:val="FFFFFF"/>
                <w:sz w:val="18"/>
              </w:rPr>
              <w:t xml:space="preserve">Etape</w:t>
            </w:r>
          </w:p>
        </w:tc>
        <w:tc>
          <w:tcPr>
            <w:tcW w:w="3022" w:type="dxa"/>
            <w:shd w:val="clear" w:color="auto" w:fill="004E9A"/>
          </w:tcPr>
          <w:p>
            <w:pPr>
              <w:rPr>
                <w:noProof/>
              </w:rPr>
            </w:pPr>
            <w:r>
              <w:rPr>
                <w:b/>
                <w:noProof/>
                <w:color w:val="FFFFFF"/>
                <w:sz w:val="18"/>
              </w:rPr>
              <w:t xml:space="preserve">Action</w:t>
            </w:r>
          </w:p>
        </w:tc>
        <w:tc>
          <w:tcPr>
            <w:tcW w:w="3022" w:type="dxa"/>
            <w:shd w:val="clear" w:color="auto" w:fill="004E9A"/>
          </w:tcPr>
          <w:p>
            <w:pPr>
              <w:rPr>
                <w:noProof/>
              </w:rPr>
            </w:pPr>
            <w:r>
              <w:rPr>
                <w:b/>
                <w:noProof/>
                <w:color w:val="FFFFFF"/>
                <w:sz w:val="18"/>
              </w:rPr>
              <w:t xml:space="preserve">Duree mesuree</w:t>
            </w:r>
          </w:p>
        </w:tc>
      </w:tr>
      <w:tr>
        <w:tc>
          <w:tcPr>
            <w:tcW w:w="3022" w:type="dxa"/>
          </w:tcPr>
          <w:p>
            <w:pPr>
              <w:rPr>
                <w:noProof/>
              </w:rPr>
            </w:pPr>
            <w:r>
              <w:rPr>
                <w:noProof/>
                <w:sz w:val="18"/>
              </w:rPr>
              <w:t xml:space="preserve">1</w:t>
            </w:r>
          </w:p>
        </w:tc>
        <w:tc>
          <w:tcPr>
            <w:tcW w:w="3022" w:type="dxa"/>
          </w:tcPr>
          <w:p>
            <w:pPr>
              <w:rPr>
                <w:noProof/>
              </w:rPr>
            </w:pPr>
            <w:r>
              <w:rPr>
                <w:noProof/>
                <w:sz w:val="18"/>
              </w:rPr>
              <w:t xml:space="preserve">Recharger les identifiants AWS Academy (Start Lab &gt; AWS Details &gt; Show &gt; copier dans ~/.aws/credentials)</w:t>
            </w:r>
          </w:p>
        </w:tc>
        <w:tc>
          <w:tcPr>
            <w:tcW w:w="3022" w:type="dxa"/>
          </w:tcPr>
          <w:p>
            <w:pPr>
              <w:rPr>
                <w:noProof/>
              </w:rPr>
            </w:pPr>
            <w:r>
              <w:rPr>
                <w:noProof/>
                <w:sz w:val="18"/>
              </w:rPr>
              <w:t xml:space="preserve">&lt; 1 min</w:t>
            </w:r>
          </w:p>
        </w:tc>
      </w:tr>
      <w:tr>
        <w:tc>
          <w:tcPr>
            <w:tcW w:w="3022" w:type="dxa"/>
            <w:shd w:val="clear" w:color="auto" w:fill="EAF0FB"/>
          </w:tcPr>
          <w:p>
            <w:pPr>
              <w:rPr>
                <w:noProof/>
              </w:rPr>
            </w:pPr>
            <w:r>
              <w:rPr>
                <w:noProof/>
                <w:sz w:val="18"/>
              </w:rPr>
              <w:t xml:space="preserve">2</w:t>
            </w:r>
          </w:p>
        </w:tc>
        <w:tc>
          <w:tcPr>
            <w:tcW w:w="3022" w:type="dxa"/>
            <w:shd w:val="clear" w:color="auto" w:fill="EAF0FB"/>
          </w:tcPr>
          <w:p>
            <w:pPr>
              <w:rPr>
                <w:noProof/>
              </w:rPr>
            </w:pPr>
            <w:r>
              <w:rPr>
                <w:noProof/>
                <w:sz w:val="18"/>
              </w:rPr>
              <w:t xml:space="preserve">Double-clic sur LANCER_DESTROY_AWS.bat dans le dossier racine du projet</w:t>
            </w:r>
          </w:p>
        </w:tc>
        <w:tc>
          <w:tcPr>
            <w:tcW w:w="3022" w:type="dxa"/>
            <w:shd w:val="clear" w:color="auto" w:fill="EAF0FB"/>
          </w:tcPr>
          <w:p>
            <w:pPr>
              <w:rPr>
                <w:noProof/>
              </w:rPr>
            </w:pPr>
            <w:r>
              <w:rPr>
                <w:noProof/>
                <w:sz w:val="18"/>
              </w:rPr>
              <w:t xml:space="preserve">&lt; 5 s</w:t>
            </w:r>
          </w:p>
        </w:tc>
      </w:tr>
      <w:tr>
        <w:tc>
          <w:tcPr>
            <w:tcW w:w="3022" w:type="dxa"/>
          </w:tcPr>
          <w:p>
            <w:pPr>
              <w:rPr>
                <w:noProof/>
              </w:rPr>
            </w:pPr>
            <w:r>
              <w:rPr>
                <w:noProof/>
                <w:sz w:val="18"/>
              </w:rPr>
              <w:t xml:space="preserve">3</w:t>
            </w:r>
          </w:p>
        </w:tc>
        <w:tc>
          <w:tcPr>
            <w:tcW w:w="3022" w:type="dxa"/>
          </w:tcPr>
          <w:p>
            <w:pPr>
              <w:rPr>
                <w:noProof/>
              </w:rPr>
            </w:pPr>
            <w:r>
              <w:rPr>
                <w:noProof/>
                <w:sz w:val="18"/>
              </w:rPr>
              <w:t xml:space="preserve">Terraform detruit toutes les ressources : EC2, ASG, ALB, NAT, SG, S3, RDS, CloudWatch</w:t>
            </w:r>
          </w:p>
        </w:tc>
        <w:tc>
          <w:tcPr>
            <w:tcW w:w="3022" w:type="dxa"/>
          </w:tcPr>
          <w:p>
            <w:pPr>
              <w:rPr>
                <w:noProof/>
              </w:rPr>
            </w:pPr>
            <w:r>
              <w:rPr>
                <w:noProof/>
                <w:sz w:val="18"/>
              </w:rPr>
              <w:t xml:space="preserve">2 a 8 min</w:t>
            </w:r>
          </w:p>
        </w:tc>
      </w:tr>
      <w:tr>
        <w:tc>
          <w:tcPr>
            <w:tcW w:w="3022" w:type="dxa"/>
            <w:shd w:val="clear" w:color="auto" w:fill="EAF0FB"/>
          </w:tcPr>
          <w:p>
            <w:pPr>
              <w:rPr>
                <w:noProof/>
              </w:rPr>
            </w:pPr>
            <w:r>
              <w:rPr>
                <w:noProof/>
                <w:sz w:val="18"/>
              </w:rPr>
              <w:t xml:space="preserve">4</w:t>
            </w:r>
          </w:p>
        </w:tc>
        <w:tc>
          <w:tcPr>
            <w:tcW w:w="3022" w:type="dxa"/>
            <w:shd w:val="clear" w:color="auto" w:fill="EAF0FB"/>
          </w:tcPr>
          <w:p>
            <w:pPr>
              <w:rPr>
                <w:noProof/>
              </w:rPr>
            </w:pPr>
            <w:r>
              <w:rPr>
                <w:noProof/>
                <w:sz w:val="18"/>
              </w:rPr>
              <w:t xml:space="preserve">Verification console AWS EC2 : aucune instance en cours d'execution</w:t>
            </w:r>
          </w:p>
        </w:tc>
        <w:tc>
          <w:tcPr>
            <w:tcW w:w="3022" w:type="dxa"/>
            <w:shd w:val="clear" w:color="auto" w:fill="EAF0FB"/>
          </w:tcPr>
          <w:p>
            <w:pPr>
              <w:rPr>
                <w:noProof/>
              </w:rPr>
            </w:pPr>
            <w:r>
              <w:rPr>
                <w:noProof/>
                <w:sz w:val="18"/>
              </w:rPr>
              <w:t xml:space="preserve">&lt; 2 min</w:t>
            </w:r>
          </w:p>
        </w:tc>
      </w:tr>
      <w:tr>
        <w:tc>
          <w:tcPr>
            <w:tcW w:w="3022" w:type="dxa"/>
          </w:tcPr>
          <w:p>
            <w:pPr>
              <w:rPr>
                <w:noProof/>
              </w:rPr>
            </w:pPr>
            <w:r>
              <w:rPr>
                <w:noProof/>
                <w:sz w:val="18"/>
              </w:rPr>
              <w:t xml:space="preserve">5</w:t>
            </w:r>
          </w:p>
        </w:tc>
        <w:tc>
          <w:tcPr>
            <w:tcW w:w="3022" w:type="dxa"/>
          </w:tcPr>
          <w:p>
            <w:pPr>
              <w:rPr>
                <w:noProof/>
              </w:rPr>
            </w:pPr>
            <w:r>
              <w:rPr>
                <w:noProof/>
                <w:sz w:val="18"/>
              </w:rPr>
              <w:t xml:space="preserve">Terminer manuellement toute instance creee hors Terraform (ex: instances de test)</w:t>
            </w:r>
          </w:p>
        </w:tc>
        <w:tc>
          <w:tcPr>
            <w:tcW w:w="3022" w:type="dxa"/>
          </w:tcPr>
          <w:p>
            <w:pPr>
              <w:rPr>
                <w:noProof/>
              </w:rPr>
            </w:pPr>
            <w:r>
              <w:rPr>
                <w:noProof/>
                <w:sz w:val="18"/>
              </w:rPr>
              <w:t xml:space="preserve">si applicable</w:t>
            </w:r>
          </w:p>
        </w:tc>
      </w:tr>
    </w:tbl>
    <w:p>
      <w:pPr>
        <w:spacing w:after="40"/>
        <w:rPr>
          <w:noProof/>
        </w:rPr>
      </w:pPr>
    </w:p>
    <w:sectPr>
      <w:type w:val="nextPage"/>
      <w:pgSz w:w="12240" w:h="15840"/>
      <w:pgMar w:top="1417" w:right="1587" w:bottom="1417" w:left="158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customXml" Target="../customXml/item1.xml"/><Relationship Id="rId7" Type="http://schemas.microsoft.com/office/2007/relationships/stylesWithEffects" Target="stylesWithEffect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1426</Words>
  <Paragraphs>362</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Hamma</cp:lastModifiedBy>
  <cp:revision>11</cp:revision>
  <dcterms:created xsi:type="dcterms:W3CDTF">2013-12-23T23:15:00Z</dcterms:created>
  <dcterms:modified xsi:type="dcterms:W3CDTF">2026-10-28T18:41:01Z</dcterms:modified>
</cp:coreProperties>
</file>