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B8185" w14:textId="77777777" w:rsidR="00721291" w:rsidRPr="00721291" w:rsidRDefault="00721291" w:rsidP="00721291">
      <w:pPr>
        <w:spacing w:line="360" w:lineRule="auto"/>
        <w:jc w:val="both"/>
        <w:rPr>
          <w:rFonts w:ascii="Times New Roman" w:hAnsi="Times New Roman" w:cs="Times New Roman"/>
          <w:sz w:val="18"/>
          <w:szCs w:val="18"/>
        </w:rPr>
      </w:pPr>
    </w:p>
    <w:p w14:paraId="2578368C" w14:textId="77777777" w:rsidR="00721291" w:rsidRPr="00721291" w:rsidRDefault="00721291" w:rsidP="00721291">
      <w:pPr>
        <w:spacing w:line="360" w:lineRule="auto"/>
        <w:jc w:val="both"/>
        <w:rPr>
          <w:rFonts w:ascii="Times New Roman" w:hAnsi="Times New Roman" w:cs="Times New Roman"/>
          <w:sz w:val="18"/>
          <w:szCs w:val="18"/>
        </w:rPr>
      </w:pPr>
    </w:p>
    <w:p w14:paraId="6FFC3C47" w14:textId="77777777" w:rsidR="00721291" w:rsidRPr="00721291" w:rsidRDefault="00721291" w:rsidP="00721291">
      <w:pPr>
        <w:spacing w:line="360" w:lineRule="auto"/>
        <w:jc w:val="both"/>
        <w:rPr>
          <w:rFonts w:ascii="Times New Roman" w:hAnsi="Times New Roman" w:cs="Times New Roman"/>
          <w:sz w:val="18"/>
          <w:szCs w:val="18"/>
        </w:rPr>
      </w:pPr>
    </w:p>
    <w:p w14:paraId="5A1C6BCE" w14:textId="77777777" w:rsidR="00721291" w:rsidRPr="00721291" w:rsidRDefault="00721291" w:rsidP="00721291">
      <w:pPr>
        <w:spacing w:line="360" w:lineRule="auto"/>
        <w:jc w:val="both"/>
        <w:rPr>
          <w:rFonts w:ascii="Times New Roman" w:hAnsi="Times New Roman" w:cs="Times New Roman"/>
          <w:sz w:val="18"/>
          <w:szCs w:val="18"/>
        </w:rPr>
      </w:pPr>
    </w:p>
    <w:p w14:paraId="0937278C" w14:textId="77777777" w:rsidR="00721291" w:rsidRPr="00721291" w:rsidRDefault="00721291" w:rsidP="00721291">
      <w:pPr>
        <w:spacing w:line="360" w:lineRule="auto"/>
        <w:jc w:val="both"/>
        <w:rPr>
          <w:rFonts w:ascii="Times New Roman" w:hAnsi="Times New Roman" w:cs="Times New Roman"/>
          <w:sz w:val="18"/>
          <w:szCs w:val="18"/>
        </w:rPr>
      </w:pPr>
    </w:p>
    <w:p w14:paraId="0395E62B" w14:textId="24A3BD9D" w:rsidR="00721291" w:rsidRPr="00721291" w:rsidRDefault="00721291" w:rsidP="00721291">
      <w:pPr>
        <w:spacing w:line="360" w:lineRule="auto"/>
        <w:ind w:left="708" w:firstLine="708"/>
        <w:jc w:val="both"/>
        <w:rPr>
          <w:rFonts w:ascii="Times New Roman" w:hAnsi="Times New Roman" w:cs="Times New Roman"/>
          <w:sz w:val="18"/>
          <w:szCs w:val="18"/>
        </w:rPr>
      </w:pPr>
      <w:r w:rsidRPr="00721291">
        <w:rPr>
          <w:rFonts w:ascii="Times New Roman" w:hAnsi="Times New Roman" w:cs="Times New Roman"/>
          <w:sz w:val="18"/>
          <w:szCs w:val="18"/>
        </w:rPr>
        <w:t xml:space="preserve">LE </w:t>
      </w:r>
      <w:r w:rsidRPr="00721291">
        <w:rPr>
          <w:rFonts w:ascii="Times New Roman" w:hAnsi="Times New Roman" w:cs="Times New Roman"/>
          <w:sz w:val="18"/>
          <w:szCs w:val="18"/>
        </w:rPr>
        <w:t>SATANISME :</w:t>
      </w:r>
      <w:r w:rsidRPr="00721291">
        <w:rPr>
          <w:rFonts w:ascii="Times New Roman" w:hAnsi="Times New Roman" w:cs="Times New Roman"/>
          <w:sz w:val="18"/>
          <w:szCs w:val="18"/>
        </w:rPr>
        <w:t xml:space="preserve"> </w:t>
      </w:r>
    </w:p>
    <w:p w14:paraId="0AE60FFD" w14:textId="23F4DB83" w:rsidR="00186A94" w:rsidRPr="00721291" w:rsidRDefault="00721291" w:rsidP="00721291">
      <w:pPr>
        <w:spacing w:line="360" w:lineRule="auto"/>
        <w:ind w:left="708" w:firstLine="708"/>
        <w:jc w:val="both"/>
        <w:rPr>
          <w:rFonts w:ascii="Times New Roman" w:hAnsi="Times New Roman" w:cs="Times New Roman"/>
          <w:sz w:val="18"/>
          <w:szCs w:val="18"/>
        </w:rPr>
      </w:pPr>
      <w:r w:rsidRPr="00721291">
        <w:rPr>
          <w:rFonts w:ascii="Times New Roman" w:hAnsi="Times New Roman" w:cs="Times New Roman"/>
          <w:sz w:val="18"/>
          <w:szCs w:val="18"/>
        </w:rPr>
        <w:t>Fondement spirituel de la déshumanisation, de la perdition des hommes et de la dérive du Monde</w:t>
      </w:r>
    </w:p>
    <w:p w14:paraId="0259E621" w14:textId="4DDE223B" w:rsidR="00721291" w:rsidRPr="00721291" w:rsidRDefault="00721291" w:rsidP="00721291">
      <w:pPr>
        <w:spacing w:line="360" w:lineRule="auto"/>
        <w:jc w:val="both"/>
        <w:rPr>
          <w:rFonts w:ascii="Times New Roman" w:hAnsi="Times New Roman" w:cs="Times New Roman"/>
          <w:sz w:val="18"/>
          <w:szCs w:val="18"/>
        </w:rPr>
      </w:pPr>
      <w:r w:rsidRPr="00721291">
        <w:rPr>
          <w:rFonts w:ascii="Times New Roman" w:hAnsi="Times New Roman" w:cs="Times New Roman"/>
          <w:sz w:val="18"/>
          <w:szCs w:val="18"/>
        </w:rPr>
        <w:br w:type="page"/>
      </w:r>
    </w:p>
    <w:p w14:paraId="5DD40BA6" w14:textId="65C2B5F0" w:rsidR="00721291" w:rsidRPr="00721291" w:rsidRDefault="00721291" w:rsidP="00721291">
      <w:pPr>
        <w:spacing w:line="360" w:lineRule="auto"/>
        <w:ind w:left="708" w:firstLine="708"/>
        <w:jc w:val="both"/>
        <w:rPr>
          <w:rFonts w:ascii="Times New Roman" w:hAnsi="Times New Roman" w:cs="Times New Roman"/>
          <w:sz w:val="18"/>
          <w:szCs w:val="18"/>
        </w:rPr>
      </w:pPr>
      <w:r w:rsidRPr="00721291">
        <w:rPr>
          <w:rFonts w:ascii="Times New Roman" w:hAnsi="Times New Roman" w:cs="Times New Roman"/>
          <w:sz w:val="18"/>
          <w:szCs w:val="18"/>
        </w:rPr>
        <w:lastRenderedPageBreak/>
        <w:t>LES CLÉFS DU SUCCÈS DE L’ÉCOLE DU FUTUR</w:t>
      </w:r>
    </w:p>
    <w:p w14:paraId="2CB72EA9" w14:textId="77777777" w:rsidR="00721291" w:rsidRPr="00721291" w:rsidRDefault="00721291" w:rsidP="00721291">
      <w:pPr>
        <w:spacing w:line="360" w:lineRule="auto"/>
        <w:ind w:firstLine="708"/>
        <w:jc w:val="both"/>
        <w:rPr>
          <w:rFonts w:ascii="Times New Roman" w:hAnsi="Times New Roman" w:cs="Times New Roman"/>
          <w:sz w:val="18"/>
          <w:szCs w:val="18"/>
        </w:rPr>
      </w:pPr>
      <w:r w:rsidRPr="00721291">
        <w:rPr>
          <w:rFonts w:ascii="Times New Roman" w:hAnsi="Times New Roman" w:cs="Times New Roman"/>
          <w:sz w:val="18"/>
          <w:szCs w:val="18"/>
        </w:rPr>
        <w:t xml:space="preserve">L’ÉCOLE DU FUTUR est un Centre Laïc d’études des traditions, us et coutumes africaines et de la recherche appliquée sur l’inculturation du christianisme chez les peuples d'Afrique noire. C’est un Centre de promotion et de vulgarisation de l’éducation citoyenne et de la recherche transdisciplinaire sur : la délivrance spirituelle, "la Médecine Traditionnelle des Handicapés Spirituels "(MTHS) la renaissance spirituelle, la transformation et la rééducation chrétienne des âmes égarées. </w:t>
      </w:r>
    </w:p>
    <w:p w14:paraId="4DC18297" w14:textId="77777777" w:rsidR="00721291" w:rsidRPr="00721291" w:rsidRDefault="00721291" w:rsidP="00721291">
      <w:pPr>
        <w:spacing w:line="360" w:lineRule="auto"/>
        <w:ind w:firstLine="708"/>
        <w:jc w:val="both"/>
        <w:rPr>
          <w:rFonts w:ascii="Times New Roman" w:hAnsi="Times New Roman" w:cs="Times New Roman"/>
          <w:sz w:val="18"/>
          <w:szCs w:val="18"/>
        </w:rPr>
      </w:pPr>
      <w:r w:rsidRPr="00721291">
        <w:rPr>
          <w:rFonts w:ascii="Times New Roman" w:hAnsi="Times New Roman" w:cs="Times New Roman"/>
          <w:sz w:val="18"/>
          <w:szCs w:val="18"/>
        </w:rPr>
        <w:t xml:space="preserve">NOTRE BUT : Le but poursuivi par nos programmes de formation spirituelle n’est pas d’endoctriner, mais de cultiver plutôt le discernement spirituel, la sanctification des âmes, le développement personnel, la paix de l’Esprit, la Culture de la paix dans les cœurs et les esprits des hommes, la tolérance religieuse, le dialogue des cultures et des religions entre habitants </w:t>
      </w:r>
      <w:proofErr w:type="gramStart"/>
      <w:r w:rsidRPr="00721291">
        <w:rPr>
          <w:rFonts w:ascii="Times New Roman" w:hAnsi="Times New Roman" w:cs="Times New Roman"/>
          <w:sz w:val="18"/>
          <w:szCs w:val="18"/>
        </w:rPr>
        <w:t>des cinq continent</w:t>
      </w:r>
      <w:proofErr w:type="gramEnd"/>
      <w:r w:rsidRPr="00721291">
        <w:rPr>
          <w:rFonts w:ascii="Times New Roman" w:hAnsi="Times New Roman" w:cs="Times New Roman"/>
          <w:sz w:val="18"/>
          <w:szCs w:val="18"/>
        </w:rPr>
        <w:t xml:space="preserve"> de la Planète Terre. NOTRE DEVISE : « Celui qui cache ses transgressions ne prospère point, mais celui qui les avoue et les délaisse obtient miséricorde » (Proverbe 28.13). </w:t>
      </w:r>
    </w:p>
    <w:p w14:paraId="21B6F1DB" w14:textId="026933C2" w:rsidR="00721291" w:rsidRPr="00721291" w:rsidRDefault="00721291" w:rsidP="00721291">
      <w:pPr>
        <w:spacing w:line="360" w:lineRule="auto"/>
        <w:ind w:firstLine="708"/>
        <w:jc w:val="both"/>
        <w:rPr>
          <w:rFonts w:ascii="Times New Roman" w:hAnsi="Times New Roman" w:cs="Times New Roman"/>
          <w:sz w:val="18"/>
          <w:szCs w:val="18"/>
        </w:rPr>
      </w:pPr>
      <w:r w:rsidRPr="00721291">
        <w:rPr>
          <w:rFonts w:ascii="Times New Roman" w:hAnsi="Times New Roman" w:cs="Times New Roman"/>
          <w:sz w:val="18"/>
          <w:szCs w:val="18"/>
        </w:rPr>
        <w:t xml:space="preserve">NOTRE CONVICTION PROFONDE : « Si vous demeurez dans ma parole, vous êtes vraiment mes disciples ; vous connaîtrez la vérité, et la vérité vous affranchira. » (Jean 8 : 31) de la domination du prince de ce monde et de l’emprise des forces des ténèbres.  </w:t>
      </w:r>
    </w:p>
    <w:p w14:paraId="46217DBE" w14:textId="77777777" w:rsidR="00721291" w:rsidRPr="00721291" w:rsidRDefault="00721291" w:rsidP="00721291">
      <w:pPr>
        <w:spacing w:line="360" w:lineRule="auto"/>
        <w:ind w:firstLine="708"/>
        <w:jc w:val="both"/>
        <w:rPr>
          <w:rFonts w:ascii="Times New Roman" w:hAnsi="Times New Roman" w:cs="Times New Roman"/>
          <w:sz w:val="18"/>
          <w:szCs w:val="18"/>
        </w:rPr>
      </w:pPr>
      <w:r w:rsidRPr="00721291">
        <w:rPr>
          <w:rFonts w:ascii="Times New Roman" w:hAnsi="Times New Roman" w:cs="Times New Roman"/>
          <w:sz w:val="18"/>
          <w:szCs w:val="18"/>
        </w:rPr>
        <w:t xml:space="preserve">NOTRE RAISON D’ÊTRE : « Mon peuple périt faute de connaissance. Puisque tu as rejeté la connaissance, Je te rejetterai, et tu seras dépouillé de mon </w:t>
      </w:r>
      <w:proofErr w:type="gramStart"/>
      <w:r w:rsidRPr="00721291">
        <w:rPr>
          <w:rFonts w:ascii="Times New Roman" w:hAnsi="Times New Roman" w:cs="Times New Roman"/>
          <w:sz w:val="18"/>
          <w:szCs w:val="18"/>
        </w:rPr>
        <w:t>sacerdoce;</w:t>
      </w:r>
      <w:proofErr w:type="gramEnd"/>
      <w:r w:rsidRPr="00721291">
        <w:rPr>
          <w:rFonts w:ascii="Times New Roman" w:hAnsi="Times New Roman" w:cs="Times New Roman"/>
          <w:sz w:val="18"/>
          <w:szCs w:val="18"/>
        </w:rPr>
        <w:t xml:space="preserve"> Puisque tu as oublié la loi de ton Dieu, J'oublierai aussi tes enfants » (OSEE 4.6). NOTRE METHODE DE TRANSFORMATION : « </w:t>
      </w:r>
      <w:proofErr w:type="gramStart"/>
      <w:r w:rsidRPr="00721291">
        <w:rPr>
          <w:rFonts w:ascii="Times New Roman" w:hAnsi="Times New Roman" w:cs="Times New Roman"/>
          <w:sz w:val="18"/>
          <w:szCs w:val="18"/>
        </w:rPr>
        <w:t>Homme!!!</w:t>
      </w:r>
      <w:proofErr w:type="gramEnd"/>
      <w:r w:rsidRPr="00721291">
        <w:rPr>
          <w:rFonts w:ascii="Times New Roman" w:hAnsi="Times New Roman" w:cs="Times New Roman"/>
          <w:sz w:val="18"/>
          <w:szCs w:val="18"/>
        </w:rPr>
        <w:t xml:space="preserve"> connais-toi d'abord spirituellement toi-</w:t>
      </w:r>
      <w:proofErr w:type="gramStart"/>
      <w:r w:rsidRPr="00721291">
        <w:rPr>
          <w:rFonts w:ascii="Times New Roman" w:hAnsi="Times New Roman" w:cs="Times New Roman"/>
          <w:sz w:val="18"/>
          <w:szCs w:val="18"/>
        </w:rPr>
        <w:t>même;</w:t>
      </w:r>
      <w:proofErr w:type="gramEnd"/>
      <w:r w:rsidRPr="00721291">
        <w:rPr>
          <w:rFonts w:ascii="Times New Roman" w:hAnsi="Times New Roman" w:cs="Times New Roman"/>
          <w:sz w:val="18"/>
          <w:szCs w:val="18"/>
        </w:rPr>
        <w:t xml:space="preserve"> pour mieux te rapprocher de ton Dieu Créateur ». Car Dieu étant Esprit, et l’homme étant partiellement esprit, ce n’est que dans sa dimension spirituelle que tout homme peut profondément connaître et se rapprocher de son Dieu Créateur. </w:t>
      </w:r>
    </w:p>
    <w:p w14:paraId="262AB364" w14:textId="77777777" w:rsidR="00721291" w:rsidRPr="00721291" w:rsidRDefault="00721291" w:rsidP="00721291">
      <w:pPr>
        <w:spacing w:line="360" w:lineRule="auto"/>
        <w:ind w:firstLine="708"/>
        <w:jc w:val="both"/>
        <w:rPr>
          <w:rFonts w:ascii="Times New Roman" w:hAnsi="Times New Roman" w:cs="Times New Roman"/>
          <w:sz w:val="18"/>
          <w:szCs w:val="18"/>
        </w:rPr>
      </w:pPr>
      <w:r w:rsidRPr="00721291">
        <w:rPr>
          <w:rFonts w:ascii="Times New Roman" w:hAnsi="Times New Roman" w:cs="Times New Roman"/>
          <w:sz w:val="18"/>
          <w:szCs w:val="18"/>
        </w:rPr>
        <w:lastRenderedPageBreak/>
        <w:t xml:space="preserve">NOTRE AMBITION : « construire un monde de PAIX », par le moyen des enseignements spécialisés sur la Médecine Traditionnelle des Handicapés Spirituels "(MTHS), le Dialogue des cultures et des religions. Car « Les guerres et les conflits prenant naissance dans le cœur et l’esprit des hommes, c’est dans le cœur et l’esprit des hommes que doivent être élevées des défenses de la paix ». « Afin que la vérité ne soit plus noyée dans l’ignorance, la confusion et l’esprit de rébellion des hommes. Dans le but que tout homme soit lui-même son propre juge, et qu’il sache désormais ce que le Seigneur lui reproche. » </w:t>
      </w:r>
    </w:p>
    <w:p w14:paraId="6EC03093" w14:textId="0DE1B007" w:rsidR="00721291" w:rsidRPr="00721291" w:rsidRDefault="00721291" w:rsidP="00721291">
      <w:pPr>
        <w:spacing w:line="360" w:lineRule="auto"/>
        <w:ind w:left="4248" w:firstLine="708"/>
        <w:jc w:val="both"/>
        <w:rPr>
          <w:rFonts w:ascii="Times New Roman" w:hAnsi="Times New Roman" w:cs="Times New Roman"/>
          <w:sz w:val="18"/>
          <w:szCs w:val="18"/>
        </w:rPr>
      </w:pPr>
      <w:r w:rsidRPr="00721291">
        <w:rPr>
          <w:rFonts w:ascii="Times New Roman" w:hAnsi="Times New Roman" w:cs="Times New Roman"/>
          <w:sz w:val="18"/>
          <w:szCs w:val="18"/>
        </w:rPr>
        <w:t>(Jean Paul Sylvain SIDA ABENA)</w:t>
      </w:r>
    </w:p>
    <w:p w14:paraId="20680EE2" w14:textId="530FACD2" w:rsidR="00721291" w:rsidRPr="00721291" w:rsidRDefault="00721291" w:rsidP="00721291">
      <w:pPr>
        <w:spacing w:line="360" w:lineRule="auto"/>
        <w:jc w:val="both"/>
        <w:rPr>
          <w:rFonts w:ascii="Times New Roman" w:hAnsi="Times New Roman" w:cs="Times New Roman"/>
          <w:sz w:val="18"/>
          <w:szCs w:val="18"/>
        </w:rPr>
      </w:pPr>
      <w:r w:rsidRPr="00721291">
        <w:rPr>
          <w:rFonts w:ascii="Times New Roman" w:hAnsi="Times New Roman" w:cs="Times New Roman"/>
          <w:sz w:val="18"/>
          <w:szCs w:val="18"/>
        </w:rPr>
        <w:br w:type="page"/>
      </w:r>
    </w:p>
    <w:p w14:paraId="1B65E163" w14:textId="4C292360" w:rsidR="00721291" w:rsidRPr="00721291" w:rsidRDefault="00721291" w:rsidP="00721291">
      <w:pPr>
        <w:spacing w:line="360" w:lineRule="auto"/>
        <w:jc w:val="both"/>
        <w:rPr>
          <w:rFonts w:ascii="Times New Roman" w:hAnsi="Times New Roman" w:cs="Times New Roman"/>
          <w:sz w:val="18"/>
          <w:szCs w:val="18"/>
        </w:rPr>
      </w:pPr>
      <w:r w:rsidRPr="00721291">
        <w:rPr>
          <w:rFonts w:ascii="Times New Roman" w:hAnsi="Times New Roman" w:cs="Times New Roman"/>
          <w:sz w:val="18"/>
          <w:szCs w:val="18"/>
        </w:rPr>
        <w:lastRenderedPageBreak/>
        <w:t>SOMMAIRE</w:t>
      </w:r>
    </w:p>
    <w:p w14:paraId="16ABB7C1" w14:textId="77777777" w:rsidR="00721291" w:rsidRPr="00721291" w:rsidRDefault="00721291" w:rsidP="00721291">
      <w:pPr>
        <w:spacing w:line="360" w:lineRule="auto"/>
        <w:jc w:val="both"/>
        <w:rPr>
          <w:rFonts w:ascii="Times New Roman" w:hAnsi="Times New Roman" w:cs="Times New Roman"/>
          <w:sz w:val="16"/>
          <w:szCs w:val="16"/>
        </w:rPr>
      </w:pPr>
      <w:r w:rsidRPr="00721291">
        <w:rPr>
          <w:rFonts w:ascii="Times New Roman" w:hAnsi="Times New Roman" w:cs="Times New Roman"/>
          <w:sz w:val="16"/>
          <w:szCs w:val="16"/>
        </w:rPr>
        <w:t>Préface…………………………………………………………</w:t>
      </w:r>
      <w:proofErr w:type="gramStart"/>
      <w:r w:rsidRPr="00721291">
        <w:rPr>
          <w:rFonts w:ascii="Times New Roman" w:hAnsi="Times New Roman" w:cs="Times New Roman"/>
          <w:sz w:val="16"/>
          <w:szCs w:val="16"/>
        </w:rPr>
        <w:t>…….</w:t>
      </w:r>
      <w:proofErr w:type="gramEnd"/>
      <w:r w:rsidRPr="00721291">
        <w:rPr>
          <w:rFonts w:ascii="Times New Roman" w:hAnsi="Times New Roman" w:cs="Times New Roman"/>
          <w:sz w:val="16"/>
          <w:szCs w:val="16"/>
        </w:rPr>
        <w:t xml:space="preserve">.P.15 </w:t>
      </w:r>
    </w:p>
    <w:p w14:paraId="38CC5717" w14:textId="376772CB" w:rsidR="00721291" w:rsidRPr="00721291" w:rsidRDefault="00721291" w:rsidP="00721291">
      <w:pPr>
        <w:spacing w:line="360" w:lineRule="auto"/>
        <w:jc w:val="both"/>
        <w:rPr>
          <w:rFonts w:ascii="Times New Roman" w:hAnsi="Times New Roman" w:cs="Times New Roman"/>
          <w:sz w:val="16"/>
          <w:szCs w:val="16"/>
        </w:rPr>
      </w:pPr>
      <w:r w:rsidRPr="00721291">
        <w:rPr>
          <w:rFonts w:ascii="Times New Roman" w:hAnsi="Times New Roman" w:cs="Times New Roman"/>
          <w:sz w:val="16"/>
          <w:szCs w:val="16"/>
        </w:rPr>
        <w:t>Avant-propos…………………………………………………</w:t>
      </w:r>
      <w:proofErr w:type="gramStart"/>
      <w:r w:rsidRPr="00721291">
        <w:rPr>
          <w:rFonts w:ascii="Times New Roman" w:hAnsi="Times New Roman" w:cs="Times New Roman"/>
          <w:sz w:val="16"/>
          <w:szCs w:val="16"/>
        </w:rPr>
        <w:t>…….</w:t>
      </w:r>
      <w:proofErr w:type="gramEnd"/>
      <w:r w:rsidRPr="00721291">
        <w:rPr>
          <w:rFonts w:ascii="Times New Roman" w:hAnsi="Times New Roman" w:cs="Times New Roman"/>
          <w:sz w:val="16"/>
          <w:szCs w:val="16"/>
        </w:rPr>
        <w:t xml:space="preserve">.P.21 </w:t>
      </w:r>
    </w:p>
    <w:p w14:paraId="35896227" w14:textId="77777777" w:rsidR="00721291" w:rsidRPr="00721291" w:rsidRDefault="00721291" w:rsidP="00721291">
      <w:pPr>
        <w:spacing w:line="360" w:lineRule="auto"/>
        <w:jc w:val="both"/>
        <w:rPr>
          <w:rFonts w:ascii="Times New Roman" w:hAnsi="Times New Roman" w:cs="Times New Roman"/>
          <w:sz w:val="16"/>
          <w:szCs w:val="16"/>
        </w:rPr>
      </w:pPr>
      <w:r w:rsidRPr="00721291">
        <w:rPr>
          <w:rFonts w:ascii="Times New Roman" w:hAnsi="Times New Roman" w:cs="Times New Roman"/>
          <w:sz w:val="16"/>
          <w:szCs w:val="16"/>
        </w:rPr>
        <w:t xml:space="preserve">Introduction générale……………………………………………...P.27 </w:t>
      </w:r>
    </w:p>
    <w:p w14:paraId="497091EF" w14:textId="77777777" w:rsidR="00721291" w:rsidRPr="00721291" w:rsidRDefault="00721291" w:rsidP="00721291">
      <w:pPr>
        <w:spacing w:line="360" w:lineRule="auto"/>
        <w:jc w:val="both"/>
        <w:rPr>
          <w:rFonts w:ascii="Times New Roman" w:hAnsi="Times New Roman" w:cs="Times New Roman"/>
          <w:sz w:val="16"/>
          <w:szCs w:val="16"/>
        </w:rPr>
      </w:pPr>
      <w:r w:rsidRPr="00721291">
        <w:rPr>
          <w:rFonts w:ascii="Times New Roman" w:hAnsi="Times New Roman" w:cs="Times New Roman"/>
          <w:sz w:val="16"/>
          <w:szCs w:val="16"/>
        </w:rPr>
        <w:t xml:space="preserve">PARTIE –I : FONDEMENTS SPIRITUELS ET HISTORIQUES DU SATANISME </w:t>
      </w:r>
    </w:p>
    <w:p w14:paraId="2B9842BD" w14:textId="77777777" w:rsidR="00721291" w:rsidRPr="00721291" w:rsidRDefault="00721291" w:rsidP="00721291">
      <w:pPr>
        <w:spacing w:line="360" w:lineRule="auto"/>
        <w:jc w:val="both"/>
        <w:rPr>
          <w:rFonts w:ascii="Times New Roman" w:hAnsi="Times New Roman" w:cs="Times New Roman"/>
          <w:sz w:val="16"/>
          <w:szCs w:val="16"/>
        </w:rPr>
      </w:pPr>
      <w:r w:rsidRPr="00721291">
        <w:rPr>
          <w:rFonts w:ascii="Times New Roman" w:hAnsi="Times New Roman" w:cs="Times New Roman"/>
          <w:sz w:val="16"/>
          <w:szCs w:val="16"/>
        </w:rPr>
        <w:t xml:space="preserve">Chapitre 1 – Origines spirituelles du mal.......................................P.34 </w:t>
      </w:r>
    </w:p>
    <w:p w14:paraId="731CF99F" w14:textId="77777777" w:rsidR="00721291" w:rsidRPr="00721291" w:rsidRDefault="00721291" w:rsidP="00721291">
      <w:pPr>
        <w:spacing w:line="360" w:lineRule="auto"/>
        <w:jc w:val="both"/>
        <w:rPr>
          <w:rFonts w:ascii="Times New Roman" w:hAnsi="Times New Roman" w:cs="Times New Roman"/>
          <w:sz w:val="16"/>
          <w:szCs w:val="16"/>
        </w:rPr>
      </w:pPr>
      <w:r w:rsidRPr="00721291">
        <w:rPr>
          <w:rFonts w:ascii="Times New Roman" w:hAnsi="Times New Roman" w:cs="Times New Roman"/>
          <w:sz w:val="16"/>
          <w:szCs w:val="16"/>
        </w:rPr>
        <w:t>Chapitre 2 – Genèse historique du satanisme………………</w:t>
      </w:r>
      <w:proofErr w:type="gramStart"/>
      <w:r w:rsidRPr="00721291">
        <w:rPr>
          <w:rFonts w:ascii="Times New Roman" w:hAnsi="Times New Roman" w:cs="Times New Roman"/>
          <w:sz w:val="16"/>
          <w:szCs w:val="16"/>
        </w:rPr>
        <w:t>…….</w:t>
      </w:r>
      <w:proofErr w:type="gramEnd"/>
      <w:r w:rsidRPr="00721291">
        <w:rPr>
          <w:rFonts w:ascii="Times New Roman" w:hAnsi="Times New Roman" w:cs="Times New Roman"/>
          <w:sz w:val="16"/>
          <w:szCs w:val="16"/>
        </w:rPr>
        <w:t xml:space="preserve">.P.41 </w:t>
      </w:r>
    </w:p>
    <w:p w14:paraId="7BF1B80B" w14:textId="77777777" w:rsidR="00721291" w:rsidRPr="00721291" w:rsidRDefault="00721291" w:rsidP="00721291">
      <w:pPr>
        <w:spacing w:line="360" w:lineRule="auto"/>
        <w:jc w:val="both"/>
        <w:rPr>
          <w:rFonts w:ascii="Times New Roman" w:hAnsi="Times New Roman" w:cs="Times New Roman"/>
          <w:sz w:val="16"/>
          <w:szCs w:val="16"/>
        </w:rPr>
      </w:pPr>
      <w:r w:rsidRPr="00721291">
        <w:rPr>
          <w:rFonts w:ascii="Times New Roman" w:hAnsi="Times New Roman" w:cs="Times New Roman"/>
          <w:sz w:val="16"/>
          <w:szCs w:val="16"/>
        </w:rPr>
        <w:t>Chapitre 3 – Satanisme et inversion des valeurs……………</w:t>
      </w:r>
      <w:proofErr w:type="gramStart"/>
      <w:r w:rsidRPr="00721291">
        <w:rPr>
          <w:rFonts w:ascii="Times New Roman" w:hAnsi="Times New Roman" w:cs="Times New Roman"/>
          <w:sz w:val="16"/>
          <w:szCs w:val="16"/>
        </w:rPr>
        <w:t>…….</w:t>
      </w:r>
      <w:proofErr w:type="gramEnd"/>
      <w:r w:rsidRPr="00721291">
        <w:rPr>
          <w:rFonts w:ascii="Times New Roman" w:hAnsi="Times New Roman" w:cs="Times New Roman"/>
          <w:sz w:val="16"/>
          <w:szCs w:val="16"/>
        </w:rPr>
        <w:t xml:space="preserve">.P.49 </w:t>
      </w:r>
    </w:p>
    <w:p w14:paraId="27B532D5" w14:textId="77777777" w:rsidR="00721291" w:rsidRPr="00721291" w:rsidRDefault="00721291" w:rsidP="00721291">
      <w:pPr>
        <w:spacing w:line="360" w:lineRule="auto"/>
        <w:jc w:val="both"/>
        <w:rPr>
          <w:rFonts w:ascii="Times New Roman" w:hAnsi="Times New Roman" w:cs="Times New Roman"/>
          <w:sz w:val="16"/>
          <w:szCs w:val="16"/>
        </w:rPr>
      </w:pPr>
      <w:r w:rsidRPr="00721291">
        <w:rPr>
          <w:rFonts w:ascii="Times New Roman" w:hAnsi="Times New Roman" w:cs="Times New Roman"/>
          <w:sz w:val="16"/>
          <w:szCs w:val="16"/>
        </w:rPr>
        <w:t xml:space="preserve">PARTIE- II : SATANISME ET ENVOÛTEMENT SPIRITUEL </w:t>
      </w:r>
    </w:p>
    <w:p w14:paraId="5F8BCE1D" w14:textId="77777777" w:rsidR="00721291" w:rsidRPr="00721291" w:rsidRDefault="00721291" w:rsidP="00721291">
      <w:pPr>
        <w:spacing w:line="360" w:lineRule="auto"/>
        <w:jc w:val="both"/>
        <w:rPr>
          <w:rFonts w:ascii="Times New Roman" w:hAnsi="Times New Roman" w:cs="Times New Roman"/>
          <w:sz w:val="16"/>
          <w:szCs w:val="16"/>
        </w:rPr>
      </w:pPr>
      <w:r w:rsidRPr="00721291">
        <w:rPr>
          <w:rFonts w:ascii="Times New Roman" w:hAnsi="Times New Roman" w:cs="Times New Roman"/>
          <w:sz w:val="16"/>
          <w:szCs w:val="16"/>
        </w:rPr>
        <w:t>Chapitre 4 – Comprendre l’envoûtement spirituel……………</w:t>
      </w:r>
      <w:proofErr w:type="gramStart"/>
      <w:r w:rsidRPr="00721291">
        <w:rPr>
          <w:rFonts w:ascii="Times New Roman" w:hAnsi="Times New Roman" w:cs="Times New Roman"/>
          <w:sz w:val="16"/>
          <w:szCs w:val="16"/>
        </w:rPr>
        <w:t>…….</w:t>
      </w:r>
      <w:proofErr w:type="gramEnd"/>
      <w:r w:rsidRPr="00721291">
        <w:rPr>
          <w:rFonts w:ascii="Times New Roman" w:hAnsi="Times New Roman" w:cs="Times New Roman"/>
          <w:sz w:val="16"/>
          <w:szCs w:val="16"/>
        </w:rPr>
        <w:t xml:space="preserve">P.58 </w:t>
      </w:r>
    </w:p>
    <w:p w14:paraId="6E477E06" w14:textId="77777777" w:rsidR="00721291" w:rsidRPr="00721291" w:rsidRDefault="00721291" w:rsidP="00721291">
      <w:pPr>
        <w:spacing w:line="360" w:lineRule="auto"/>
        <w:jc w:val="both"/>
        <w:rPr>
          <w:rFonts w:ascii="Times New Roman" w:hAnsi="Times New Roman" w:cs="Times New Roman"/>
          <w:sz w:val="16"/>
          <w:szCs w:val="16"/>
        </w:rPr>
      </w:pPr>
      <w:r w:rsidRPr="00721291">
        <w:rPr>
          <w:rFonts w:ascii="Times New Roman" w:hAnsi="Times New Roman" w:cs="Times New Roman"/>
          <w:sz w:val="16"/>
          <w:szCs w:val="16"/>
        </w:rPr>
        <w:t>Chapitre 5 – Techniques d’envoûtement satanique…………</w:t>
      </w:r>
      <w:proofErr w:type="gramStart"/>
      <w:r w:rsidRPr="00721291">
        <w:rPr>
          <w:rFonts w:ascii="Times New Roman" w:hAnsi="Times New Roman" w:cs="Times New Roman"/>
          <w:sz w:val="16"/>
          <w:szCs w:val="16"/>
        </w:rPr>
        <w:t>…….</w:t>
      </w:r>
      <w:proofErr w:type="gramEnd"/>
      <w:r w:rsidRPr="00721291">
        <w:rPr>
          <w:rFonts w:ascii="Times New Roman" w:hAnsi="Times New Roman" w:cs="Times New Roman"/>
          <w:sz w:val="16"/>
          <w:szCs w:val="16"/>
        </w:rPr>
        <w:t xml:space="preserve">P.65 </w:t>
      </w:r>
    </w:p>
    <w:p w14:paraId="5D5D5567" w14:textId="77777777" w:rsidR="00721291" w:rsidRPr="00721291" w:rsidRDefault="00721291" w:rsidP="00721291">
      <w:pPr>
        <w:spacing w:line="360" w:lineRule="auto"/>
        <w:jc w:val="both"/>
        <w:rPr>
          <w:rFonts w:ascii="Times New Roman" w:hAnsi="Times New Roman" w:cs="Times New Roman"/>
          <w:sz w:val="16"/>
          <w:szCs w:val="16"/>
        </w:rPr>
      </w:pPr>
      <w:r w:rsidRPr="00721291">
        <w:rPr>
          <w:rFonts w:ascii="Times New Roman" w:hAnsi="Times New Roman" w:cs="Times New Roman"/>
          <w:sz w:val="16"/>
          <w:szCs w:val="16"/>
        </w:rPr>
        <w:t xml:space="preserve">Chapitre 6 – Signes cliniques de l’envoûtement…………………...P.73 </w:t>
      </w:r>
    </w:p>
    <w:p w14:paraId="49194DB1" w14:textId="77777777" w:rsidR="00721291" w:rsidRPr="00721291" w:rsidRDefault="00721291" w:rsidP="00721291">
      <w:pPr>
        <w:spacing w:line="360" w:lineRule="auto"/>
        <w:jc w:val="both"/>
        <w:rPr>
          <w:rFonts w:ascii="Times New Roman" w:hAnsi="Times New Roman" w:cs="Times New Roman"/>
          <w:sz w:val="16"/>
          <w:szCs w:val="16"/>
        </w:rPr>
      </w:pPr>
      <w:r w:rsidRPr="00721291">
        <w:rPr>
          <w:rFonts w:ascii="Times New Roman" w:hAnsi="Times New Roman" w:cs="Times New Roman"/>
          <w:sz w:val="16"/>
          <w:szCs w:val="16"/>
        </w:rPr>
        <w:t xml:space="preserve">PARTIE-III : SATANISME ET DÉSHUMANISATION DE L’HOMME </w:t>
      </w:r>
    </w:p>
    <w:p w14:paraId="54B5BE80" w14:textId="77777777" w:rsidR="00721291" w:rsidRPr="00721291" w:rsidRDefault="00721291" w:rsidP="00721291">
      <w:pPr>
        <w:spacing w:line="360" w:lineRule="auto"/>
        <w:jc w:val="both"/>
        <w:rPr>
          <w:rFonts w:ascii="Times New Roman" w:hAnsi="Times New Roman" w:cs="Times New Roman"/>
          <w:sz w:val="16"/>
          <w:szCs w:val="16"/>
        </w:rPr>
      </w:pPr>
      <w:r w:rsidRPr="00721291">
        <w:rPr>
          <w:rFonts w:ascii="Times New Roman" w:hAnsi="Times New Roman" w:cs="Times New Roman"/>
          <w:sz w:val="16"/>
          <w:szCs w:val="16"/>
        </w:rPr>
        <w:t>Chapitre 7 – La perte de l’image humaine……………………</w:t>
      </w:r>
      <w:proofErr w:type="gramStart"/>
      <w:r w:rsidRPr="00721291">
        <w:rPr>
          <w:rFonts w:ascii="Times New Roman" w:hAnsi="Times New Roman" w:cs="Times New Roman"/>
          <w:sz w:val="16"/>
          <w:szCs w:val="16"/>
        </w:rPr>
        <w:t>…….</w:t>
      </w:r>
      <w:proofErr w:type="gramEnd"/>
      <w:r w:rsidRPr="00721291">
        <w:rPr>
          <w:rFonts w:ascii="Times New Roman" w:hAnsi="Times New Roman" w:cs="Times New Roman"/>
          <w:sz w:val="16"/>
          <w:szCs w:val="16"/>
        </w:rPr>
        <w:t xml:space="preserve">P.82 </w:t>
      </w:r>
    </w:p>
    <w:p w14:paraId="2C268BC6" w14:textId="77777777" w:rsidR="00721291" w:rsidRPr="00721291" w:rsidRDefault="00721291" w:rsidP="00721291">
      <w:pPr>
        <w:spacing w:line="360" w:lineRule="auto"/>
        <w:jc w:val="both"/>
        <w:rPr>
          <w:rFonts w:ascii="Times New Roman" w:hAnsi="Times New Roman" w:cs="Times New Roman"/>
          <w:sz w:val="16"/>
          <w:szCs w:val="16"/>
        </w:rPr>
      </w:pPr>
      <w:r w:rsidRPr="00721291">
        <w:rPr>
          <w:rFonts w:ascii="Times New Roman" w:hAnsi="Times New Roman" w:cs="Times New Roman"/>
          <w:sz w:val="16"/>
          <w:szCs w:val="16"/>
        </w:rPr>
        <w:t>Chapitre 8 – Violence, cruauté et banalisation du mal………</w:t>
      </w:r>
      <w:proofErr w:type="gramStart"/>
      <w:r w:rsidRPr="00721291">
        <w:rPr>
          <w:rFonts w:ascii="Times New Roman" w:hAnsi="Times New Roman" w:cs="Times New Roman"/>
          <w:sz w:val="16"/>
          <w:szCs w:val="16"/>
        </w:rPr>
        <w:t>…….</w:t>
      </w:r>
      <w:proofErr w:type="gramEnd"/>
      <w:r w:rsidRPr="00721291">
        <w:rPr>
          <w:rFonts w:ascii="Times New Roman" w:hAnsi="Times New Roman" w:cs="Times New Roman"/>
          <w:sz w:val="16"/>
          <w:szCs w:val="16"/>
        </w:rPr>
        <w:t xml:space="preserve">P.89 </w:t>
      </w:r>
    </w:p>
    <w:p w14:paraId="1C4B561B" w14:textId="77777777" w:rsidR="00721291" w:rsidRPr="00721291" w:rsidRDefault="00721291" w:rsidP="00721291">
      <w:pPr>
        <w:spacing w:line="360" w:lineRule="auto"/>
        <w:jc w:val="both"/>
        <w:rPr>
          <w:rFonts w:ascii="Times New Roman" w:hAnsi="Times New Roman" w:cs="Times New Roman"/>
          <w:sz w:val="16"/>
          <w:szCs w:val="16"/>
        </w:rPr>
      </w:pPr>
      <w:r w:rsidRPr="00721291">
        <w:rPr>
          <w:rFonts w:ascii="Times New Roman" w:hAnsi="Times New Roman" w:cs="Times New Roman"/>
          <w:sz w:val="16"/>
          <w:szCs w:val="16"/>
        </w:rPr>
        <w:t>Chapitre 9 – Satanisme, sexualité déviante et perversion…</w:t>
      </w:r>
      <w:proofErr w:type="gramStart"/>
      <w:r w:rsidRPr="00721291">
        <w:rPr>
          <w:rFonts w:ascii="Times New Roman" w:hAnsi="Times New Roman" w:cs="Times New Roman"/>
          <w:sz w:val="16"/>
          <w:szCs w:val="16"/>
        </w:rPr>
        <w:t>…….</w:t>
      </w:r>
      <w:proofErr w:type="gramEnd"/>
      <w:r w:rsidRPr="00721291">
        <w:rPr>
          <w:rFonts w:ascii="Times New Roman" w:hAnsi="Times New Roman" w:cs="Times New Roman"/>
          <w:sz w:val="16"/>
          <w:szCs w:val="16"/>
        </w:rPr>
        <w:t xml:space="preserve">.P.97 </w:t>
      </w:r>
    </w:p>
    <w:p w14:paraId="6C3CEA6A" w14:textId="77777777" w:rsidR="00721291" w:rsidRPr="00721291" w:rsidRDefault="00721291" w:rsidP="00721291">
      <w:pPr>
        <w:spacing w:line="360" w:lineRule="auto"/>
        <w:jc w:val="both"/>
        <w:rPr>
          <w:rFonts w:ascii="Times New Roman" w:hAnsi="Times New Roman" w:cs="Times New Roman"/>
          <w:sz w:val="16"/>
          <w:szCs w:val="16"/>
        </w:rPr>
      </w:pPr>
      <w:r w:rsidRPr="00721291">
        <w:rPr>
          <w:rFonts w:ascii="Times New Roman" w:hAnsi="Times New Roman" w:cs="Times New Roman"/>
          <w:sz w:val="16"/>
          <w:szCs w:val="16"/>
        </w:rPr>
        <w:t xml:space="preserve">PARTIE-IV : SPIRALE DE LA DÉVIANCE SPIRITUELLE </w:t>
      </w:r>
    </w:p>
    <w:p w14:paraId="45021751" w14:textId="77777777" w:rsidR="00721291" w:rsidRPr="00721291" w:rsidRDefault="00721291" w:rsidP="00721291">
      <w:pPr>
        <w:spacing w:line="360" w:lineRule="auto"/>
        <w:jc w:val="both"/>
        <w:rPr>
          <w:rFonts w:ascii="Times New Roman" w:hAnsi="Times New Roman" w:cs="Times New Roman"/>
          <w:sz w:val="16"/>
          <w:szCs w:val="16"/>
        </w:rPr>
      </w:pPr>
      <w:r w:rsidRPr="00721291">
        <w:rPr>
          <w:rFonts w:ascii="Times New Roman" w:hAnsi="Times New Roman" w:cs="Times New Roman"/>
          <w:sz w:val="16"/>
          <w:szCs w:val="16"/>
        </w:rPr>
        <w:t>Chapitre 10 – De la curiosité à l’addiction spirituelle………</w:t>
      </w:r>
      <w:proofErr w:type="gramStart"/>
      <w:r w:rsidRPr="00721291">
        <w:rPr>
          <w:rFonts w:ascii="Times New Roman" w:hAnsi="Times New Roman" w:cs="Times New Roman"/>
          <w:sz w:val="16"/>
          <w:szCs w:val="16"/>
        </w:rPr>
        <w:t>…….</w:t>
      </w:r>
      <w:proofErr w:type="gramEnd"/>
      <w:r w:rsidRPr="00721291">
        <w:rPr>
          <w:rFonts w:ascii="Times New Roman" w:hAnsi="Times New Roman" w:cs="Times New Roman"/>
          <w:sz w:val="16"/>
          <w:szCs w:val="16"/>
        </w:rPr>
        <w:t xml:space="preserve">P.106 </w:t>
      </w:r>
    </w:p>
    <w:p w14:paraId="0CDEE8CA" w14:textId="77777777" w:rsidR="00721291" w:rsidRPr="00721291" w:rsidRDefault="00721291" w:rsidP="00721291">
      <w:pPr>
        <w:spacing w:line="360" w:lineRule="auto"/>
        <w:jc w:val="both"/>
        <w:rPr>
          <w:rFonts w:ascii="Times New Roman" w:hAnsi="Times New Roman" w:cs="Times New Roman"/>
          <w:sz w:val="16"/>
          <w:szCs w:val="16"/>
        </w:rPr>
      </w:pPr>
      <w:r w:rsidRPr="00721291">
        <w:rPr>
          <w:rFonts w:ascii="Times New Roman" w:hAnsi="Times New Roman" w:cs="Times New Roman"/>
          <w:sz w:val="16"/>
          <w:szCs w:val="16"/>
        </w:rPr>
        <w:t xml:space="preserve">Chapitre 11 – Déviance spirituelle et troubles mentaux…………P.114 </w:t>
      </w:r>
    </w:p>
    <w:p w14:paraId="21197040" w14:textId="1584C7A4" w:rsidR="00721291" w:rsidRPr="00721291" w:rsidRDefault="00721291" w:rsidP="00721291">
      <w:pPr>
        <w:spacing w:line="360" w:lineRule="auto"/>
        <w:jc w:val="both"/>
        <w:rPr>
          <w:rFonts w:ascii="Times New Roman" w:hAnsi="Times New Roman" w:cs="Times New Roman"/>
          <w:sz w:val="16"/>
          <w:szCs w:val="16"/>
        </w:rPr>
      </w:pPr>
      <w:r w:rsidRPr="00721291">
        <w:rPr>
          <w:rFonts w:ascii="Times New Roman" w:hAnsi="Times New Roman" w:cs="Times New Roman"/>
          <w:sz w:val="16"/>
          <w:szCs w:val="16"/>
        </w:rPr>
        <w:t xml:space="preserve">Chapitre 12 – Satanisme et destruction des liens sociaux………P.122  </w:t>
      </w:r>
    </w:p>
    <w:p w14:paraId="68FDCA56" w14:textId="77777777" w:rsidR="00721291" w:rsidRPr="00721291" w:rsidRDefault="00721291" w:rsidP="00721291">
      <w:pPr>
        <w:spacing w:line="360" w:lineRule="auto"/>
        <w:jc w:val="both"/>
        <w:rPr>
          <w:rFonts w:ascii="Times New Roman" w:hAnsi="Times New Roman" w:cs="Times New Roman"/>
          <w:sz w:val="16"/>
          <w:szCs w:val="16"/>
        </w:rPr>
      </w:pPr>
      <w:r w:rsidRPr="00721291">
        <w:rPr>
          <w:rFonts w:ascii="Times New Roman" w:hAnsi="Times New Roman" w:cs="Times New Roman"/>
          <w:sz w:val="16"/>
          <w:szCs w:val="16"/>
        </w:rPr>
        <w:t xml:space="preserve">PARTIE-V : SATANISME, SORCELLERIE ET ANTÉCHRIST </w:t>
      </w:r>
    </w:p>
    <w:p w14:paraId="4D32C861" w14:textId="77777777" w:rsidR="00721291" w:rsidRPr="00721291" w:rsidRDefault="00721291" w:rsidP="00721291">
      <w:pPr>
        <w:spacing w:line="360" w:lineRule="auto"/>
        <w:jc w:val="both"/>
        <w:rPr>
          <w:rFonts w:ascii="Times New Roman" w:hAnsi="Times New Roman" w:cs="Times New Roman"/>
          <w:sz w:val="16"/>
          <w:szCs w:val="16"/>
        </w:rPr>
      </w:pPr>
      <w:r w:rsidRPr="00721291">
        <w:rPr>
          <w:rFonts w:ascii="Times New Roman" w:hAnsi="Times New Roman" w:cs="Times New Roman"/>
          <w:sz w:val="16"/>
          <w:szCs w:val="16"/>
        </w:rPr>
        <w:t xml:space="preserve">Chapitre 13 – Satanisme et sorcellerie : continuités et </w:t>
      </w:r>
      <w:proofErr w:type="gramStart"/>
      <w:r w:rsidRPr="00721291">
        <w:rPr>
          <w:rFonts w:ascii="Times New Roman" w:hAnsi="Times New Roman" w:cs="Times New Roman"/>
          <w:sz w:val="16"/>
          <w:szCs w:val="16"/>
        </w:rPr>
        <w:t>ruptures..</w:t>
      </w:r>
      <w:proofErr w:type="gramEnd"/>
      <w:r w:rsidRPr="00721291">
        <w:rPr>
          <w:rFonts w:ascii="Times New Roman" w:hAnsi="Times New Roman" w:cs="Times New Roman"/>
          <w:sz w:val="16"/>
          <w:szCs w:val="16"/>
        </w:rPr>
        <w:t xml:space="preserve">P.131 </w:t>
      </w:r>
    </w:p>
    <w:p w14:paraId="5A3E2D47" w14:textId="77777777" w:rsidR="00721291" w:rsidRPr="00721291" w:rsidRDefault="00721291" w:rsidP="00721291">
      <w:pPr>
        <w:spacing w:line="360" w:lineRule="auto"/>
        <w:jc w:val="both"/>
        <w:rPr>
          <w:rFonts w:ascii="Times New Roman" w:hAnsi="Times New Roman" w:cs="Times New Roman"/>
          <w:sz w:val="16"/>
          <w:szCs w:val="16"/>
        </w:rPr>
      </w:pPr>
      <w:r w:rsidRPr="00721291">
        <w:rPr>
          <w:rFonts w:ascii="Times New Roman" w:hAnsi="Times New Roman" w:cs="Times New Roman"/>
          <w:sz w:val="16"/>
          <w:szCs w:val="16"/>
        </w:rPr>
        <w:t>Chapitre 14 – Figure de l’Antéchrist…………………………</w:t>
      </w:r>
      <w:proofErr w:type="gramStart"/>
      <w:r w:rsidRPr="00721291">
        <w:rPr>
          <w:rFonts w:ascii="Times New Roman" w:hAnsi="Times New Roman" w:cs="Times New Roman"/>
          <w:sz w:val="16"/>
          <w:szCs w:val="16"/>
        </w:rPr>
        <w:t>…….</w:t>
      </w:r>
      <w:proofErr w:type="gramEnd"/>
      <w:r w:rsidRPr="00721291">
        <w:rPr>
          <w:rFonts w:ascii="Times New Roman" w:hAnsi="Times New Roman" w:cs="Times New Roman"/>
          <w:sz w:val="16"/>
          <w:szCs w:val="16"/>
        </w:rPr>
        <w:t xml:space="preserve">.P.139 </w:t>
      </w:r>
    </w:p>
    <w:p w14:paraId="456B0955" w14:textId="77777777" w:rsidR="00721291" w:rsidRPr="00721291" w:rsidRDefault="00721291" w:rsidP="00721291">
      <w:pPr>
        <w:spacing w:line="360" w:lineRule="auto"/>
        <w:jc w:val="both"/>
        <w:rPr>
          <w:rFonts w:ascii="Times New Roman" w:hAnsi="Times New Roman" w:cs="Times New Roman"/>
          <w:sz w:val="16"/>
          <w:szCs w:val="16"/>
        </w:rPr>
      </w:pPr>
      <w:r w:rsidRPr="00721291">
        <w:rPr>
          <w:rFonts w:ascii="Times New Roman" w:hAnsi="Times New Roman" w:cs="Times New Roman"/>
          <w:sz w:val="16"/>
          <w:szCs w:val="16"/>
        </w:rPr>
        <w:lastRenderedPageBreak/>
        <w:t>Chapitre 15 – Satanisme et gouvernance du monde………</w:t>
      </w:r>
      <w:proofErr w:type="gramStart"/>
      <w:r w:rsidRPr="00721291">
        <w:rPr>
          <w:rFonts w:ascii="Times New Roman" w:hAnsi="Times New Roman" w:cs="Times New Roman"/>
          <w:sz w:val="16"/>
          <w:szCs w:val="16"/>
        </w:rPr>
        <w:t>…….</w:t>
      </w:r>
      <w:proofErr w:type="gramEnd"/>
      <w:r w:rsidRPr="00721291">
        <w:rPr>
          <w:rFonts w:ascii="Times New Roman" w:hAnsi="Times New Roman" w:cs="Times New Roman"/>
          <w:sz w:val="16"/>
          <w:szCs w:val="16"/>
        </w:rPr>
        <w:t xml:space="preserve">P.146 </w:t>
      </w:r>
    </w:p>
    <w:p w14:paraId="7D94F171" w14:textId="77777777" w:rsidR="00721291" w:rsidRPr="00721291" w:rsidRDefault="00721291" w:rsidP="00721291">
      <w:pPr>
        <w:spacing w:line="360" w:lineRule="auto"/>
        <w:jc w:val="both"/>
        <w:rPr>
          <w:rFonts w:ascii="Times New Roman" w:hAnsi="Times New Roman" w:cs="Times New Roman"/>
          <w:sz w:val="16"/>
          <w:szCs w:val="16"/>
        </w:rPr>
      </w:pPr>
      <w:r w:rsidRPr="00721291">
        <w:rPr>
          <w:rFonts w:ascii="Times New Roman" w:hAnsi="Times New Roman" w:cs="Times New Roman"/>
          <w:sz w:val="16"/>
          <w:szCs w:val="16"/>
        </w:rPr>
        <w:t xml:space="preserve">PARTIE-VI : APPROCHE CLINIQUE DE LA MTHS FACE AU SATANISME </w:t>
      </w:r>
    </w:p>
    <w:p w14:paraId="46DB4983" w14:textId="77777777" w:rsidR="00721291" w:rsidRPr="00721291" w:rsidRDefault="00721291" w:rsidP="00721291">
      <w:pPr>
        <w:spacing w:line="360" w:lineRule="auto"/>
        <w:jc w:val="both"/>
        <w:rPr>
          <w:rFonts w:ascii="Times New Roman" w:hAnsi="Times New Roman" w:cs="Times New Roman"/>
          <w:sz w:val="16"/>
          <w:szCs w:val="16"/>
        </w:rPr>
      </w:pPr>
      <w:r w:rsidRPr="00721291">
        <w:rPr>
          <w:rFonts w:ascii="Times New Roman" w:hAnsi="Times New Roman" w:cs="Times New Roman"/>
          <w:sz w:val="16"/>
          <w:szCs w:val="16"/>
        </w:rPr>
        <w:t>Chapitre 16 – Principes thérapeutiques de la MTHS………</w:t>
      </w:r>
      <w:proofErr w:type="gramStart"/>
      <w:r w:rsidRPr="00721291">
        <w:rPr>
          <w:rFonts w:ascii="Times New Roman" w:hAnsi="Times New Roman" w:cs="Times New Roman"/>
          <w:sz w:val="16"/>
          <w:szCs w:val="16"/>
        </w:rPr>
        <w:t>…....</w:t>
      </w:r>
      <w:proofErr w:type="gramEnd"/>
      <w:r w:rsidRPr="00721291">
        <w:rPr>
          <w:rFonts w:ascii="Times New Roman" w:hAnsi="Times New Roman" w:cs="Times New Roman"/>
          <w:sz w:val="16"/>
          <w:szCs w:val="16"/>
        </w:rPr>
        <w:t xml:space="preserve">.P.154 </w:t>
      </w:r>
    </w:p>
    <w:p w14:paraId="483A16BE" w14:textId="77777777" w:rsidR="00721291" w:rsidRPr="00721291" w:rsidRDefault="00721291" w:rsidP="00721291">
      <w:pPr>
        <w:spacing w:line="360" w:lineRule="auto"/>
        <w:jc w:val="both"/>
        <w:rPr>
          <w:rFonts w:ascii="Times New Roman" w:hAnsi="Times New Roman" w:cs="Times New Roman"/>
          <w:sz w:val="16"/>
          <w:szCs w:val="16"/>
        </w:rPr>
      </w:pPr>
      <w:r w:rsidRPr="00721291">
        <w:rPr>
          <w:rFonts w:ascii="Times New Roman" w:hAnsi="Times New Roman" w:cs="Times New Roman"/>
          <w:sz w:val="16"/>
          <w:szCs w:val="16"/>
        </w:rPr>
        <w:t>Chapitre 17 – Protocoles de prise en charge………………</w:t>
      </w:r>
      <w:proofErr w:type="gramStart"/>
      <w:r w:rsidRPr="00721291">
        <w:rPr>
          <w:rFonts w:ascii="Times New Roman" w:hAnsi="Times New Roman" w:cs="Times New Roman"/>
          <w:sz w:val="16"/>
          <w:szCs w:val="16"/>
        </w:rPr>
        <w:t>…….</w:t>
      </w:r>
      <w:proofErr w:type="gramEnd"/>
      <w:r w:rsidRPr="00721291">
        <w:rPr>
          <w:rFonts w:ascii="Times New Roman" w:hAnsi="Times New Roman" w:cs="Times New Roman"/>
          <w:sz w:val="16"/>
          <w:szCs w:val="16"/>
        </w:rPr>
        <w:t xml:space="preserve">.P.162 </w:t>
      </w:r>
    </w:p>
    <w:p w14:paraId="1D10A1A4" w14:textId="77777777" w:rsidR="00721291" w:rsidRPr="00721291" w:rsidRDefault="00721291" w:rsidP="00721291">
      <w:pPr>
        <w:spacing w:line="360" w:lineRule="auto"/>
        <w:jc w:val="both"/>
        <w:rPr>
          <w:rFonts w:ascii="Times New Roman" w:hAnsi="Times New Roman" w:cs="Times New Roman"/>
          <w:sz w:val="16"/>
          <w:szCs w:val="16"/>
        </w:rPr>
      </w:pPr>
      <w:r w:rsidRPr="00721291">
        <w:rPr>
          <w:rFonts w:ascii="Times New Roman" w:hAnsi="Times New Roman" w:cs="Times New Roman"/>
          <w:sz w:val="16"/>
          <w:szCs w:val="16"/>
        </w:rPr>
        <w:t xml:space="preserve">Chapitre 18 – Études de cas cliniques détaillées………………...P.169 </w:t>
      </w:r>
    </w:p>
    <w:p w14:paraId="3A484527" w14:textId="77777777" w:rsidR="00721291" w:rsidRPr="00721291" w:rsidRDefault="00721291" w:rsidP="00721291">
      <w:pPr>
        <w:spacing w:line="360" w:lineRule="auto"/>
        <w:jc w:val="both"/>
        <w:rPr>
          <w:rFonts w:ascii="Times New Roman" w:hAnsi="Times New Roman" w:cs="Times New Roman"/>
          <w:sz w:val="16"/>
          <w:szCs w:val="16"/>
        </w:rPr>
      </w:pPr>
      <w:r w:rsidRPr="00721291">
        <w:rPr>
          <w:rFonts w:ascii="Times New Roman" w:hAnsi="Times New Roman" w:cs="Times New Roman"/>
          <w:sz w:val="16"/>
          <w:szCs w:val="16"/>
        </w:rPr>
        <w:t xml:space="preserve">PARTIE-VII : PRÉVENTION, GUÉRISON ET RESTAURATION </w:t>
      </w:r>
    </w:p>
    <w:p w14:paraId="4E550805" w14:textId="77777777" w:rsidR="00721291" w:rsidRPr="00721291" w:rsidRDefault="00721291" w:rsidP="00721291">
      <w:pPr>
        <w:spacing w:line="360" w:lineRule="auto"/>
        <w:jc w:val="both"/>
        <w:rPr>
          <w:rFonts w:ascii="Times New Roman" w:hAnsi="Times New Roman" w:cs="Times New Roman"/>
          <w:sz w:val="16"/>
          <w:szCs w:val="16"/>
        </w:rPr>
      </w:pPr>
      <w:r w:rsidRPr="00721291">
        <w:rPr>
          <w:rFonts w:ascii="Times New Roman" w:hAnsi="Times New Roman" w:cs="Times New Roman"/>
          <w:sz w:val="16"/>
          <w:szCs w:val="16"/>
        </w:rPr>
        <w:t xml:space="preserve">Chapitre 19 – Prévenir l’enracinement satanique………………...P.179 </w:t>
      </w:r>
    </w:p>
    <w:p w14:paraId="361888E8" w14:textId="77777777" w:rsidR="00721291" w:rsidRPr="00721291" w:rsidRDefault="00721291" w:rsidP="00721291">
      <w:pPr>
        <w:spacing w:line="360" w:lineRule="auto"/>
        <w:jc w:val="both"/>
        <w:rPr>
          <w:rFonts w:ascii="Times New Roman" w:hAnsi="Times New Roman" w:cs="Times New Roman"/>
          <w:sz w:val="16"/>
          <w:szCs w:val="16"/>
        </w:rPr>
      </w:pPr>
      <w:r w:rsidRPr="00721291">
        <w:rPr>
          <w:rFonts w:ascii="Times New Roman" w:hAnsi="Times New Roman" w:cs="Times New Roman"/>
          <w:sz w:val="16"/>
          <w:szCs w:val="16"/>
        </w:rPr>
        <w:t xml:space="preserve">Chapitre 20 – Chemins de guérison spirituelle……………………P.186 </w:t>
      </w:r>
    </w:p>
    <w:p w14:paraId="186E9C9A" w14:textId="77777777" w:rsidR="00721291" w:rsidRPr="00721291" w:rsidRDefault="00721291" w:rsidP="00721291">
      <w:pPr>
        <w:spacing w:line="360" w:lineRule="auto"/>
        <w:jc w:val="both"/>
        <w:rPr>
          <w:rFonts w:ascii="Times New Roman" w:hAnsi="Times New Roman" w:cs="Times New Roman"/>
          <w:sz w:val="16"/>
          <w:szCs w:val="16"/>
        </w:rPr>
      </w:pPr>
      <w:r w:rsidRPr="00721291">
        <w:rPr>
          <w:rFonts w:ascii="Times New Roman" w:hAnsi="Times New Roman" w:cs="Times New Roman"/>
          <w:sz w:val="16"/>
          <w:szCs w:val="16"/>
        </w:rPr>
        <w:t xml:space="preserve">Chapitre 21 – Restaurer l’homme et le monde……………………P.193 </w:t>
      </w:r>
    </w:p>
    <w:p w14:paraId="06623D1A" w14:textId="77777777" w:rsidR="00721291" w:rsidRPr="00721291" w:rsidRDefault="00721291" w:rsidP="00721291">
      <w:pPr>
        <w:spacing w:line="360" w:lineRule="auto"/>
        <w:jc w:val="both"/>
        <w:rPr>
          <w:rFonts w:ascii="Times New Roman" w:hAnsi="Times New Roman" w:cs="Times New Roman"/>
          <w:sz w:val="16"/>
          <w:szCs w:val="16"/>
        </w:rPr>
      </w:pPr>
      <w:r w:rsidRPr="00721291">
        <w:rPr>
          <w:rFonts w:ascii="Times New Roman" w:hAnsi="Times New Roman" w:cs="Times New Roman"/>
          <w:sz w:val="16"/>
          <w:szCs w:val="16"/>
        </w:rPr>
        <w:t>Conclusion générale……………………………………</w:t>
      </w:r>
      <w:proofErr w:type="gramStart"/>
      <w:r w:rsidRPr="00721291">
        <w:rPr>
          <w:rFonts w:ascii="Times New Roman" w:hAnsi="Times New Roman" w:cs="Times New Roman"/>
          <w:sz w:val="16"/>
          <w:szCs w:val="16"/>
        </w:rPr>
        <w:t>…….</w:t>
      </w:r>
      <w:proofErr w:type="gramEnd"/>
      <w:r w:rsidRPr="00721291">
        <w:rPr>
          <w:rFonts w:ascii="Times New Roman" w:hAnsi="Times New Roman" w:cs="Times New Roman"/>
          <w:sz w:val="16"/>
          <w:szCs w:val="16"/>
        </w:rPr>
        <w:t xml:space="preserve">.…P.200 </w:t>
      </w:r>
    </w:p>
    <w:p w14:paraId="4532BB02" w14:textId="667A8C38" w:rsidR="00721291" w:rsidRDefault="00721291" w:rsidP="00721291">
      <w:pPr>
        <w:spacing w:line="360" w:lineRule="auto"/>
        <w:jc w:val="both"/>
        <w:rPr>
          <w:rFonts w:ascii="Times New Roman" w:hAnsi="Times New Roman" w:cs="Times New Roman"/>
          <w:sz w:val="16"/>
          <w:szCs w:val="16"/>
        </w:rPr>
      </w:pPr>
      <w:r w:rsidRPr="00721291">
        <w:rPr>
          <w:rFonts w:ascii="Times New Roman" w:hAnsi="Times New Roman" w:cs="Times New Roman"/>
          <w:sz w:val="16"/>
          <w:szCs w:val="16"/>
        </w:rPr>
        <w:t>Plan de localisation du Centre de MTHS d’</w:t>
      </w:r>
      <w:proofErr w:type="spellStart"/>
      <w:r w:rsidRPr="00721291">
        <w:rPr>
          <w:rFonts w:ascii="Times New Roman" w:hAnsi="Times New Roman" w:cs="Times New Roman"/>
          <w:sz w:val="16"/>
          <w:szCs w:val="16"/>
        </w:rPr>
        <w:t>Abili</w:t>
      </w:r>
      <w:proofErr w:type="spellEnd"/>
      <w:r w:rsidRPr="00721291">
        <w:rPr>
          <w:rFonts w:ascii="Times New Roman" w:hAnsi="Times New Roman" w:cs="Times New Roman"/>
          <w:sz w:val="16"/>
          <w:szCs w:val="16"/>
        </w:rPr>
        <w:t xml:space="preserve"> (Cameroun</w:t>
      </w:r>
      <w:proofErr w:type="gramStart"/>
      <w:r w:rsidRPr="00721291">
        <w:rPr>
          <w:rFonts w:ascii="Times New Roman" w:hAnsi="Times New Roman" w:cs="Times New Roman"/>
          <w:sz w:val="16"/>
          <w:szCs w:val="16"/>
        </w:rPr>
        <w:t>).…</w:t>
      </w:r>
      <w:proofErr w:type="gramEnd"/>
      <w:r w:rsidRPr="00721291">
        <w:rPr>
          <w:rFonts w:ascii="Times New Roman" w:hAnsi="Times New Roman" w:cs="Times New Roman"/>
          <w:sz w:val="16"/>
          <w:szCs w:val="16"/>
        </w:rPr>
        <w:t>p.209</w:t>
      </w:r>
    </w:p>
    <w:p w14:paraId="29742943" w14:textId="77777777" w:rsidR="00721291" w:rsidRDefault="00721291" w:rsidP="00721291">
      <w:pPr>
        <w:spacing w:line="360" w:lineRule="auto"/>
        <w:jc w:val="both"/>
        <w:rPr>
          <w:rFonts w:ascii="Times New Roman" w:hAnsi="Times New Roman" w:cs="Times New Roman"/>
          <w:sz w:val="16"/>
          <w:szCs w:val="16"/>
        </w:rPr>
      </w:pPr>
    </w:p>
    <w:p w14:paraId="1F282A41" w14:textId="77777777" w:rsidR="00B65CD7" w:rsidRDefault="00B65CD7" w:rsidP="00721291">
      <w:pPr>
        <w:spacing w:line="360" w:lineRule="auto"/>
        <w:jc w:val="both"/>
        <w:rPr>
          <w:rFonts w:ascii="Times New Roman" w:hAnsi="Times New Roman" w:cs="Times New Roman"/>
          <w:sz w:val="16"/>
          <w:szCs w:val="16"/>
        </w:rPr>
      </w:pPr>
    </w:p>
    <w:p w14:paraId="3DC425C8" w14:textId="77777777" w:rsidR="00B65CD7" w:rsidRDefault="00B65CD7" w:rsidP="00721291">
      <w:pPr>
        <w:spacing w:line="360" w:lineRule="auto"/>
        <w:jc w:val="both"/>
        <w:rPr>
          <w:rFonts w:ascii="Times New Roman" w:hAnsi="Times New Roman" w:cs="Times New Roman"/>
          <w:sz w:val="16"/>
          <w:szCs w:val="16"/>
        </w:rPr>
      </w:pPr>
    </w:p>
    <w:p w14:paraId="3E76ED72" w14:textId="77777777" w:rsidR="00B65CD7" w:rsidRDefault="00B65CD7" w:rsidP="00721291">
      <w:pPr>
        <w:spacing w:line="360" w:lineRule="auto"/>
        <w:jc w:val="both"/>
        <w:rPr>
          <w:rFonts w:ascii="Times New Roman" w:hAnsi="Times New Roman" w:cs="Times New Roman"/>
          <w:sz w:val="16"/>
          <w:szCs w:val="16"/>
        </w:rPr>
      </w:pPr>
    </w:p>
    <w:p w14:paraId="12E8EA5B" w14:textId="77777777" w:rsidR="00B65CD7" w:rsidRDefault="00B65CD7" w:rsidP="00721291">
      <w:pPr>
        <w:spacing w:line="360" w:lineRule="auto"/>
        <w:jc w:val="both"/>
        <w:rPr>
          <w:rFonts w:ascii="Times New Roman" w:hAnsi="Times New Roman" w:cs="Times New Roman"/>
          <w:sz w:val="16"/>
          <w:szCs w:val="16"/>
        </w:rPr>
      </w:pPr>
    </w:p>
    <w:p w14:paraId="418840E3" w14:textId="77777777" w:rsidR="00B65CD7" w:rsidRDefault="00B65CD7" w:rsidP="00721291">
      <w:pPr>
        <w:spacing w:line="360" w:lineRule="auto"/>
        <w:jc w:val="both"/>
        <w:rPr>
          <w:rFonts w:ascii="Times New Roman" w:hAnsi="Times New Roman" w:cs="Times New Roman"/>
          <w:sz w:val="16"/>
          <w:szCs w:val="16"/>
        </w:rPr>
      </w:pPr>
    </w:p>
    <w:p w14:paraId="3CAC183B" w14:textId="77777777" w:rsidR="00B65CD7" w:rsidRDefault="00B65CD7" w:rsidP="00721291">
      <w:pPr>
        <w:spacing w:line="360" w:lineRule="auto"/>
        <w:jc w:val="both"/>
        <w:rPr>
          <w:rFonts w:ascii="Times New Roman" w:hAnsi="Times New Roman" w:cs="Times New Roman"/>
          <w:sz w:val="16"/>
          <w:szCs w:val="16"/>
        </w:rPr>
      </w:pPr>
    </w:p>
    <w:p w14:paraId="4268FBDC" w14:textId="77777777" w:rsidR="00B65CD7" w:rsidRDefault="00B65CD7" w:rsidP="00721291">
      <w:pPr>
        <w:spacing w:line="360" w:lineRule="auto"/>
        <w:jc w:val="both"/>
        <w:rPr>
          <w:rFonts w:ascii="Times New Roman" w:hAnsi="Times New Roman" w:cs="Times New Roman"/>
          <w:sz w:val="16"/>
          <w:szCs w:val="16"/>
        </w:rPr>
      </w:pPr>
    </w:p>
    <w:p w14:paraId="350F2DCD" w14:textId="77777777" w:rsidR="00B65CD7" w:rsidRDefault="00B65CD7" w:rsidP="00721291">
      <w:pPr>
        <w:spacing w:line="360" w:lineRule="auto"/>
        <w:jc w:val="both"/>
        <w:rPr>
          <w:rFonts w:ascii="Times New Roman" w:hAnsi="Times New Roman" w:cs="Times New Roman"/>
          <w:sz w:val="16"/>
          <w:szCs w:val="16"/>
        </w:rPr>
      </w:pPr>
    </w:p>
    <w:p w14:paraId="628B246C" w14:textId="77777777" w:rsidR="00B65CD7" w:rsidRDefault="00B65CD7" w:rsidP="00721291">
      <w:pPr>
        <w:spacing w:line="360" w:lineRule="auto"/>
        <w:jc w:val="both"/>
        <w:rPr>
          <w:rFonts w:ascii="Times New Roman" w:hAnsi="Times New Roman" w:cs="Times New Roman"/>
          <w:sz w:val="16"/>
          <w:szCs w:val="16"/>
        </w:rPr>
      </w:pPr>
    </w:p>
    <w:p w14:paraId="3A3AE2C3" w14:textId="77777777" w:rsidR="00B65CD7" w:rsidRDefault="00B65CD7" w:rsidP="00721291">
      <w:pPr>
        <w:spacing w:line="360" w:lineRule="auto"/>
        <w:jc w:val="both"/>
        <w:rPr>
          <w:rFonts w:ascii="Times New Roman" w:hAnsi="Times New Roman" w:cs="Times New Roman"/>
          <w:sz w:val="16"/>
          <w:szCs w:val="16"/>
        </w:rPr>
      </w:pPr>
    </w:p>
    <w:p w14:paraId="07535F56" w14:textId="77777777" w:rsidR="00B65CD7" w:rsidRDefault="00B65CD7" w:rsidP="00721291">
      <w:pPr>
        <w:spacing w:line="360" w:lineRule="auto"/>
        <w:jc w:val="both"/>
        <w:rPr>
          <w:rFonts w:ascii="Times New Roman" w:hAnsi="Times New Roman" w:cs="Times New Roman"/>
          <w:sz w:val="16"/>
          <w:szCs w:val="16"/>
        </w:rPr>
      </w:pPr>
    </w:p>
    <w:p w14:paraId="48F5CFA7" w14:textId="77777777" w:rsidR="00B65CD7" w:rsidRPr="00721291" w:rsidRDefault="00B65CD7" w:rsidP="00721291">
      <w:pPr>
        <w:spacing w:line="360" w:lineRule="auto"/>
        <w:jc w:val="both"/>
        <w:rPr>
          <w:rFonts w:ascii="Times New Roman" w:hAnsi="Times New Roman" w:cs="Times New Roman"/>
          <w:sz w:val="16"/>
          <w:szCs w:val="16"/>
        </w:rPr>
      </w:pPr>
    </w:p>
    <w:p w14:paraId="766D8FD2" w14:textId="26F8BA5A" w:rsidR="00721291" w:rsidRPr="00721291" w:rsidRDefault="00721291" w:rsidP="00721291">
      <w:pPr>
        <w:spacing w:line="360" w:lineRule="auto"/>
        <w:jc w:val="both"/>
        <w:rPr>
          <w:rFonts w:ascii="Times New Roman" w:hAnsi="Times New Roman" w:cs="Times New Roman"/>
          <w:sz w:val="18"/>
          <w:szCs w:val="18"/>
        </w:rPr>
      </w:pPr>
      <w:r w:rsidRPr="00721291">
        <w:rPr>
          <w:rFonts w:ascii="Times New Roman" w:hAnsi="Times New Roman" w:cs="Times New Roman"/>
          <w:sz w:val="18"/>
          <w:szCs w:val="18"/>
        </w:rPr>
        <w:lastRenderedPageBreak/>
        <w:t>PREFACE</w:t>
      </w:r>
    </w:p>
    <w:p w14:paraId="691EAF1A" w14:textId="77777777" w:rsidR="00721291" w:rsidRPr="00721291" w:rsidRDefault="00721291" w:rsidP="00721291">
      <w:pPr>
        <w:spacing w:line="360" w:lineRule="auto"/>
        <w:ind w:firstLine="708"/>
        <w:jc w:val="both"/>
        <w:rPr>
          <w:rFonts w:ascii="Times New Roman" w:hAnsi="Times New Roman" w:cs="Times New Roman"/>
          <w:sz w:val="18"/>
          <w:szCs w:val="18"/>
        </w:rPr>
      </w:pPr>
      <w:r w:rsidRPr="00721291">
        <w:rPr>
          <w:rFonts w:ascii="Times New Roman" w:hAnsi="Times New Roman" w:cs="Times New Roman"/>
          <w:sz w:val="18"/>
          <w:szCs w:val="18"/>
        </w:rPr>
        <w:t xml:space="preserve">Le satanisme comme symptôme d’un monde spirituellement malade : </w:t>
      </w:r>
    </w:p>
    <w:p w14:paraId="326EF70A" w14:textId="77777777" w:rsidR="00721291" w:rsidRPr="00721291" w:rsidRDefault="00721291" w:rsidP="00721291">
      <w:pPr>
        <w:spacing w:line="360" w:lineRule="auto"/>
        <w:ind w:firstLine="708"/>
        <w:jc w:val="both"/>
        <w:rPr>
          <w:rFonts w:ascii="Times New Roman" w:hAnsi="Times New Roman" w:cs="Times New Roman"/>
          <w:sz w:val="18"/>
          <w:szCs w:val="18"/>
        </w:rPr>
      </w:pPr>
      <w:r w:rsidRPr="00721291">
        <w:rPr>
          <w:rFonts w:ascii="Times New Roman" w:hAnsi="Times New Roman" w:cs="Times New Roman"/>
          <w:sz w:val="18"/>
          <w:szCs w:val="18"/>
        </w:rPr>
        <w:t xml:space="preserve">Pour une lecture clinique, responsable et restauratrice Le monde contemporain se présente, à première vue, comme un espace de progrès sans précédent. Les avancées technologiques, l’expansion des savoirs scientifiques, la mondialisation des échanges et l’émancipation de l’individu semblent témoigner d’une humanité en marche vers plus de liberté, de rationalité et de maîtrise de son destin. Pourtant, derrière cette façade de modernité triomphante, se révèle une réalité plus sombre, plus diffuse, mais profondément inquiétante : une crise spirituelle globale, silencieuse, systémique, qui traverse les sociétés, fragilise les individus et désagrège les fondements mêmes de l’humanité. C’est dans ce contexte de désorientation profonde que le satanisme, loin d’être une marginalité folklorique ou un phénomène réservé à quelques cercles occultes, apparaît comme un symptôme révélateur d’un monde spirituellement malade. </w:t>
      </w:r>
    </w:p>
    <w:p w14:paraId="5E17A25D" w14:textId="77777777" w:rsidR="00721291" w:rsidRPr="00721291" w:rsidRDefault="00721291" w:rsidP="00721291">
      <w:pPr>
        <w:spacing w:line="360" w:lineRule="auto"/>
        <w:ind w:firstLine="708"/>
        <w:jc w:val="both"/>
        <w:rPr>
          <w:rFonts w:ascii="Times New Roman" w:hAnsi="Times New Roman" w:cs="Times New Roman"/>
          <w:sz w:val="18"/>
          <w:szCs w:val="18"/>
        </w:rPr>
      </w:pPr>
      <w:r w:rsidRPr="00721291">
        <w:rPr>
          <w:rFonts w:ascii="Times New Roman" w:hAnsi="Times New Roman" w:cs="Times New Roman"/>
          <w:sz w:val="18"/>
          <w:szCs w:val="18"/>
        </w:rPr>
        <w:t xml:space="preserve">Il ne s’agit pas ici d’un simple retour de croyances archaïques, ni d’une curiosité morbide alimentée par l’imaginaire collectif, mais bien de l’expression clinique d’un déséquilibre intérieur généralisé, d’une rupture entre l’homme et le sens, entre la conscience et le sacré, entre la liberté et la responsabilité. Le satanisme, dans ses formes anciennes comme dans ses déclinaisons contemporaines, se manifeste moins comme une idéologie cohérente que comme un processus de désagrégation progressive de l’être humain. Il s’inscrit dans une dynamique de 16 </w:t>
      </w:r>
      <w:proofErr w:type="gramStart"/>
      <w:r w:rsidRPr="00721291">
        <w:rPr>
          <w:rFonts w:ascii="Times New Roman" w:hAnsi="Times New Roman" w:cs="Times New Roman"/>
          <w:sz w:val="18"/>
          <w:szCs w:val="18"/>
        </w:rPr>
        <w:t>perte</w:t>
      </w:r>
      <w:proofErr w:type="gramEnd"/>
      <w:r w:rsidRPr="00721291">
        <w:rPr>
          <w:rFonts w:ascii="Times New Roman" w:hAnsi="Times New Roman" w:cs="Times New Roman"/>
          <w:sz w:val="18"/>
          <w:szCs w:val="18"/>
        </w:rPr>
        <w:t xml:space="preserve"> : perte de repères, perte de transcendance, perte du sens de la dignité humaine. </w:t>
      </w:r>
    </w:p>
    <w:p w14:paraId="1E512923" w14:textId="77777777" w:rsidR="00721291" w:rsidRPr="00721291" w:rsidRDefault="00721291" w:rsidP="00721291">
      <w:pPr>
        <w:spacing w:line="360" w:lineRule="auto"/>
        <w:ind w:firstLine="708"/>
        <w:jc w:val="both"/>
        <w:rPr>
          <w:rFonts w:ascii="Times New Roman" w:hAnsi="Times New Roman" w:cs="Times New Roman"/>
          <w:sz w:val="18"/>
          <w:szCs w:val="18"/>
        </w:rPr>
      </w:pPr>
      <w:r w:rsidRPr="00721291">
        <w:rPr>
          <w:rFonts w:ascii="Times New Roman" w:hAnsi="Times New Roman" w:cs="Times New Roman"/>
          <w:sz w:val="18"/>
          <w:szCs w:val="18"/>
        </w:rPr>
        <w:t xml:space="preserve">Là où le sacré n’est plus reconnu comme fondement de l’existence, là où la conscience morale est relativisée, là où la souffrance est banalisée et la violence esthétisée, se crée un terrain fertile pour l’émergence de pratiques, de discours et de comportements qui participent à la déshumanisation. Dans cette perspective, le satanisme ne peut être compris uniquement comme l’adoration explicite d’une entité maléfique, ni comme la transgression </w:t>
      </w:r>
      <w:r w:rsidRPr="00721291">
        <w:rPr>
          <w:rFonts w:ascii="Times New Roman" w:hAnsi="Times New Roman" w:cs="Times New Roman"/>
          <w:sz w:val="18"/>
          <w:szCs w:val="18"/>
        </w:rPr>
        <w:lastRenderedPageBreak/>
        <w:t xml:space="preserve">volontaire de normes religieuses. Il constitue avant tout un système d’aliénation spirituelle, une spirale dans laquelle l’individu, souvent fragilisé par des blessures intimes, des traumatismes non résolus ou des carences affectives et symboliques, glisse progressivement vers une rupture avec </w:t>
      </w:r>
      <w:proofErr w:type="spellStart"/>
      <w:r w:rsidRPr="00721291">
        <w:rPr>
          <w:rFonts w:ascii="Times New Roman" w:hAnsi="Times New Roman" w:cs="Times New Roman"/>
          <w:sz w:val="18"/>
          <w:szCs w:val="18"/>
        </w:rPr>
        <w:t>luimême</w:t>
      </w:r>
      <w:proofErr w:type="spellEnd"/>
      <w:r w:rsidRPr="00721291">
        <w:rPr>
          <w:rFonts w:ascii="Times New Roman" w:hAnsi="Times New Roman" w:cs="Times New Roman"/>
          <w:sz w:val="18"/>
          <w:szCs w:val="18"/>
        </w:rPr>
        <w:t xml:space="preserve">, avec les autres et avec toute forme de transcendance structurante. </w:t>
      </w:r>
    </w:p>
    <w:p w14:paraId="3574B43B" w14:textId="77777777" w:rsidR="00721291" w:rsidRPr="00721291" w:rsidRDefault="00721291" w:rsidP="00721291">
      <w:pPr>
        <w:spacing w:line="360" w:lineRule="auto"/>
        <w:ind w:firstLine="708"/>
        <w:jc w:val="both"/>
        <w:rPr>
          <w:rFonts w:ascii="Times New Roman" w:hAnsi="Times New Roman" w:cs="Times New Roman"/>
          <w:sz w:val="18"/>
          <w:szCs w:val="18"/>
        </w:rPr>
      </w:pPr>
      <w:r w:rsidRPr="00721291">
        <w:rPr>
          <w:rFonts w:ascii="Times New Roman" w:hAnsi="Times New Roman" w:cs="Times New Roman"/>
          <w:sz w:val="18"/>
          <w:szCs w:val="18"/>
        </w:rPr>
        <w:t xml:space="preserve">Cette réalité impose un changement radical de regard. Trop souvent, le satanisme est abordé sous un angle sensationnaliste : récits choquants, images violentes, discours alarmistes, amalgames hâtifs. Cette approche, loin d’éclairer, obscurcit. Elle nourrit la peur, renforce les stigmatisations et empêche toute compréhension véritable des mécanismes profonds à l’œuvre. Elle transforme le phénomène en spectacle, là où il devrait être analysé comme un fait clinique, anthropologique et spirituel. La nécessité d’une lecture clinique et non sensationnaliste s’impose donc avec force. Une telle lecture ne </w:t>
      </w:r>
      <w:proofErr w:type="gramStart"/>
      <w:r w:rsidRPr="00721291">
        <w:rPr>
          <w:rFonts w:ascii="Times New Roman" w:hAnsi="Times New Roman" w:cs="Times New Roman"/>
          <w:sz w:val="18"/>
          <w:szCs w:val="18"/>
        </w:rPr>
        <w:t>nie</w:t>
      </w:r>
      <w:r w:rsidRPr="00721291">
        <w:rPr>
          <w:rFonts w:ascii="Times New Roman" w:hAnsi="Times New Roman" w:cs="Times New Roman"/>
          <w:sz w:val="18"/>
          <w:szCs w:val="18"/>
        </w:rPr>
        <w:t xml:space="preserve"> </w:t>
      </w:r>
      <w:r w:rsidRPr="00721291">
        <w:rPr>
          <w:rFonts w:ascii="Times New Roman" w:hAnsi="Times New Roman" w:cs="Times New Roman"/>
          <w:sz w:val="18"/>
          <w:szCs w:val="18"/>
        </w:rPr>
        <w:t xml:space="preserve"> pas</w:t>
      </w:r>
      <w:proofErr w:type="gramEnd"/>
      <w:r w:rsidRPr="00721291">
        <w:rPr>
          <w:rFonts w:ascii="Times New Roman" w:hAnsi="Times New Roman" w:cs="Times New Roman"/>
          <w:sz w:val="18"/>
          <w:szCs w:val="18"/>
        </w:rPr>
        <w:t xml:space="preserve"> la gravité des faits, ni la réalité des souffrances engendrées par les pratiques sataniques. Elle refuse cependant de réduire les personnes impliquées à des figures monstrueuses ou irrécupérables. Elle considère que derrière chaque trajectoire de déviance spirituelle se trouve un être humain en rupture, porteur d’une histoire, souvent marquée par des blessures invisibles, des carences éducatives, des déracinements culturels ou des manipulations psychiques et spirituelles. C’est précisément dans cet espace de compréhension que s’inscrit l’Approche clinique de la Médecine Traditionnelle des Handicapés Spirituels (MTHS). </w:t>
      </w:r>
    </w:p>
    <w:p w14:paraId="0BDF316D" w14:textId="77777777" w:rsidR="00721291" w:rsidRPr="00721291" w:rsidRDefault="00721291" w:rsidP="00721291">
      <w:pPr>
        <w:spacing w:line="360" w:lineRule="auto"/>
        <w:ind w:firstLine="708"/>
        <w:jc w:val="both"/>
        <w:rPr>
          <w:rFonts w:ascii="Times New Roman" w:hAnsi="Times New Roman" w:cs="Times New Roman"/>
          <w:sz w:val="18"/>
          <w:szCs w:val="18"/>
        </w:rPr>
      </w:pPr>
      <w:r w:rsidRPr="00721291">
        <w:rPr>
          <w:rFonts w:ascii="Times New Roman" w:hAnsi="Times New Roman" w:cs="Times New Roman"/>
          <w:sz w:val="18"/>
          <w:szCs w:val="18"/>
        </w:rPr>
        <w:t xml:space="preserve">Cette approche, loin de se situer dans une logique punitive ou inquisitoriale, propose une lecture intégrative du phénomène satanique, croisant les apports de la théologie, de l’anthropologie médicale, de la psychologie clinique, de la sociologie des religions et des savoirs traditionnels africains. Elle postule que le satanisme, dans la majorité des cas, est l’expression d’un handicap spirituel : une altération de la capacité de discernement, une désorientation de la conscience, une dépendance progressive à des forces ou à des systèmes qui dépassent et aliènent l’individu. Cette perspective clinique invite à dépasser la simple condamnation morale pour entrer dans une démarche de diagnostic, de prévention et, lorsque cela </w:t>
      </w:r>
      <w:r w:rsidRPr="00721291">
        <w:rPr>
          <w:rFonts w:ascii="Times New Roman" w:hAnsi="Times New Roman" w:cs="Times New Roman"/>
          <w:sz w:val="18"/>
          <w:szCs w:val="18"/>
        </w:rPr>
        <w:lastRenderedPageBreak/>
        <w:t>est possible, de restauration. Elle reconnaît que l’homme, même dans ses errances les plus graves, ne perd jamais totalement sa dignité ontologique. Elle affirme que toute prise en charge authentique doit viser la</w:t>
      </w:r>
      <w:r w:rsidRPr="00721291">
        <w:rPr>
          <w:rFonts w:ascii="Times New Roman" w:hAnsi="Times New Roman" w:cs="Times New Roman"/>
          <w:sz w:val="18"/>
          <w:szCs w:val="18"/>
        </w:rPr>
        <w:t xml:space="preserve"> </w:t>
      </w:r>
      <w:r w:rsidRPr="00721291">
        <w:rPr>
          <w:rFonts w:ascii="Times New Roman" w:hAnsi="Times New Roman" w:cs="Times New Roman"/>
          <w:sz w:val="18"/>
          <w:szCs w:val="18"/>
        </w:rPr>
        <w:t xml:space="preserve">reconstruction de l’identité, la réconciliation intérieure et la réintégration sociale, et non l’exclusion ou la diabolisation. Cependant, une telle approche ne saurait être efficace sans une prise de conscience collective. </w:t>
      </w:r>
    </w:p>
    <w:p w14:paraId="6F6A4565" w14:textId="77777777" w:rsidR="00721291" w:rsidRPr="00721291" w:rsidRDefault="00721291" w:rsidP="00721291">
      <w:pPr>
        <w:spacing w:line="360" w:lineRule="auto"/>
        <w:ind w:firstLine="708"/>
        <w:jc w:val="both"/>
        <w:rPr>
          <w:rFonts w:ascii="Times New Roman" w:hAnsi="Times New Roman" w:cs="Times New Roman"/>
          <w:sz w:val="18"/>
          <w:szCs w:val="18"/>
        </w:rPr>
      </w:pPr>
      <w:r w:rsidRPr="00721291">
        <w:rPr>
          <w:rFonts w:ascii="Times New Roman" w:hAnsi="Times New Roman" w:cs="Times New Roman"/>
          <w:sz w:val="18"/>
          <w:szCs w:val="18"/>
        </w:rPr>
        <w:t xml:space="preserve">Le satanisme, en tant que symptôme, révèle des défaillances systémiques qui engagent la responsabilité de multiples acteurs. Les familles, tout d’abord, constituent le premier espace de socialisation et de transmission des valeurs. Là où l’éducation affective, spirituelle et morale est absente ou défaillante, l’enfant grandit sans repères solides, vulnérable aux discours de séduction qui promettent pouvoir, reconnaissance ou transgression comme voies d’affirmation de soi. </w:t>
      </w:r>
    </w:p>
    <w:p w14:paraId="46BDDA4A" w14:textId="77777777" w:rsidR="00721291" w:rsidRPr="00721291" w:rsidRDefault="00721291" w:rsidP="00721291">
      <w:pPr>
        <w:spacing w:line="360" w:lineRule="auto"/>
        <w:ind w:firstLine="708"/>
        <w:jc w:val="both"/>
        <w:rPr>
          <w:rFonts w:ascii="Times New Roman" w:hAnsi="Times New Roman" w:cs="Times New Roman"/>
          <w:sz w:val="18"/>
          <w:szCs w:val="18"/>
        </w:rPr>
      </w:pPr>
      <w:r w:rsidRPr="00721291">
        <w:rPr>
          <w:rFonts w:ascii="Times New Roman" w:hAnsi="Times New Roman" w:cs="Times New Roman"/>
          <w:sz w:val="18"/>
          <w:szCs w:val="18"/>
        </w:rPr>
        <w:t>La désagrégation du lien familial, l’absence de dialogue intergénérationnel et la banalisation de certaines violences symboliques créent des brèches dans lesquelles s’engouffrent des influences destructrices. Les Églises et les institutions religieuses portent également une responsabilité majeure. Lorsqu’elles se contentent de discours moralisateurs, lorsqu’elles confondent discernement spirituel et accusation, ou lorsqu’elles instrumentalisent la peur pour asseoir leur autorité, elles contribuent paradoxalement à renforcer les dynamiques de déviance. Une pastorale authentique, éclairée par une compréhension clinique des phénomènes spirituels, doit privilégier l’accompagnement, l’écoute et la guérison intérieure, plutôt que la stigmatisation ou la violence symbolique.</w:t>
      </w:r>
      <w:r w:rsidRPr="00721291">
        <w:rPr>
          <w:rFonts w:ascii="Times New Roman" w:hAnsi="Times New Roman" w:cs="Times New Roman"/>
          <w:sz w:val="18"/>
          <w:szCs w:val="18"/>
        </w:rPr>
        <w:t xml:space="preserve"> </w:t>
      </w:r>
    </w:p>
    <w:p w14:paraId="5BE46039" w14:textId="77777777" w:rsidR="00721291" w:rsidRPr="00721291" w:rsidRDefault="00721291" w:rsidP="00721291">
      <w:pPr>
        <w:spacing w:line="360" w:lineRule="auto"/>
        <w:ind w:firstLine="708"/>
        <w:jc w:val="both"/>
        <w:rPr>
          <w:rFonts w:ascii="Times New Roman" w:hAnsi="Times New Roman" w:cs="Times New Roman"/>
          <w:sz w:val="18"/>
          <w:szCs w:val="18"/>
        </w:rPr>
      </w:pPr>
      <w:r w:rsidRPr="00721291">
        <w:rPr>
          <w:rFonts w:ascii="Times New Roman" w:hAnsi="Times New Roman" w:cs="Times New Roman"/>
          <w:sz w:val="18"/>
          <w:szCs w:val="18"/>
        </w:rPr>
        <w:t xml:space="preserve">Les traditions culturelles, notamment en contexte africain, ne sont pas exemptes de questionnement. Si elles constituent des réservoirs précieux de sagesse et de savoirs thérapeutiques, elles peuvent également être détournées, instrumentalisées ou perverties lorsque la transmission est rompue ou que le discernement fait défaut. La confusion entre pratiques thérapeutiques traditionnelles et actes de sorcellerie, entre spiritualité ancestrale et occultisme destructeur, alimente des amalgames dangereux et </w:t>
      </w:r>
      <w:r w:rsidRPr="00721291">
        <w:rPr>
          <w:rFonts w:ascii="Times New Roman" w:hAnsi="Times New Roman" w:cs="Times New Roman"/>
          <w:sz w:val="18"/>
          <w:szCs w:val="18"/>
        </w:rPr>
        <w:lastRenderedPageBreak/>
        <w:t xml:space="preserve">fragilise les individus en quête de sens. Enfin, les États et les institutions publiques ne peuvent se soustraire à leur responsabilité. La marginalisation de la dimension spirituelle dans les politiques de santé, d’éducation et de prévention laisse un vide que comblent des réseaux informels, souvent clandestins, aux logiques de domination et d’exploitation. L’absence de cadres juridiques adaptés, la méconnaissance des phénomènes de déviance spirituelle et le refus d’un dialogue interdisciplinaire entre médecine, sciences sociales et spiritualité contribuent à l’aveuglement collectif. Ainsi, le satanisme ne peut être traité comme une anomalie isolée. </w:t>
      </w:r>
    </w:p>
    <w:p w14:paraId="671D71F4" w14:textId="77777777" w:rsidR="00721291" w:rsidRPr="00721291" w:rsidRDefault="00721291" w:rsidP="00721291">
      <w:pPr>
        <w:spacing w:line="360" w:lineRule="auto"/>
        <w:ind w:firstLine="708"/>
        <w:jc w:val="both"/>
        <w:rPr>
          <w:rFonts w:ascii="Times New Roman" w:hAnsi="Times New Roman" w:cs="Times New Roman"/>
          <w:sz w:val="18"/>
          <w:szCs w:val="18"/>
        </w:rPr>
      </w:pPr>
      <w:r w:rsidRPr="00721291">
        <w:rPr>
          <w:rFonts w:ascii="Times New Roman" w:hAnsi="Times New Roman" w:cs="Times New Roman"/>
          <w:sz w:val="18"/>
          <w:szCs w:val="18"/>
        </w:rPr>
        <w:t>Il est le miroir d’une crise plus vaste, d’un monde en perte de sens, où l’homme, coupé de ses racines spirituelles, cherche des réponses dans des formes radicales de transgression. Le reconnaître comme tel, c’est déjà ouvrir la voie à une compréhension plus juste, plus humaine et plus efficace.</w:t>
      </w:r>
      <w:r w:rsidRPr="00721291">
        <w:rPr>
          <w:rFonts w:ascii="Times New Roman" w:hAnsi="Times New Roman" w:cs="Times New Roman"/>
          <w:sz w:val="18"/>
          <w:szCs w:val="18"/>
        </w:rPr>
        <w:t xml:space="preserve"> </w:t>
      </w:r>
      <w:r w:rsidRPr="00721291">
        <w:rPr>
          <w:rFonts w:ascii="Times New Roman" w:hAnsi="Times New Roman" w:cs="Times New Roman"/>
          <w:sz w:val="18"/>
          <w:szCs w:val="18"/>
        </w:rPr>
        <w:t xml:space="preserve">Cette préface se veut donc une invitation : invitation à regarder le phénomène satanique sans complaisance, mais sans haine ; à l’analyser avec rigueur scientifique, mais avec compassion ; à reconnaître la gravité des dérives, tout en affirmant la possibilité de la guérison. Elle appelle à une responsabilité partagée, à une vigilance éclairée et à une éthique du soin qui place l’homme, même blessé et égaré, au cœur de toute démarche de restauration. </w:t>
      </w:r>
    </w:p>
    <w:p w14:paraId="578DFAE2" w14:textId="77777777" w:rsidR="00721291" w:rsidRPr="00721291" w:rsidRDefault="00721291" w:rsidP="00721291">
      <w:pPr>
        <w:spacing w:line="360" w:lineRule="auto"/>
        <w:ind w:firstLine="708"/>
        <w:jc w:val="both"/>
        <w:rPr>
          <w:rFonts w:ascii="Times New Roman" w:hAnsi="Times New Roman" w:cs="Times New Roman"/>
          <w:sz w:val="18"/>
          <w:szCs w:val="18"/>
        </w:rPr>
      </w:pPr>
      <w:r w:rsidRPr="00721291">
        <w:rPr>
          <w:rFonts w:ascii="Times New Roman" w:hAnsi="Times New Roman" w:cs="Times New Roman"/>
          <w:sz w:val="18"/>
          <w:szCs w:val="18"/>
        </w:rPr>
        <w:t xml:space="preserve">Car, au-delà des ténèbres qu’il révèle, le satanisme pose une question fondamentale : quelle humanité voulons-nous préserver et transmettre ? C’est à cette question, profondément spirituelle et résolument clinique, que cet ouvrage entend apporter des éléments de réponse, dans une perspective de vérité, de justice et de guérison. </w:t>
      </w:r>
    </w:p>
    <w:p w14:paraId="5AD3BB4E" w14:textId="6FA9938A" w:rsidR="00721291" w:rsidRPr="00721291" w:rsidRDefault="00721291" w:rsidP="00B65CD7">
      <w:pPr>
        <w:spacing w:line="360" w:lineRule="auto"/>
        <w:ind w:left="2124" w:firstLine="708"/>
        <w:jc w:val="both"/>
        <w:rPr>
          <w:rFonts w:ascii="Times New Roman" w:hAnsi="Times New Roman" w:cs="Times New Roman"/>
          <w:sz w:val="18"/>
          <w:szCs w:val="18"/>
        </w:rPr>
      </w:pPr>
      <w:r w:rsidRPr="00721291">
        <w:rPr>
          <w:rFonts w:ascii="Times New Roman" w:hAnsi="Times New Roman" w:cs="Times New Roman"/>
          <w:sz w:val="18"/>
          <w:szCs w:val="18"/>
        </w:rPr>
        <w:t>L’EDITEUR</w:t>
      </w:r>
    </w:p>
    <w:p w14:paraId="043B87BD" w14:textId="7AD312A2" w:rsidR="00721291" w:rsidRPr="00721291" w:rsidRDefault="00721291" w:rsidP="00721291">
      <w:pPr>
        <w:spacing w:line="360" w:lineRule="auto"/>
        <w:jc w:val="both"/>
        <w:rPr>
          <w:rFonts w:ascii="Times New Roman" w:hAnsi="Times New Roman" w:cs="Times New Roman"/>
          <w:sz w:val="18"/>
          <w:szCs w:val="18"/>
        </w:rPr>
      </w:pPr>
      <w:r w:rsidRPr="00721291">
        <w:rPr>
          <w:rFonts w:ascii="Times New Roman" w:hAnsi="Times New Roman" w:cs="Times New Roman"/>
          <w:sz w:val="18"/>
          <w:szCs w:val="18"/>
        </w:rPr>
        <w:br w:type="page"/>
      </w:r>
    </w:p>
    <w:p w14:paraId="0E7EBACE" w14:textId="72A84ACC" w:rsidR="00721291" w:rsidRPr="00721291" w:rsidRDefault="00721291" w:rsidP="00721291">
      <w:pPr>
        <w:spacing w:line="360" w:lineRule="auto"/>
        <w:ind w:left="708" w:firstLine="708"/>
        <w:jc w:val="both"/>
        <w:rPr>
          <w:rFonts w:ascii="Times New Roman" w:hAnsi="Times New Roman" w:cs="Times New Roman"/>
          <w:sz w:val="18"/>
          <w:szCs w:val="18"/>
        </w:rPr>
      </w:pPr>
      <w:r w:rsidRPr="00721291">
        <w:rPr>
          <w:rFonts w:ascii="Times New Roman" w:hAnsi="Times New Roman" w:cs="Times New Roman"/>
          <w:sz w:val="18"/>
          <w:szCs w:val="18"/>
        </w:rPr>
        <w:lastRenderedPageBreak/>
        <w:t>AVANT-PROPOS</w:t>
      </w:r>
    </w:p>
    <w:p w14:paraId="1EE5BB74" w14:textId="77777777" w:rsidR="00721291" w:rsidRPr="00721291" w:rsidRDefault="00721291" w:rsidP="00721291">
      <w:pPr>
        <w:spacing w:line="360" w:lineRule="auto"/>
        <w:ind w:firstLine="708"/>
        <w:jc w:val="both"/>
        <w:rPr>
          <w:rFonts w:ascii="Times New Roman" w:hAnsi="Times New Roman" w:cs="Times New Roman"/>
          <w:sz w:val="18"/>
          <w:szCs w:val="18"/>
        </w:rPr>
      </w:pPr>
      <w:r w:rsidRPr="00721291">
        <w:rPr>
          <w:rFonts w:ascii="Times New Roman" w:hAnsi="Times New Roman" w:cs="Times New Roman"/>
          <w:sz w:val="18"/>
          <w:szCs w:val="18"/>
        </w:rPr>
        <w:t xml:space="preserve">Justification spirituelle, scientifique et pastorale d’un ouvrage nécessaire en temps de crise Il existe des livres qui naissent du confort intellectuel, et d’autres qui surgissent de l’urgence humaine. Cet ouvrage appartient résolument à la seconde catégorie. Il ne s’inscrit ni dans une fascination pour l’ombre, ni dans une volonté de provoquer, encore moins dans une quête de scandale ou de sensationnalisme. Il prend naissance dans un constat grave, silencieux, mais désormais impossible à ignorer : le monde traverse une crise spirituelle profonde, diffuse, multiforme, qui affecte les individus, désagrège les familles, fragilise les communautés et déstructure les sociétés. Le satanisme, sous ses formes anciennes, modernes ou déguisées, n’en est pas la cause première, mais l’un des symptômes les plus révélateurs et les plus extrêmes. La justification spirituelle de cet ouvrage repose sur une évidence trop souvent occultée : l’être humain n’est pas uniquement un corps biologique ni un psychisme isolé, mais un être fondamentalement spirituel, structuré par des valeurs, des symboles, des croyances et une quête de sens. Lorsque cette dimension spirituelle est niée, méprisée ou instrumentalisée, elle ne disparaît pas ; elle se dérègle. </w:t>
      </w:r>
    </w:p>
    <w:p w14:paraId="51C4ADA2" w14:textId="77777777" w:rsidR="00721291" w:rsidRPr="00721291" w:rsidRDefault="00721291" w:rsidP="00721291">
      <w:pPr>
        <w:spacing w:line="360" w:lineRule="auto"/>
        <w:ind w:firstLine="708"/>
        <w:jc w:val="both"/>
        <w:rPr>
          <w:rFonts w:ascii="Times New Roman" w:hAnsi="Times New Roman" w:cs="Times New Roman"/>
          <w:sz w:val="18"/>
          <w:szCs w:val="18"/>
        </w:rPr>
      </w:pPr>
      <w:r w:rsidRPr="00721291">
        <w:rPr>
          <w:rFonts w:ascii="Times New Roman" w:hAnsi="Times New Roman" w:cs="Times New Roman"/>
          <w:sz w:val="18"/>
          <w:szCs w:val="18"/>
        </w:rPr>
        <w:t xml:space="preserve">Elle se déplace vers des formes déviantes, parfois destructrices, qui peuvent aller jusqu’à la rupture radicale avec le sacré, la dignité humaine et la vie elle-même. Le satanisme, dans cette perspective, apparaît comme une </w:t>
      </w:r>
      <w:proofErr w:type="gramStart"/>
      <w:r w:rsidRPr="00721291">
        <w:rPr>
          <w:rFonts w:ascii="Times New Roman" w:hAnsi="Times New Roman" w:cs="Times New Roman"/>
          <w:sz w:val="18"/>
          <w:szCs w:val="18"/>
        </w:rPr>
        <w:t>pathologie  du</w:t>
      </w:r>
      <w:proofErr w:type="gramEnd"/>
      <w:r w:rsidRPr="00721291">
        <w:rPr>
          <w:rFonts w:ascii="Times New Roman" w:hAnsi="Times New Roman" w:cs="Times New Roman"/>
          <w:sz w:val="18"/>
          <w:szCs w:val="18"/>
        </w:rPr>
        <w:t xml:space="preserve"> sacré, une expression extrême d’une spiritualité blessée, pervertie ou exploitée. Mais cette justification n’est pas uniquement spirituelle. Elle est aussi profondément scientifique. Les sciences humaines et sociales, la psychologie clinique, l’anthropologie médicale et la sociologie des religions convergent aujourd’hui vers un constat partagé : les phénomènes de radicalisation, de déviance idéologique et de violence symbolique ou rituelle ne peuvent être compris sans une analyse fine des vulnérabilités individuelles et collectives. Le satanisme, loin d’être un phénomène marginal, s’inscrit dans des logiques de fragilisation identitaire, de recherche de pouvoir compensatoire, de quête de reconnaissance et de manipulation psychique et </w:t>
      </w:r>
      <w:r w:rsidRPr="00721291">
        <w:rPr>
          <w:rFonts w:ascii="Times New Roman" w:hAnsi="Times New Roman" w:cs="Times New Roman"/>
          <w:sz w:val="18"/>
          <w:szCs w:val="18"/>
        </w:rPr>
        <w:lastRenderedPageBreak/>
        <w:t xml:space="preserve">symbolique. Ignorer cette réalité revient à abandonner le terrain de la compréhension au profit de la peur et de l’irrationalité. </w:t>
      </w:r>
    </w:p>
    <w:p w14:paraId="15A4D5D5" w14:textId="77777777" w:rsidR="00721291" w:rsidRPr="00721291" w:rsidRDefault="00721291" w:rsidP="00721291">
      <w:pPr>
        <w:spacing w:line="360" w:lineRule="auto"/>
        <w:ind w:firstLine="708"/>
        <w:jc w:val="both"/>
        <w:rPr>
          <w:rFonts w:ascii="Times New Roman" w:hAnsi="Times New Roman" w:cs="Times New Roman"/>
          <w:sz w:val="18"/>
          <w:szCs w:val="18"/>
        </w:rPr>
      </w:pPr>
      <w:r w:rsidRPr="00721291">
        <w:rPr>
          <w:rFonts w:ascii="Times New Roman" w:hAnsi="Times New Roman" w:cs="Times New Roman"/>
          <w:sz w:val="18"/>
          <w:szCs w:val="18"/>
        </w:rPr>
        <w:t xml:space="preserve">La dimension pastorale, enfin, justifie pleinement l’existence de cet ouvrage. Dans de nombreuses communautés religieuses, le satanisme est soit dramatisé à l’excès, soit relégué au rang de superstition honteuse, soit instrumentalisé à des fins de contrôle spirituel. Dans tous les cas, les personnes concernées – directement ou indirectement – se retrouvent souvent seules, incomprises, stigmatisées, voire violentées symboliquement ou physiquement. Cet ouvrage se veut une réponse responsable à cette dérive : une tentative de réconcilier foi, discernement, science et compassion, sans renoncer à la vérité ni à l’exigence éthique.  </w:t>
      </w:r>
    </w:p>
    <w:p w14:paraId="34A8A48D" w14:textId="77777777" w:rsidR="00721291" w:rsidRPr="00721291" w:rsidRDefault="00721291" w:rsidP="00721291">
      <w:pPr>
        <w:spacing w:line="360" w:lineRule="auto"/>
        <w:ind w:firstLine="708"/>
        <w:jc w:val="both"/>
        <w:rPr>
          <w:rFonts w:ascii="Times New Roman" w:hAnsi="Times New Roman" w:cs="Times New Roman"/>
          <w:sz w:val="18"/>
          <w:szCs w:val="18"/>
        </w:rPr>
      </w:pPr>
      <w:r w:rsidRPr="00721291">
        <w:rPr>
          <w:rFonts w:ascii="Times New Roman" w:hAnsi="Times New Roman" w:cs="Times New Roman"/>
          <w:sz w:val="18"/>
          <w:szCs w:val="18"/>
        </w:rPr>
        <w:t xml:space="preserve">Pourtant, si cet ouvrage s’impose aujourd’hui, c’est aussi en raison du silence épais, des tabous persistants et des confusions dangereuses qui entourent le satanisme. Le silence, d’abord, est celui des familles qui n’osent pas nommer ce qu’elles ne comprennent pas, par peur du jugement ou de la honte sociale. Il est celui des institutions qui préfèrent détourner le regard plutôt que d’affronter une réalité complexe et dérangeante. Il est celui de certains milieux intellectuels qui, par excès de rationalisme, refusent d’interroger la dimension spirituelle des comportements humains. À ce silence s’ajoutent des tabous puissants. Le satanisme est perçu comme un sujet impur, contaminant, indigne de réflexion posée. En parler serait déjà lui donner de l’importance, voire le légitimer. Cette logique du refoulement collectif produit l’effet inverse de celui recherché : elle laisse le champ libre aux interprétations les plus fantasmatique, aux discours extrémistes et aux pratiques clandestines. Ce qui n’est pas nommé, analysé et compris devient un terrain propice à la manipulation et à l’exploitation des plus vulnérables. Les confusions, enfin, achèvent de brouiller la compréhension. Tout est souvent amalgamé : satanisme, sorcellerie, maladies mentales, traditions culturelles, spiritualités alternatives, voire simple contestation sociale. Ces amalgames nourrissent la peur, justifient la violence et empêchent toute prise en charge sérieuse. </w:t>
      </w:r>
    </w:p>
    <w:p w14:paraId="41D45CBD" w14:textId="77777777" w:rsidR="00721291" w:rsidRPr="00721291" w:rsidRDefault="00721291" w:rsidP="00721291">
      <w:pPr>
        <w:spacing w:line="360" w:lineRule="auto"/>
        <w:ind w:firstLine="708"/>
        <w:jc w:val="both"/>
        <w:rPr>
          <w:rFonts w:ascii="Times New Roman" w:hAnsi="Times New Roman" w:cs="Times New Roman"/>
          <w:sz w:val="18"/>
          <w:szCs w:val="18"/>
        </w:rPr>
      </w:pPr>
      <w:r w:rsidRPr="00721291">
        <w:rPr>
          <w:rFonts w:ascii="Times New Roman" w:hAnsi="Times New Roman" w:cs="Times New Roman"/>
          <w:sz w:val="18"/>
          <w:szCs w:val="18"/>
        </w:rPr>
        <w:lastRenderedPageBreak/>
        <w:t xml:space="preserve">Ils conduisent à des accusations arbitraires, à des chasses aux sorcières modernes, à des exorcismes abusifs et à des ruptures familiales irréversibles. Dans ce chaos interprétatif, </w:t>
      </w:r>
      <w:proofErr w:type="gramStart"/>
      <w:r w:rsidRPr="00721291">
        <w:rPr>
          <w:rFonts w:ascii="Times New Roman" w:hAnsi="Times New Roman" w:cs="Times New Roman"/>
          <w:sz w:val="18"/>
          <w:szCs w:val="18"/>
        </w:rPr>
        <w:t>la  personne</w:t>
      </w:r>
      <w:proofErr w:type="gramEnd"/>
      <w:r w:rsidRPr="00721291">
        <w:rPr>
          <w:rFonts w:ascii="Times New Roman" w:hAnsi="Times New Roman" w:cs="Times New Roman"/>
          <w:sz w:val="18"/>
          <w:szCs w:val="18"/>
        </w:rPr>
        <w:t xml:space="preserve"> humaine disparaît derrière l’étiquette, le soupçon ou le verdict. C’est précisément contre ce triple écueil – le silence, le tabou et la confusion – que ce livre a été conçu. Son premier objectif est d’éclairer. Éclairer ne signifie pas banaliser ni excuser, mais rendre intelligible. Il s’agit de proposer des clés de lecture rigoureuses, interdisciplinaires, permettant de comprendre les mécanismes d’enracinement du satanisme, ses formes visibles et invisibles, ses causes profondes et ses conséquences humaines. Éclairer, c’est aussi redonner aux mots leur juste place, distinguer ce qui relève du symbolique, du pathologique, du spirituel et du criminel. Le deuxième objectif est de prévenir. La prévention suppose la connaissance, l’éducation et le discernement. Elle implique de reconnaître les signaux faibles, les trajectoires à risque, les contextes de vulnérabilité. </w:t>
      </w:r>
    </w:p>
    <w:p w14:paraId="17E659B7" w14:textId="77777777" w:rsidR="00721291" w:rsidRPr="00721291" w:rsidRDefault="00721291" w:rsidP="00721291">
      <w:pPr>
        <w:spacing w:line="360" w:lineRule="auto"/>
        <w:ind w:firstLine="708"/>
        <w:jc w:val="both"/>
        <w:rPr>
          <w:rFonts w:ascii="Times New Roman" w:hAnsi="Times New Roman" w:cs="Times New Roman"/>
          <w:sz w:val="18"/>
          <w:szCs w:val="18"/>
        </w:rPr>
      </w:pPr>
      <w:r w:rsidRPr="00721291">
        <w:rPr>
          <w:rFonts w:ascii="Times New Roman" w:hAnsi="Times New Roman" w:cs="Times New Roman"/>
          <w:sz w:val="18"/>
          <w:szCs w:val="18"/>
        </w:rPr>
        <w:t xml:space="preserve">Elle engage les familles, les éducateurs, les responsables religieux et les décideurs publics dans une responsabilité partagée. Prévenir, dans l’esprit de la MTHS, c’est agir en amont, avant que la spirale de la déviance spirituelle n’atteigne le point de non-retour. Le troisième objectif, sans doute le plus délicat, est de soigner sans condamner. Cette posture constitue le cœur même de l’éthique de la Médecine Traditionnelle des Handicapés Spirituels. Elle repose sur une conviction fondamentale : la majorité des personnes impliquées dans des pratiques sataniques ne sont pas des monstres, mais des êtres humains blessés, </w:t>
      </w:r>
      <w:proofErr w:type="gramStart"/>
      <w:r w:rsidRPr="00721291">
        <w:rPr>
          <w:rFonts w:ascii="Times New Roman" w:hAnsi="Times New Roman" w:cs="Times New Roman"/>
          <w:sz w:val="18"/>
          <w:szCs w:val="18"/>
        </w:rPr>
        <w:t>fragilisés,  parfois</w:t>
      </w:r>
      <w:proofErr w:type="gramEnd"/>
      <w:r w:rsidRPr="00721291">
        <w:rPr>
          <w:rFonts w:ascii="Times New Roman" w:hAnsi="Times New Roman" w:cs="Times New Roman"/>
          <w:sz w:val="18"/>
          <w:szCs w:val="18"/>
        </w:rPr>
        <w:t xml:space="preserve"> manipulés, souvent en quête désespérée de sens, de pouvoir ou de reconnaissance. Les condamner sans les comprendre revient à renforcer leur enfermement intérieur et à aggraver leur rupture avec la société. C’est ici que s’affirme clairement le positionnement éthique de la MTHS. </w:t>
      </w:r>
    </w:p>
    <w:p w14:paraId="0CAD5E6B" w14:textId="77777777" w:rsidR="00721291" w:rsidRPr="00721291" w:rsidRDefault="00721291" w:rsidP="00721291">
      <w:pPr>
        <w:spacing w:line="360" w:lineRule="auto"/>
        <w:ind w:firstLine="708"/>
        <w:jc w:val="both"/>
        <w:rPr>
          <w:rFonts w:ascii="Times New Roman" w:hAnsi="Times New Roman" w:cs="Times New Roman"/>
          <w:sz w:val="18"/>
          <w:szCs w:val="18"/>
        </w:rPr>
      </w:pPr>
      <w:r w:rsidRPr="00721291">
        <w:rPr>
          <w:rFonts w:ascii="Times New Roman" w:hAnsi="Times New Roman" w:cs="Times New Roman"/>
          <w:sz w:val="18"/>
          <w:szCs w:val="18"/>
        </w:rPr>
        <w:t xml:space="preserve">Cette approche refuse catégoriquement toute forme de violence (physique, psychologique ou spirituelle) exercée au nom de la lutte contre le mal. Elle rejette les pratiques humiliantes, les accusations publiques, les exorcismes forcés et les discours de haine déguisés en zèle religieux. Elle s’oppose tout autant à la stigmatisation sociale, qui enferme les individus dans </w:t>
      </w:r>
      <w:r w:rsidRPr="00721291">
        <w:rPr>
          <w:rFonts w:ascii="Times New Roman" w:hAnsi="Times New Roman" w:cs="Times New Roman"/>
          <w:sz w:val="18"/>
          <w:szCs w:val="18"/>
        </w:rPr>
        <w:lastRenderedPageBreak/>
        <w:t xml:space="preserve">une identité de « damnés » et empêche toute possibilité de réhabilitation. La MTHS propose une autre voie : celle de la clinique du sens, de l’écoute profonde, du diagnostic différentiel et de l’accompagnement progressif. Elle reconnaît l’existence de réalités spirituelles complexes, sans sombrer dans le mysticisme aveugle. Elle articule les savoirs traditionnels, la psychologie clinique, l’anthropologie et la théologie dans une démarche intégrative, respectueuse de la dignité humaine. Elle postule que la guérison spirituelle est un processus, et non un acte spectaculaire ; un chemin de restauration, et non une victoire brutale. Ce positionnement éthique est d’autant plus crucial que l’histoire récente, en Afrique comme ailleurs, est marquée par des dérives graves : accusations infondées, violences familiales, exclusions communautaires, instrumentalisation religieuse de </w:t>
      </w:r>
      <w:proofErr w:type="gramStart"/>
      <w:r w:rsidRPr="00721291">
        <w:rPr>
          <w:rFonts w:ascii="Times New Roman" w:hAnsi="Times New Roman" w:cs="Times New Roman"/>
          <w:sz w:val="18"/>
          <w:szCs w:val="18"/>
        </w:rPr>
        <w:t>la  peur</w:t>
      </w:r>
      <w:proofErr w:type="gramEnd"/>
      <w:r w:rsidRPr="00721291">
        <w:rPr>
          <w:rFonts w:ascii="Times New Roman" w:hAnsi="Times New Roman" w:cs="Times New Roman"/>
          <w:sz w:val="18"/>
          <w:szCs w:val="18"/>
        </w:rPr>
        <w:t xml:space="preserve"> du diable. Ces pratiques, loin de combattre le mal, le renforcent. Elles créent des traumatismes durables, détruisent des liens sociaux et alimentent un climat de suspicion généralisée. L’ouvrage s’inscrit résolument en rupture avec ces dérives. Ainsi, cet avant-propos n’est pas une simple introduction formelle. Il constitue un engagement. Engagement pour une parole responsable dans un domaine miné par l’émotion et l’irrationnel. Engagement pour une approche scientifique et spirituelle réconciliée. </w:t>
      </w:r>
    </w:p>
    <w:p w14:paraId="69BC5112" w14:textId="04F6D746" w:rsidR="00721291" w:rsidRPr="00721291" w:rsidRDefault="00721291" w:rsidP="00721291">
      <w:pPr>
        <w:spacing w:line="360" w:lineRule="auto"/>
        <w:ind w:firstLine="708"/>
        <w:jc w:val="both"/>
        <w:rPr>
          <w:rFonts w:ascii="Times New Roman" w:hAnsi="Times New Roman" w:cs="Times New Roman"/>
          <w:sz w:val="18"/>
          <w:szCs w:val="18"/>
        </w:rPr>
      </w:pPr>
      <w:r w:rsidRPr="00721291">
        <w:rPr>
          <w:rFonts w:ascii="Times New Roman" w:hAnsi="Times New Roman" w:cs="Times New Roman"/>
          <w:sz w:val="18"/>
          <w:szCs w:val="18"/>
        </w:rPr>
        <w:t>Engagement, surtout, pour une vision de l’homme qui refuse de désespérer de lui, même lorsqu’il s’égare dans les ténèbres les plus profondes. Écrire sur le satanisme, dans cette perspective, ce n’est pas glorifier l’ombre, mais chercher la lumière là où elle semble avoir disparu. C’est refuser la facilité du jugement pour choisir la complexité de la compréhension. C’est affirmer que la lutte contre la déviance spirituelle ne peut être efficace que si elle est fondée sur la vérité, la compassion et la responsabilité collective. C’est à cette tâche exigeante, inconfortable mais nécessaire, que ce livre convie le lecteur. Non pour nourrir la peur, mais pour restaurer le discernement. Non pour condamner, mais pour soigner. Non pour diviser, mais pour contribuer, humblement, à la guérison spirituelle de l’homme et du monde.</w:t>
      </w:r>
    </w:p>
    <w:sectPr w:rsidR="00721291" w:rsidRPr="00721291" w:rsidSect="00721291">
      <w:pgSz w:w="8392" w:h="11907" w:code="11"/>
      <w:pgMar w:top="720" w:right="1418" w:bottom="953"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291"/>
    <w:rsid w:val="001552F7"/>
    <w:rsid w:val="00186A94"/>
    <w:rsid w:val="00721291"/>
    <w:rsid w:val="00A26E6B"/>
    <w:rsid w:val="00A91205"/>
    <w:rsid w:val="00B04921"/>
    <w:rsid w:val="00B65CD7"/>
    <w:rsid w:val="00EB12DD"/>
    <w:rsid w:val="00F839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2BB5B"/>
  <w15:chartTrackingRefBased/>
  <w15:docId w15:val="{23C4BA0F-4951-4C7C-A870-C2978EE81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212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7212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721291"/>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721291"/>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721291"/>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72129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2129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2129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2129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21291"/>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721291"/>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721291"/>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721291"/>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721291"/>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72129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2129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2129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21291"/>
    <w:rPr>
      <w:rFonts w:eastAsiaTheme="majorEastAsia" w:cstheme="majorBidi"/>
      <w:color w:val="272727" w:themeColor="text1" w:themeTint="D8"/>
    </w:rPr>
  </w:style>
  <w:style w:type="paragraph" w:styleId="Titre">
    <w:name w:val="Title"/>
    <w:basedOn w:val="Normal"/>
    <w:next w:val="Normal"/>
    <w:link w:val="TitreCar"/>
    <w:uiPriority w:val="10"/>
    <w:qFormat/>
    <w:rsid w:val="007212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2129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2129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2129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21291"/>
    <w:pPr>
      <w:spacing w:before="160"/>
      <w:jc w:val="center"/>
    </w:pPr>
    <w:rPr>
      <w:i/>
      <w:iCs/>
      <w:color w:val="404040" w:themeColor="text1" w:themeTint="BF"/>
    </w:rPr>
  </w:style>
  <w:style w:type="character" w:customStyle="1" w:styleId="CitationCar">
    <w:name w:val="Citation Car"/>
    <w:basedOn w:val="Policepardfaut"/>
    <w:link w:val="Citation"/>
    <w:uiPriority w:val="29"/>
    <w:rsid w:val="00721291"/>
    <w:rPr>
      <w:i/>
      <w:iCs/>
      <w:color w:val="404040" w:themeColor="text1" w:themeTint="BF"/>
    </w:rPr>
  </w:style>
  <w:style w:type="paragraph" w:styleId="Paragraphedeliste">
    <w:name w:val="List Paragraph"/>
    <w:basedOn w:val="Normal"/>
    <w:uiPriority w:val="34"/>
    <w:qFormat/>
    <w:rsid w:val="00721291"/>
    <w:pPr>
      <w:ind w:left="720"/>
      <w:contextualSpacing/>
    </w:pPr>
  </w:style>
  <w:style w:type="character" w:styleId="Accentuationintense">
    <w:name w:val="Intense Emphasis"/>
    <w:basedOn w:val="Policepardfaut"/>
    <w:uiPriority w:val="21"/>
    <w:qFormat/>
    <w:rsid w:val="00721291"/>
    <w:rPr>
      <w:i/>
      <w:iCs/>
      <w:color w:val="2F5496" w:themeColor="accent1" w:themeShade="BF"/>
    </w:rPr>
  </w:style>
  <w:style w:type="paragraph" w:styleId="Citationintense">
    <w:name w:val="Intense Quote"/>
    <w:basedOn w:val="Normal"/>
    <w:next w:val="Normal"/>
    <w:link w:val="CitationintenseCar"/>
    <w:uiPriority w:val="30"/>
    <w:qFormat/>
    <w:rsid w:val="007212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21291"/>
    <w:rPr>
      <w:i/>
      <w:iCs/>
      <w:color w:val="2F5496" w:themeColor="accent1" w:themeShade="BF"/>
    </w:rPr>
  </w:style>
  <w:style w:type="character" w:styleId="Rfrenceintense">
    <w:name w:val="Intense Reference"/>
    <w:basedOn w:val="Policepardfaut"/>
    <w:uiPriority w:val="32"/>
    <w:qFormat/>
    <w:rsid w:val="007212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13</Pages>
  <Words>3403</Words>
  <Characters>18721</Characters>
  <Application>Microsoft Office Word</Application>
  <DocSecurity>0</DocSecurity>
  <Lines>156</Lines>
  <Paragraphs>44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TAKADJIO</dc:creator>
  <cp:keywords/>
  <dc:description/>
  <cp:lastModifiedBy>Mohamed TAKADJIO</cp:lastModifiedBy>
  <cp:revision>1</cp:revision>
  <dcterms:created xsi:type="dcterms:W3CDTF">2026-08-09T19:52:00Z</dcterms:created>
  <dcterms:modified xsi:type="dcterms:W3CDTF">2026-08-09T20:04:00Z</dcterms:modified>
</cp:coreProperties>
</file>