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A3E" w:rsidRDefault="00BF4A3E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:rsidR="00C90432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BF4A3E">
        <w:rPr>
          <w:rFonts w:asciiTheme="majorBidi" w:hAnsiTheme="majorBidi" w:cstheme="majorBidi"/>
          <w:b/>
          <w:bCs/>
          <w:sz w:val="24"/>
          <w:szCs w:val="24"/>
          <w:lang w:val="en-GB"/>
        </w:rPr>
        <w:t>TOPICS</w:t>
      </w:r>
    </w:p>
    <w:p w:rsidR="00BF4A3E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Introduction to ethical hacking</w:t>
      </w:r>
    </w:p>
    <w:p w:rsidR="00BF4A3E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Hacking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terminologics</w:t>
      </w:r>
      <w:proofErr w:type="spellEnd"/>
    </w:p>
    <w:p w:rsidR="00BF4A3E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Vulnerability assessment and penetration test concepts</w:t>
      </w:r>
    </w:p>
    <w:p w:rsidR="00BF4A3E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Ethical hacking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conceot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and scope</w:t>
      </w:r>
    </w:p>
    <w:p w:rsidR="00BF4A3E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Information security controls</w:t>
      </w:r>
    </w:p>
    <w:p w:rsidR="00BF4A3E" w:rsidRDefault="00BF4A3E" w:rsidP="00BF4A3E">
      <w:pPr>
        <w:pBdr>
          <w:top w:val="single" w:sz="12" w:space="1" w:color="A5A5A5" w:themeColor="accent3"/>
          <w:left w:val="single" w:sz="12" w:space="2" w:color="A5A5A5" w:themeColor="accent3"/>
          <w:bottom w:val="single" w:sz="12" w:space="1" w:color="A5A5A5" w:themeColor="accent3"/>
          <w:right w:val="single" w:sz="12" w:space="4" w:color="A5A5A5" w:themeColor="accent3"/>
          <w:between w:val="single" w:sz="12" w:space="1" w:color="A5A5A5" w:themeColor="accent3"/>
          <w:bar w:val="single" w:sz="12" w:color="A5A5A5" w:themeColor="accent3"/>
        </w:pBd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:rsidR="00BF4A3E" w:rsidRDefault="00BF4A3E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br w:type="page"/>
      </w: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4823"/>
        <w:gridCol w:w="1217"/>
        <w:gridCol w:w="1275"/>
      </w:tblGrid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Day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Topics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Student Signature</w:t>
            </w: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Staff Signature</w:t>
            </w: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BF4A3E">
              <w:rPr>
                <w:rFonts w:asciiTheme="majorBidi" w:hAnsiTheme="majorBidi" w:cstheme="majorBidi"/>
                <w:sz w:val="24"/>
                <w:szCs w:val="24"/>
                <w:lang w:val="en-GB"/>
              </w:rPr>
              <w:t>Introduction To Ethical Hacking</w:t>
            </w:r>
          </w:p>
        </w:tc>
        <w:tc>
          <w:tcPr>
            <w:tcW w:w="1190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2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BF4A3E">
              <w:rPr>
                <w:rFonts w:asciiTheme="majorBidi" w:hAnsiTheme="majorBidi" w:cstheme="majorBidi"/>
                <w:sz w:val="24"/>
                <w:szCs w:val="24"/>
                <w:lang w:val="en-GB"/>
              </w:rPr>
              <w:t>Hacking Terminologies</w:t>
            </w:r>
          </w:p>
        </w:tc>
        <w:tc>
          <w:tcPr>
            <w:tcW w:w="1190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3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BF4A3E">
              <w:rPr>
                <w:rFonts w:asciiTheme="majorBidi" w:hAnsiTheme="majorBidi" w:cstheme="majorBidi"/>
                <w:sz w:val="24"/>
                <w:szCs w:val="24"/>
                <w:lang w:val="en-GB"/>
              </w:rPr>
              <w:t>Vulnerability Assessment And Penetration Testing Concept</w:t>
            </w:r>
          </w:p>
        </w:tc>
        <w:tc>
          <w:tcPr>
            <w:tcW w:w="1190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rPr>
          <w:trHeight w:val="404"/>
        </w:trPr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4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BF4A3E">
              <w:rPr>
                <w:rFonts w:asciiTheme="majorBidi" w:hAnsiTheme="majorBidi" w:cstheme="majorBidi"/>
                <w:sz w:val="24"/>
                <w:szCs w:val="24"/>
                <w:lang w:val="en-GB"/>
              </w:rPr>
              <w:t>Ethical Hacking Concept And Scope</w:t>
            </w:r>
          </w:p>
        </w:tc>
        <w:tc>
          <w:tcPr>
            <w:tcW w:w="1190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5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BF4A3E">
              <w:rPr>
                <w:rFonts w:asciiTheme="majorBidi" w:hAnsiTheme="majorBidi" w:cstheme="majorBidi"/>
                <w:sz w:val="24"/>
                <w:szCs w:val="24"/>
                <w:lang w:val="en-GB"/>
              </w:rPr>
              <w:t>Information Security Controls</w:t>
            </w:r>
          </w:p>
        </w:tc>
        <w:tc>
          <w:tcPr>
            <w:tcW w:w="1190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6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Footprint Concepts And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Objectives,Footprinting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Through Search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Engines,Website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Footprinting,Email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Footprinting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7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WHOIS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Footprinting,Network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Footprinting,DNS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Footprinting,Footprinting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Through Social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Engineering,Countermeasures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8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Overview Of Network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Scanning,Scanning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Methodologhgy,Check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For Live System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 w:rsidP="00A94DC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9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Check For Open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Ports,Banner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Grabbing,Network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Diagram ,Check For Live System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10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Enumerartion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Conceot,Netbios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Enumeration,SNMP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Enmuration,LDAP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Enmuration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11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NTP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Enmuration.SMTP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And DNS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Emnuration,Countermeasures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12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Vulneration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Assessment,Vulnerability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Management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Cycle,Vulnerability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Assessment Solutions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13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Vulnerability Assessment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Scorting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System ,Vulnerability Assessment Reports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14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System Hacking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Methodology,Gain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Unauthorized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Access,Escalating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Pivilages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15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Executing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Applications,Hiding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Files,Convering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Tracks,Countermeasures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16</w:t>
            </w:r>
          </w:p>
        </w:tc>
        <w:tc>
          <w:tcPr>
            <w:tcW w:w="4823" w:type="dxa"/>
          </w:tcPr>
          <w:p w:rsidR="00E91A88" w:rsidRPr="00BF4A3E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Introduction To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Malware,Various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Malware And Threads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17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Trojan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Concepts,Virtus,Stages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Of Virus And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Worms,Countermeasures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18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Sniffing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Concepts,MAC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Attacks,DNS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Attack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19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Spoofing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Attack,APR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Poisoning ,DNS Poisoning, Countermeasures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lastRenderedPageBreak/>
              <w:t>20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Social Engineering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Concepts,Social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Engineering Techniques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21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Dos\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Ddos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Concepts,Dos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\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Ddos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Attack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Techniques,Botnets,Countermeasures</w:t>
            </w:r>
            <w:proofErr w:type="spellEnd"/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  <w:tr w:rsidR="00E91A88" w:rsidTr="00E91A88">
        <w:tc>
          <w:tcPr>
            <w:tcW w:w="645" w:type="dxa"/>
          </w:tcPr>
          <w:p w:rsidR="00E91A88" w:rsidRDefault="00E91A8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22</w:t>
            </w:r>
          </w:p>
        </w:tc>
        <w:tc>
          <w:tcPr>
            <w:tcW w:w="4823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Seasoning hijacking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conceots,network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 level season hijacking</w:t>
            </w:r>
          </w:p>
        </w:tc>
        <w:tc>
          <w:tcPr>
            <w:tcW w:w="1190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  <w:tc>
          <w:tcPr>
            <w:tcW w:w="1275" w:type="dxa"/>
          </w:tcPr>
          <w:p w:rsidR="00E91A88" w:rsidRDefault="00E91A88" w:rsidP="00BF4A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</w:p>
        </w:tc>
      </w:tr>
    </w:tbl>
    <w:p w:rsidR="00BF4A3E" w:rsidRDefault="00BF4A3E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Vdo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provides a powerful way to help you prove your point. When you click Online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Vdo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, you can paste in the embed code for the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vdo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you want to add. You can also type a keyword to search online for the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vdo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that best fits your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dcmt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.</w:t>
      </w: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To make your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dcmt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look professionally produced, Word provides header, footer, cover page, and Txt box designs that complement each other. For example, you can add a matching cover page, header, and sidebar. Click Insert and then choose the elements you want from the different galleries.</w:t>
      </w: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Themes and styles also help kept your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dcmt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coordinated. When you click Design and choose a new Theme, the pictures, charts, and SmartArt graphics change to match your new theme. When you apply styles, your headings change to match the new theme.</w:t>
      </w: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Save time in Word with new buttons that show up where you need them. To change the way a picture fits in your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dcmt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, click it and a button for layout options appears next to it. When you work on a table, click where you want to add a row or a column, and then click the plus sign.</w:t>
      </w: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Reading is easier, too, in the new Reading view. You can collapse parts of the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dcmt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and focus on the </w:t>
      </w:r>
      <w:bookmarkStart w:id="0" w:name="_GoBack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>Txt</w:t>
      </w:r>
      <w:bookmarkEnd w:id="0"/>
      <w:r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 you want. If you need to stop reading before you reach the end, Word remembers where you left off - even on another device.</w:t>
      </w:r>
    </w:p>
    <w:p w:rsidR="00C51D1F" w:rsidRDefault="00C51D1F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</w:p>
    <w:sectPr w:rsidR="00C51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3E"/>
    <w:rsid w:val="001541E1"/>
    <w:rsid w:val="003B23FC"/>
    <w:rsid w:val="009A5B99"/>
    <w:rsid w:val="00A94DCB"/>
    <w:rsid w:val="00B14B75"/>
    <w:rsid w:val="00BF4A3E"/>
    <w:rsid w:val="00C51D1F"/>
    <w:rsid w:val="00C90432"/>
    <w:rsid w:val="00E9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C8489-D369-487D-A436-2813FFC4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LIVEWIRE</dc:creator>
  <cp:keywords/>
  <dc:description/>
  <cp:lastModifiedBy>LIVEWIRE</cp:lastModifiedBy>
  <cp:revision>2</cp:revision>
  <dcterms:created xsi:type="dcterms:W3CDTF">2025-09-03T06:18:00Z</dcterms:created>
  <dcterms:modified xsi:type="dcterms:W3CDTF">2025-09-03T07:14:00Z</dcterms:modified>
</cp:coreProperties>
</file>