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bidi/>
        <w:spacing w:after="80" w:line="276" w:lineRule="auto"/>
        <w:jc w:val="center"/>
      </w:pPr>
      <w:r>
        <w:rPr>
          <w:b/>
          <w:bCs/>
          <w:sz w:val="28"/>
          <w:szCs w:val="28"/>
          <w:rtl/>
        </w:rPr>
        <w:t xml:space="preserve">محضر اجتماع الجمعية العامة غير العادية لشركة/ {{ company_name }}</w:t>
      </w:r>
    </w:p>
    <w:p>
      <w:pPr>
        <w:bidi/>
        <w:spacing w:after="240" w:line="276" w:lineRule="auto"/>
        <w:jc w:val="center"/>
      </w:pPr>
      <w:r>
        <w:rPr>
          <w:b/>
          <w:bCs/>
          <w:rtl/>
        </w:rPr>
        <w:t xml:space="preserve">شركة ذات مسئولية محدودة، الخاضعة للقانون رقم {{ law_number }} لسنة {{ law_year }}، سجل تجاري رقم {{ commercial_registration_no }} {{ commercial_registry_office }}، والمنعقدة يوم {{ day_name }} الموافق {{ day_date }}، بمقر الشركة الكائن/ {{ company_address }}.</w:t>
      </w:r>
    </w:p>
    <w:p>
      <w:pPr>
        <w:bidi/>
        <w:spacing w:after="160" w:line="276" w:lineRule="auto"/>
        <w:jc w:val="both"/>
      </w:pPr>
      <w:r>
        <w:rPr>
          <w:rtl/>
        </w:rPr>
        <w:t xml:space="preserve">إنه في يوم {{ day_name }} الموافق {{ day_date }} وبناءً على دعوة {{ chairman_title }}/ {{ chairman_name }} {% if chairman_title == 'السيدة' %}بصفتها{% else %}بصفته{% endif %} مدير شركة/ {{ company_name }} شركة ذات مسئولية محدودة، الخاضعة للقانون رقم {{ law_number }} لسنة {{ law_year }}، سجل تجاري رقم {{ commercial_registration_no }}، اجتمعت الجمعية العامة غير العادية للشركة بمقر الشركة الكائن/ {{ company_address }}.</w:t>
      </w:r>
    </w:p>
    <w:p>
      <w:pPr>
        <w:keepNext/>
        <w:bidi/>
        <w:spacing w:after="160" w:line="276" w:lineRule="auto"/>
      </w:pPr>
      <w:r>
        <w:rPr>
          <w:b/>
          <w:bCs/>
          <w:rtl/>
        </w:rPr>
        <w:t xml:space="preserve">وذلك بحضور كلٍّ من:-</w:t>
      </w:r>
    </w:p>
    <w:tbl>
      <w:tblPr>
        <w:bidiVisual/>
        <w:tblW w:w="9314" w:type="dxa"/>
        <w:tblBorders>
          <w:top w:val="nil"/>
          <w:left w:val="nil"/>
          <w:bottom w:val="nil"/>
          <w:right w:val="nil"/>
          <w:insideH w:val="nil"/>
          <w:insideV w:val="nil"/>
        </w:tblBorders>
        <w:tblLayout w:type="fixed"/>
      </w:tblPr>
      <w:tblGrid>
        <w:gridCol w:w="6200"/>
        <w:gridCol w:w="3114"/>
      </w:tblGrid>
      <w:tr>
        <w:tc>
          <w:tcPr>
            <w:tcW w:w="6200" w:type="dxa"/>
          </w:tcPr>
          <w:p>
            <w:pPr>
              <w:bidi/>
              <w:spacing w:after="60" w:line="276" w:lineRule="auto"/>
            </w:pPr>
            <w:r>
              <w:rPr>
                <w:rtl/>
              </w:rPr>
              <w:t xml:space="preserve">{%tr for p in attendees %}</w:t>
            </w:r>
          </w:p>
        </w:tc>
        <w:tc>
          <w:tcPr>
            <w:tcW w:w="3114" w:type="dxa"/>
          </w:tcPr>
          <w:p>
            <w:pPr>
              <w:bidi/>
              <w:spacing w:after="60" w:line="276" w:lineRule="auto"/>
            </w:pPr>
          </w:p>
        </w:tc>
      </w:tr>
      <w:tr>
        <w:tc>
          <w:tcPr>
            <w:tcW w:w="6200" w:type="dxa"/>
          </w:tcPr>
          <w:p>
            <w:pPr>
              <w:bidi/>
              <w:spacing w:after="60" w:line="276" w:lineRule="auto"/>
            </w:pPr>
            <w:r>
              <w:rPr>
                <w:rtl/>
              </w:rPr>
              <w:t xml:space="preserve">{{ p.title }}/ {{ p.name }}</w:t>
            </w:r>
          </w:p>
        </w:tc>
        <w:tc>
          <w:tcPr>
            <w:tcW w:w="3114" w:type="dxa"/>
          </w:tcPr>
          <w:p>
            <w:pPr>
              <w:bidi/>
              <w:spacing w:after="60" w:line="276" w:lineRule="auto"/>
            </w:pPr>
            <w:r>
              <w:rPr>
                <w:rtl/>
              </w:rPr>
              <w:t xml:space="preserve">({{ p.role }})</w:t>
            </w:r>
          </w:p>
        </w:tc>
      </w:tr>
      <w:tr>
        <w:tc>
          <w:tcPr>
            <w:tcW w:w="6200" w:type="dxa"/>
          </w:tcPr>
          <w:p>
            <w:pPr>
              <w:bidi/>
              <w:spacing w:after="60" w:line="276" w:lineRule="auto"/>
            </w:pPr>
            <w:r>
              <w:rPr>
                <w:rtl/>
              </w:rPr>
              <w:t xml:space="preserve">{%tr endfor %}</w:t>
            </w:r>
          </w:p>
        </w:tc>
        <w:tc>
          <w:tcPr>
            <w:tcW w:w="3114" w:type="dxa"/>
          </w:tcPr>
          <w:p>
            <w:pPr>
              <w:bidi/>
              <w:spacing w:after="60" w:line="276" w:lineRule="auto"/>
            </w:pPr>
          </w:p>
        </w:tc>
      </w:tr>
    </w:tbl>
    <w:p>
      <w:pPr>
        <w:keepNext/>
        <w:bidi/>
        <w:spacing w:after="160" w:line="276" w:lineRule="auto"/>
      </w:pPr>
      <w:r>
        <w:rPr>
          <w:b/>
          <w:bCs/>
          <w:rtl/>
        </w:rPr>
        <w:t xml:space="preserve">كما حضر الاجتماع:-</w:t>
      </w:r>
    </w:p>
    <w:tbl>
      <w:tblPr>
        <w:bidiVisual/>
        <w:tblW w:w="9314" w:type="dxa"/>
        <w:tblBorders>
          <w:top w:val="nil"/>
          <w:left w:val="nil"/>
          <w:bottom w:val="nil"/>
          <w:right w:val="nil"/>
          <w:insideH w:val="nil"/>
          <w:insideV w:val="nil"/>
        </w:tblBorders>
        <w:tblLayout w:type="fixed"/>
      </w:tblPr>
      <w:tblGrid>
        <w:gridCol w:w="6200"/>
        <w:gridCol w:w="3114"/>
      </w:tblGrid>
      <w:tr>
        <w:tc>
          <w:tcPr>
            <w:tcW w:w="6200" w:type="dxa"/>
          </w:tcPr>
          <w:p>
            <w:pPr>
              <w:bidi/>
              <w:spacing w:after="60" w:line="276" w:lineRule="auto"/>
            </w:pPr>
            <w:r>
              <w:rPr>
                <w:rtl/>
              </w:rPr>
              <w:t xml:space="preserve">{{ auditor_name }}</w:t>
            </w:r>
          </w:p>
        </w:tc>
        <w:tc>
          <w:tcPr>
            <w:tcW w:w="3114" w:type="dxa"/>
          </w:tcPr>
          <w:p>
            <w:pPr>
              <w:bidi/>
              <w:spacing w:after="60" w:line="276" w:lineRule="auto"/>
            </w:pPr>
            <w:r>
              <w:rPr>
                <w:rtl/>
              </w:rPr>
              <w:t xml:space="preserve">(مراقب الحسابات)</w:t>
            </w:r>
          </w:p>
        </w:tc>
      </w:tr>
    </w:tbl>
    <w:p>
      <w:pPr>
        <w:keepNext/>
        <w:bidi/>
        <w:spacing w:after="160" w:line="276" w:lineRule="auto"/>
        <w:jc w:val="both"/>
      </w:pPr>
      <w:r>
        <w:rPr>
          <w:rtl/>
        </w:rPr>
        <w:t xml:space="preserve">وقد رأس الاجتماع {{ chairman_title }}/ {{ chairman_name }} مدير الشركة، وطلب تعيين أمين سر للجلسة وعدد اثنين جامعي أصوات، وقد وافق الحاضرون على تعيين كلٍّ من:-</w:t>
      </w:r>
    </w:p>
    <w:tbl>
      <w:tblPr>
        <w:bidiVisual/>
        <w:tblW w:w="9314" w:type="dxa"/>
        <w:tblBorders>
          <w:top w:val="nil"/>
          <w:left w:val="nil"/>
          <w:bottom w:val="nil"/>
          <w:right w:val="nil"/>
          <w:insideH w:val="nil"/>
          <w:insideV w:val="nil"/>
        </w:tblBorders>
        <w:tblLayout w:type="fixed"/>
      </w:tblPr>
      <w:tblGrid>
        <w:gridCol w:w="6200"/>
        <w:gridCol w:w="3114"/>
      </w:tblGrid>
      <w:tr>
        <w:tc>
          <w:tcPr>
            <w:tcW w:w="6200" w:type="dxa"/>
          </w:tcPr>
          <w:p>
            <w:pPr>
              <w:bidi/>
              <w:spacing w:after="60" w:line="276" w:lineRule="auto"/>
            </w:pPr>
            <w:r>
              <w:rPr>
                <w:rtl/>
              </w:rPr>
              <w:t xml:space="preserve">{{ secretary_name }}</w:t>
            </w:r>
          </w:p>
        </w:tc>
        <w:tc>
          <w:tcPr>
            <w:tcW w:w="3114" w:type="dxa"/>
          </w:tcPr>
          <w:p>
            <w:pPr>
              <w:bidi/>
              <w:spacing w:after="60" w:line="276" w:lineRule="auto"/>
            </w:pPr>
            <w:r>
              <w:rPr>
                <w:rtl/>
              </w:rPr>
              <w:t xml:space="preserve">(أمين سر الجلسة)</w:t>
            </w:r>
          </w:p>
        </w:tc>
      </w:tr>
      <w:tr>
        <w:tc>
          <w:tcPr>
            <w:tcW w:w="6200" w:type="dxa"/>
          </w:tcPr>
          <w:p>
            <w:pPr>
              <w:bidi/>
              <w:spacing w:after="60" w:line="276" w:lineRule="auto"/>
            </w:pPr>
            <w:r>
              <w:rPr>
                <w:rtl/>
              </w:rPr>
              <w:t xml:space="preserve">{{ vote_counter_1 }}</w:t>
            </w:r>
          </w:p>
        </w:tc>
        <w:tc>
          <w:tcPr>
            <w:tcW w:w="3114" w:type="dxa"/>
          </w:tcPr>
          <w:p>
            <w:pPr>
              <w:bidi/>
              <w:spacing w:after="60" w:line="276" w:lineRule="auto"/>
            </w:pPr>
            <w:r>
              <w:rPr>
                <w:rtl/>
              </w:rPr>
              <w:t xml:space="preserve">(فارز أصوات)</w:t>
            </w:r>
          </w:p>
        </w:tc>
      </w:tr>
      <w:tr>
        <w:tc>
          <w:tcPr>
            <w:tcW w:w="6200" w:type="dxa"/>
          </w:tcPr>
          <w:p>
            <w:pPr>
              <w:bidi/>
              <w:spacing w:after="60" w:line="276" w:lineRule="auto"/>
            </w:pPr>
            <w:r>
              <w:rPr>
                <w:rtl/>
              </w:rPr>
              <w:t xml:space="preserve">{{ vote_counter_2 }}</w:t>
            </w:r>
          </w:p>
        </w:tc>
        <w:tc>
          <w:tcPr>
            <w:tcW w:w="3114" w:type="dxa"/>
          </w:tcPr>
          <w:p>
            <w:pPr>
              <w:bidi/>
              <w:spacing w:after="60" w:line="276" w:lineRule="auto"/>
            </w:pPr>
            <w:r>
              <w:rPr>
                <w:rtl/>
              </w:rPr>
              <w:t xml:space="preserve">(فارز أصوات)</w:t>
            </w:r>
          </w:p>
        </w:tc>
      </w:tr>
    </w:tbl>
    <w:p>
      <w:pPr>
        <w:bidi/>
        <w:spacing w:after="160" w:line="276" w:lineRule="auto"/>
        <w:jc w:val="both"/>
      </w:pPr>
      <w:r>
        <w:rPr>
          <w:rtl/>
        </w:rPr>
        <w:t xml:space="preserve">هذا وقد طلب رئيس اجتماع الجمعية من مراقب الحسابات وجامعي الأصوات مراجعة إجراءات توجيه الدعوة للجمعية العامة غير العادية للشركة وتحديد نسبة حضور الشركاء للجمعية العامة غير العادية، وقد أعلنوا صحة إجراءات الدعوة للجمعية العامة غير العادية حيث بلغت نسبة حضور الشركاء {{ attendance_percentage }}.</w:t>
      </w:r>
    </w:p>
    <w:p>
      <w:pPr>
        <w:bidi/>
        <w:spacing w:after="160" w:line="276" w:lineRule="auto"/>
        <w:jc w:val="both"/>
      </w:pPr>
      <w:r>
        <w:rPr>
          <w:rtl/>
        </w:rPr>
        <w:t xml:space="preserve">وعليه أعلن {{ chairman_title }}/ {{ chairman_name }} مدير الشركة ورئيس اجتماع الجمعية العامة غير العادية صحة وقانونية انعقاد الاجتماع، وبعد المناقشات والمداولات وافقت الجمعية العامة غير العادية بإجمالي أصوات الشركاء الحائزين على {{ approval_percentage }} من رأس مال الشركة على اتخاذ القرارات التالية:-</w:t>
      </w:r>
    </w:p>
    <w:tbl>
      <w:tblPr>
        <w:bidiVisual/>
        <w:tblW w:w="9312" w:type="dxa"/>
        <w:tblBorders>
          <w:top w:val="nil"/>
          <w:left w:val="nil"/>
          <w:bottom w:val="nil"/>
          <w:right w:val="nil"/>
          <w:insideH w:val="nil"/>
          <w:insideV w:val="nil"/>
        </w:tblBorders>
        <w:tblLayout w:type="fixed"/>
      </w:tblPr>
      <w:tblGrid>
        <w:gridCol w:w="2328"/>
        <w:gridCol w:w="2328"/>
        <w:gridCol w:w="2328"/>
        <w:gridCol w:w="2328"/>
      </w:tblGrid>
      <w:tr>
        <w:tc>
          <w:tcPr>
            <w:tcW w:w="2328" w:type="dxa"/>
          </w:tcPr>
          <w:p>
            <w:pPr>
              <w:bidi/>
              <w:spacing w:after="60" w:line="276" w:lineRule="auto"/>
              <w:jc w:val="center"/>
            </w:pPr>
            <w:r>
              <w:rPr>
                <w:b/>
                <w:bCs/>
                <w:rtl/>
              </w:rPr>
              <w:t xml:space="preserve">أمين السر</w:t>
            </w:r>
          </w:p>
        </w:tc>
        <w:tc>
          <w:tcPr>
            <w:tcW w:w="2328" w:type="dxa"/>
          </w:tcPr>
          <w:p>
            <w:pPr>
              <w:bidi/>
              <w:spacing w:after="60" w:line="276" w:lineRule="auto"/>
              <w:jc w:val="center"/>
            </w:pPr>
            <w:r>
              <w:rPr>
                <w:b/>
                <w:bCs/>
                <w:rtl/>
              </w:rPr>
              <w:t xml:space="preserve">فارز الأصوات</w:t>
            </w:r>
          </w:p>
        </w:tc>
        <w:tc>
          <w:tcPr>
            <w:tcW w:w="2328" w:type="dxa"/>
          </w:tcPr>
          <w:p>
            <w:pPr>
              <w:bidi/>
              <w:spacing w:after="60" w:line="276" w:lineRule="auto"/>
              <w:jc w:val="center"/>
            </w:pPr>
            <w:r>
              <w:rPr>
                <w:b/>
                <w:bCs/>
                <w:rtl/>
              </w:rPr>
              <w:t xml:space="preserve">مراقب الحسابات</w:t>
            </w:r>
          </w:p>
        </w:tc>
        <w:tc>
          <w:tcPr>
            <w:tcW w:w="2328" w:type="dxa"/>
          </w:tcPr>
          <w:p>
            <w:pPr>
              <w:bidi/>
              <w:spacing w:after="60" w:line="276" w:lineRule="auto"/>
              <w:jc w:val="center"/>
            </w:pPr>
            <w:r>
              <w:rPr>
                <w:b/>
                <w:bCs/>
                <w:rtl/>
              </w:rPr>
              <w:t xml:space="preserve">رئيس الجمعية</w:t>
            </w:r>
          </w:p>
        </w:tc>
      </w:tr>
    </w:tbl>
    <w:p>
      <w:pPr>
        <w:bidi/>
        <w:spacing w:after="480" w:line="276" w:lineRule="auto"/>
      </w:pPr>
    </w:p>
    <w:p>
      <w:pPr>
        <w:bidi/>
        <w:spacing w:after="160" w:line="276" w:lineRule="auto"/>
      </w:pPr>
      <w:r>
        <w:rPr>
          <w:rtl/>
        </w:rPr>
        <w:t xml:space="preserve">{%p for a in articles %}</w:t>
      </w:r>
    </w:p>
    <w:p>
      <w:pPr>
        <w:keepNext/>
        <w:bidi/>
        <w:spacing w:after="160" w:line="276" w:lineRule="auto"/>
      </w:pPr>
      <w:r>
        <w:rPr>
          <w:b/>
          <w:bCs/>
          <w:rtl/>
        </w:rPr>
        <w:t xml:space="preserve">{{ a.ordinal }}: الموافقة على تعديل {{ a.article_label }} من النظام الأساسي للشركة</w:t>
      </w:r>
    </w:p>
    <w:p>
      <w:pPr>
        <w:keepNext/>
        <w:bidi/>
        <w:spacing w:after="160" w:line="276" w:lineRule="auto"/>
      </w:pPr>
      <w:r>
        <w:rPr>
          <w:b/>
          <w:bCs/>
          <w:rtl/>
        </w:rPr>
        <w:t xml:space="preserve">{{ a.article_label }} قبل التعديل:</w:t>
      </w:r>
    </w:p>
    <w:p>
      <w:pPr>
        <w:bidi/>
        <w:spacing w:after="160" w:line="276" w:lineRule="auto"/>
        <w:jc w:val="both"/>
      </w:pPr>
      <w:r>
        <w:rPr>
          <w:rtl/>
        </w:rPr>
        <w:t xml:space="preserve">{{ a.article_original_content }}</w:t>
      </w:r>
    </w:p>
    <w:p>
      <w:pPr>
        <w:keepNext/>
        <w:bidi/>
        <w:spacing w:after="160" w:line="276" w:lineRule="auto"/>
      </w:pPr>
      <w:r>
        <w:rPr>
          <w:b/>
          <w:bCs/>
          <w:rtl/>
        </w:rPr>
        <w:t xml:space="preserve">{{ a.article_label }} بعد التعديل:</w:t>
      </w:r>
    </w:p>
    <w:p>
      <w:pPr>
        <w:bidi/>
        <w:spacing w:after="160" w:line="276" w:lineRule="auto"/>
        <w:jc w:val="both"/>
      </w:pPr>
      <w:r>
        <w:rPr>
          <w:rtl/>
        </w:rPr>
        <w:t xml:space="preserve">{{ a.article_new_content }}</w:t>
      </w:r>
    </w:p>
    <w:p>
      <w:pPr>
        <w:bidi/>
        <w:spacing w:after="160" w:line="276" w:lineRule="auto"/>
      </w:pPr>
      <w:r>
        <w:rPr>
          <w:rtl/>
        </w:rPr>
        <w:t xml:space="preserve">{%p endfor %}</w:t>
      </w:r>
    </w:p>
    <w:p>
      <w:pPr>
        <w:bidi/>
        <w:spacing w:after="120" w:line="276" w:lineRule="auto"/>
      </w:pPr>
    </w:p>
    <w:tbl>
      <w:tblPr>
        <w:bidiVisual/>
        <w:tblW w:w="9312" w:type="dxa"/>
        <w:tblBorders>
          <w:top w:val="nil"/>
          <w:left w:val="nil"/>
          <w:bottom w:val="nil"/>
          <w:right w:val="nil"/>
          <w:insideH w:val="nil"/>
          <w:insideV w:val="nil"/>
        </w:tblBorders>
        <w:tblLayout w:type="fixed"/>
      </w:tblPr>
      <w:tblGrid>
        <w:gridCol w:w="3104"/>
        <w:gridCol w:w="3104"/>
        <w:gridCol w:w="3104"/>
      </w:tblGrid>
      <w:tr>
        <w:tc>
          <w:tcPr>
            <w:tcW w:w="3104" w:type="dxa"/>
          </w:tcPr>
          <w:p>
            <w:pPr>
              <w:bidi/>
              <w:spacing w:after="60" w:line="276" w:lineRule="auto"/>
              <w:jc w:val="center"/>
            </w:pPr>
            <w:r>
              <w:rPr>
                <w:b/>
                <w:bCs/>
                <w:rtl/>
              </w:rPr>
              <w:t xml:space="preserve">أمين السر</w:t>
            </w:r>
          </w:p>
        </w:tc>
        <w:tc>
          <w:tcPr>
            <w:tcW w:w="3104" w:type="dxa"/>
          </w:tcPr>
          <w:p>
            <w:pPr>
              <w:bidi/>
              <w:spacing w:after="60" w:line="276" w:lineRule="auto"/>
              <w:jc w:val="center"/>
            </w:pPr>
            <w:r>
              <w:rPr>
                <w:b/>
                <w:bCs/>
                <w:rtl/>
              </w:rPr>
              <w:t xml:space="preserve">جامعي الأصوات</w:t>
            </w:r>
          </w:p>
        </w:tc>
        <w:tc>
          <w:tcPr>
            <w:tcW w:w="3104" w:type="dxa"/>
          </w:tcPr>
          <w:p>
            <w:pPr>
              <w:bidi/>
              <w:spacing w:after="60" w:line="276" w:lineRule="auto"/>
              <w:jc w:val="center"/>
            </w:pPr>
            <w:r>
              <w:rPr>
                <w:b/>
                <w:bCs/>
                <w:rtl/>
              </w:rPr>
              <w:t xml:space="preserve">مراقب الحسابات</w:t>
            </w:r>
          </w:p>
        </w:tc>
      </w:tr>
    </w:tbl>
    <w:p>
      <w:pPr>
        <w:bidi/>
        <w:spacing w:after="480" w:line="276" w:lineRule="auto"/>
      </w:pPr>
    </w:p>
    <w:p>
      <w:pPr>
        <w:bidi/>
        <w:spacing w:after="160" w:line="276" w:lineRule="auto"/>
        <w:jc w:val="both"/>
      </w:pPr>
      <w:r>
        <w:rPr>
          <w:rtl/>
        </w:rPr>
        <w:t xml:space="preserve">{{ authorization_ordinal }}: تفويض كلٍّ من السادة/ {{ names_of_commissioners }} (مجتمعين أو منفردين) وذلك في توثيق محضر اجتماع الجمعية العامة غير العادية في هيئة الاستثمار والشهر العقاري والسجل التجاري، والتوقيع على عقد التعديل أمام الشهر العقاري والغرفة التجارية وضرائب الشركات المساهمة ومصلحة الضرائب المصرية وجميع الجهات الحكومية وغير الحكومية، والتوقيع على العقد أمام الشهر العقاري والتصديق، ولهم حق تفويض وتوكيل الآخرين في كل أو بعض ما تم ذكره.</w:t>
      </w:r>
    </w:p>
    <w:p>
      <w:pPr>
        <w:bidi/>
        <w:spacing w:after="360" w:line="276" w:lineRule="auto"/>
        <w:jc w:val="both"/>
      </w:pPr>
      <w:r>
        <w:rPr>
          <w:b/>
          <w:bCs/>
          <w:rtl/>
        </w:rPr>
        <w:t xml:space="preserve">أقر أنا/ {{ chairman_name }} بصفتي رئيس اجتماع الجمعية العامة غير العادية بمسئوليتي القانونية الكاملة عن صحة ما ورد في هذا المحضر من بيانات ووقائع وإجراءات انعقاد، وذلك في مواجهة الشركاء والغير والهيئة العامة للاستثمار والمناطق الحرة، وأقر بالاحتفاظ بجميع المستندات المؤيدة لما ورد به في مقر الشركة، واتفاقها وأحكام القانون وعقد الشركة وتعديلاته، والالتزام بتقديمها عند طلبها.</w:t>
      </w:r>
    </w:p>
    <w:tbl>
      <w:tblPr>
        <w:bidiVisual/>
        <w:tblW w:w="9314" w:type="dxa"/>
        <w:tblBorders>
          <w:top w:val="nil"/>
          <w:left w:val="nil"/>
          <w:bottom w:val="nil"/>
          <w:right w:val="nil"/>
          <w:insideH w:val="nil"/>
          <w:insideV w:val="nil"/>
        </w:tblBorders>
        <w:tblLayout w:type="fixed"/>
      </w:tblPr>
      <w:tblGrid>
        <w:gridCol w:w="4657"/>
        <w:gridCol w:w="4657"/>
      </w:tblGrid>
      <w:tr>
        <w:tc>
          <w:tcPr>
            <w:tcW w:w="4657" w:type="dxa"/>
          </w:tcPr>
          <w:p>
            <w:pPr>
              <w:bidi/>
              <w:spacing w:after="60" w:line="276" w:lineRule="auto"/>
              <w:jc w:val="center"/>
            </w:pPr>
          </w:p>
        </w:tc>
        <w:tc>
          <w:tcPr>
            <w:tcW w:w="4657" w:type="dxa"/>
          </w:tcPr>
          <w:p>
            <w:pPr>
              <w:bidi/>
              <w:spacing w:after="60" w:line="276" w:lineRule="auto"/>
              <w:jc w:val="center"/>
            </w:pPr>
            <w:r>
              <w:rPr>
                <w:b/>
                <w:bCs/>
                <w:rtl/>
              </w:rPr>
              <w:t xml:space="preserve">المقر بما فيه</w:t>
            </w:r>
          </w:p>
        </w:tc>
      </w:tr>
    </w:tbl>
    <w:sectPr w:rsidR="000D69B5">
      <w:headerReference w:type="default" r:id="rId7"/>
      <w:footerReference w:type="default" r:id="rId8"/>
      <w:pgSz w:w="11906" w:h="16838"/>
      <w:pgMar w:top="863" w:right="1296" w:bottom="1008" w:left="1296"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720CA" w14:textId="77777777" w:rsidR="00686855" w:rsidRDefault="00686855">
      <w:r>
        <w:separator/>
      </w:r>
    </w:p>
  </w:endnote>
  <w:endnote w:type="continuationSeparator" w:id="0">
    <w:p w14:paraId="3BE5ACF6" w14:textId="77777777" w:rsidR="00686855" w:rsidRDefault="006868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006C9" w14:textId="77777777" w:rsidR="002E5477" w:rsidRDefault="00000000">
    <w:pPr>
      <w:pBdr>
        <w:top w:val="single" w:sz="6" w:space="8" w:color="000000"/>
      </w:pBdr>
      <w:bidi/>
      <w:jc w:val="center"/>
    </w:pPr>
    <w:proofErr w:type="gramStart"/>
    <w:r>
      <w:rPr>
        <w:b/>
        <w:bCs/>
        <w:sz w:val="24"/>
        <w:szCs w:val="24"/>
      </w:rPr>
      <w:t xml:space="preserve">{{ </w:t>
    </w:r>
    <w:proofErr w:type="spellStart"/>
    <w:r>
      <w:rPr>
        <w:b/>
        <w:bCs/>
        <w:sz w:val="24"/>
        <w:szCs w:val="24"/>
      </w:rPr>
      <w:t>company</w:t>
    </w:r>
    <w:proofErr w:type="gramEnd"/>
    <w:r>
      <w:rPr>
        <w:b/>
        <w:bCs/>
        <w:sz w:val="24"/>
        <w:szCs w:val="24"/>
      </w:rPr>
      <w:t>_</w:t>
    </w:r>
    <w:proofErr w:type="gramStart"/>
    <w:r>
      <w:rPr>
        <w:b/>
        <w:bCs/>
        <w:sz w:val="24"/>
        <w:szCs w:val="24"/>
      </w:rPr>
      <w:t>address</w:t>
    </w:r>
    <w:proofErr w:type="spellEnd"/>
    <w:r>
      <w:rPr>
        <w:b/>
        <w:bCs/>
        <w:sz w:val="24"/>
        <w:szCs w:val="24"/>
      </w:rPr>
      <w:t xml:space="preserve"> }</w:t>
    </w:r>
    <w:proofErr w:type="gramEnd"/>
    <w:r>
      <w:rPr>
        <w:b/>
        <w:bCs/>
        <w:sz w:val="24"/>
        <w:szCs w:val="24"/>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C38BE" w14:textId="77777777" w:rsidR="00686855" w:rsidRDefault="00686855">
      <w:r>
        <w:separator/>
      </w:r>
    </w:p>
  </w:footnote>
  <w:footnote w:type="continuationSeparator" w:id="0">
    <w:p w14:paraId="6E4B57C6" w14:textId="77777777" w:rsidR="00686855" w:rsidRDefault="006868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E5BBF" w14:textId="77777777" w:rsidR="002E5477" w:rsidRDefault="00000000">
    <w:pPr>
      <w:spacing w:after="300"/>
    </w:pPr>
    <w:r>
      <w:rPr>
        <w:noProof/>
      </w:rPr>
      <w:drawing>
        <wp:inline distT="0" distB="0" distL="0" distR="0" wp14:anchorId="750A40E0" wp14:editId="2567C3A5">
          <wp:extent cx="1428750" cy="942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428750" cy="94297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B85638"/>
    <w:multiLevelType w:val="hybridMultilevel"/>
    <w:tmpl w:val="B73E515C"/>
    <w:lvl w:ilvl="0" w:tplc="D0D07A88">
      <w:start w:val="1"/>
      <w:numFmt w:val="bullet"/>
      <w:lvlText w:val="●"/>
      <w:lvlJc w:val="left"/>
      <w:pPr>
        <w:ind w:left="720" w:hanging="360"/>
      </w:pPr>
    </w:lvl>
    <w:lvl w:ilvl="1" w:tplc="3A9A751A">
      <w:start w:val="1"/>
      <w:numFmt w:val="bullet"/>
      <w:lvlText w:val="○"/>
      <w:lvlJc w:val="left"/>
      <w:pPr>
        <w:ind w:left="1440" w:hanging="360"/>
      </w:pPr>
    </w:lvl>
    <w:lvl w:ilvl="2" w:tplc="F06038FC">
      <w:start w:val="1"/>
      <w:numFmt w:val="bullet"/>
      <w:lvlText w:val="■"/>
      <w:lvlJc w:val="left"/>
      <w:pPr>
        <w:ind w:left="2160" w:hanging="360"/>
      </w:pPr>
    </w:lvl>
    <w:lvl w:ilvl="3" w:tplc="8E2003BA">
      <w:start w:val="1"/>
      <w:numFmt w:val="bullet"/>
      <w:lvlText w:val="●"/>
      <w:lvlJc w:val="left"/>
      <w:pPr>
        <w:ind w:left="2880" w:hanging="360"/>
      </w:pPr>
    </w:lvl>
    <w:lvl w:ilvl="4" w:tplc="534E30B0">
      <w:start w:val="1"/>
      <w:numFmt w:val="bullet"/>
      <w:lvlText w:val="○"/>
      <w:lvlJc w:val="left"/>
      <w:pPr>
        <w:ind w:left="3600" w:hanging="360"/>
      </w:pPr>
    </w:lvl>
    <w:lvl w:ilvl="5" w:tplc="41581A4C">
      <w:start w:val="1"/>
      <w:numFmt w:val="bullet"/>
      <w:lvlText w:val="■"/>
      <w:lvlJc w:val="left"/>
      <w:pPr>
        <w:ind w:left="4320" w:hanging="360"/>
      </w:pPr>
    </w:lvl>
    <w:lvl w:ilvl="6" w:tplc="2D128CB0">
      <w:start w:val="1"/>
      <w:numFmt w:val="bullet"/>
      <w:lvlText w:val="●"/>
      <w:lvlJc w:val="left"/>
      <w:pPr>
        <w:ind w:left="5040" w:hanging="360"/>
      </w:pPr>
    </w:lvl>
    <w:lvl w:ilvl="7" w:tplc="C28E4F30">
      <w:start w:val="1"/>
      <w:numFmt w:val="bullet"/>
      <w:lvlText w:val="●"/>
      <w:lvlJc w:val="left"/>
      <w:pPr>
        <w:ind w:left="5760" w:hanging="360"/>
      </w:pPr>
    </w:lvl>
    <w:lvl w:ilvl="8" w:tplc="3A204DA0">
      <w:start w:val="1"/>
      <w:numFmt w:val="bullet"/>
      <w:lvlText w:val="●"/>
      <w:lvlJc w:val="left"/>
      <w:pPr>
        <w:ind w:left="6480" w:hanging="360"/>
      </w:pPr>
    </w:lvl>
  </w:abstractNum>
  <w:num w:numId="1" w16cid:durableId="9707918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5477"/>
    <w:rsid w:val="000D69B5"/>
    <w:rsid w:val="001B4866"/>
    <w:rsid w:val="002859FC"/>
    <w:rsid w:val="002E5477"/>
    <w:rsid w:val="00436B80"/>
    <w:rsid w:val="00473CB5"/>
    <w:rsid w:val="00686855"/>
    <w:rsid w:val="00706C1E"/>
    <w:rsid w:val="00BC632C"/>
    <w:rsid w:val="00D553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5E027"/>
  <w15:docId w15:val="{FCCBB881-AB30-4E5E-BDBB-91C1710C6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rt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859FC"/>
    <w:pPr>
      <w:tabs>
        <w:tab w:val="center" w:pos="4680"/>
        <w:tab w:val="right" w:pos="9360"/>
      </w:tabs>
    </w:pPr>
  </w:style>
  <w:style w:type="character" w:customStyle="1" w:styleId="HeaderChar">
    <w:name w:val="Header Char"/>
    <w:basedOn w:val="DefaultParagraphFont"/>
    <w:link w:val="Header"/>
    <w:uiPriority w:val="99"/>
    <w:rsid w:val="002859FC"/>
  </w:style>
  <w:style w:type="paragraph" w:styleId="Footer">
    <w:name w:val="footer"/>
    <w:basedOn w:val="Normal"/>
    <w:link w:val="FooterChar"/>
    <w:uiPriority w:val="99"/>
    <w:unhideWhenUsed/>
    <w:rsid w:val="002859FC"/>
    <w:pPr>
      <w:tabs>
        <w:tab w:val="center" w:pos="4680"/>
        <w:tab w:val="right" w:pos="9360"/>
      </w:tabs>
    </w:pPr>
  </w:style>
  <w:style w:type="character" w:customStyle="1" w:styleId="FooterChar">
    <w:name w:val="Footer Char"/>
    <w:basedOn w:val="DefaultParagraphFont"/>
    <w:link w:val="Footer"/>
    <w:uiPriority w:val="99"/>
    <w:rsid w:val="002859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352</Words>
  <Characters>2012</Characters>
  <Application>Microsoft Office Word</Application>
  <DocSecurity>0</DocSecurity>
  <Lines>16</Lines>
  <Paragraphs>4</Paragraphs>
  <ScaleCrop>false</ScaleCrop>
  <Company/>
  <LinksUpToDate>false</LinksUpToDate>
  <CharactersWithSpaces>2360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Mohamed Raafat</cp:lastModifiedBy>
  <cp:revision>5</cp:revision>
  <dcterms:created xsi:type="dcterms:W3CDTF">2026-08-30T13:04:00Z</dcterms:created>
  <dcterms:modified xsi:type="dcterms:W3CDTF">2026-09-26T18:52:00Z</dcterms:modified>
</cp:coreProperties>
</file>