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7AF" w:rsidRPr="00A247AF" w:rsidRDefault="00A247AF" w:rsidP="00A247AF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lang w:bidi="ar-AE"/>
        </w:rPr>
      </w:pPr>
      <w:bookmarkStart w:id="0" w:name="_GoBack"/>
      <w:bookmarkEnd w:id="0"/>
      <w:r w:rsidRPr="00A247AF">
        <w:rPr>
          <w:rFonts w:asciiTheme="majorBidi" w:eastAsia="Verdana" w:hAnsiTheme="majorBidi" w:cstheme="majorBidi"/>
          <w:sz w:val="32"/>
          <w:szCs w:val="32"/>
          <w:lang w:bidi="ar-AE"/>
        </w:rPr>
        <w:t>Bone graft post-operative instructions</w:t>
      </w:r>
    </w:p>
    <w:p w:rsidR="00A247AF" w:rsidRPr="00A247AF" w:rsidRDefault="00A247AF" w:rsidP="00A247AF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2"/>
          <w:szCs w:val="32"/>
          <w:rtl/>
          <w:lang w:bidi="ar-AE"/>
        </w:rPr>
      </w:pPr>
      <w:r w:rsidRPr="00A247AF">
        <w:rPr>
          <w:rFonts w:asciiTheme="majorBidi" w:eastAsia="Verdana" w:hAnsiTheme="majorBidi" w:cstheme="majorBidi" w:hint="cs"/>
          <w:sz w:val="32"/>
          <w:szCs w:val="32"/>
          <w:rtl/>
          <w:lang w:bidi="ar-AE"/>
        </w:rPr>
        <w:t>تعليمات المحافظة بعد عملية زراعة العظم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504"/>
      </w:tblGrid>
      <w:tr w:rsidR="00A247AF" w:rsidRPr="00A247AF" w:rsidTr="00A247AF">
        <w:tc>
          <w:tcPr>
            <w:tcW w:w="4962" w:type="dxa"/>
          </w:tcPr>
          <w:p w:rsidR="00A247AF" w:rsidRPr="00A247AF" w:rsidRDefault="00A247AF" w:rsidP="00A247AF">
            <w:pPr>
              <w:spacing w:before="100"/>
              <w:ind w:left="100"/>
              <w:outlineLvl w:val="0"/>
              <w:rPr>
                <w:rFonts w:ascii="Verdana" w:eastAsia="Verdana" w:hAnsi="Verdana" w:cs="Verdana"/>
                <w:b/>
                <w:bCs/>
                <w:color w:val="00B050"/>
                <w:sz w:val="28"/>
                <w:szCs w:val="28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bCs/>
                <w:color w:val="00B050"/>
                <w:sz w:val="28"/>
                <w:szCs w:val="28"/>
                <w:lang w:bidi="en-US"/>
              </w:rPr>
              <w:t>Expect the following post-surgery:</w:t>
            </w:r>
          </w:p>
          <w:p w:rsidR="00A247AF" w:rsidRPr="00A247AF" w:rsidRDefault="00A247AF" w:rsidP="00A247AF">
            <w:pPr>
              <w:spacing w:before="9"/>
              <w:rPr>
                <w:rFonts w:ascii="Verdana" w:eastAsia="Verdana" w:hAnsi="Verdana" w:cs="Verdana"/>
                <w:b/>
                <w:sz w:val="26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ind w:left="10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sz w:val="20"/>
                <w:szCs w:val="20"/>
                <w:lang w:bidi="en-US"/>
              </w:rPr>
              <w:t xml:space="preserve">Bleeding: </w:t>
            </w:r>
            <w:r w:rsidRPr="00A247AF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small amounts are normal and may continue for the first 24 hours.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4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line="266" w:lineRule="auto"/>
              <w:ind w:left="10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sz w:val="20"/>
                <w:szCs w:val="20"/>
                <w:lang w:bidi="en-US"/>
              </w:rPr>
              <w:t>Pain</w:t>
            </w:r>
            <w:r w:rsidRPr="00A247AF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: moderate discomfort will occur after the anesthesia wears off and can continue for several days.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line="266" w:lineRule="auto"/>
              <w:ind w:left="10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sz w:val="20"/>
                <w:szCs w:val="20"/>
                <w:lang w:bidi="en-US"/>
              </w:rPr>
              <w:t>Swelling</w:t>
            </w:r>
            <w:r w:rsidRPr="00A247AF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: some may occur along with discoloration of your lip and/or your cheek for a few days.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line="266" w:lineRule="auto"/>
              <w:ind w:left="10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sz w:val="20"/>
                <w:szCs w:val="20"/>
                <w:lang w:bidi="en-US"/>
              </w:rPr>
              <w:t>Sensation</w:t>
            </w:r>
            <w:r w:rsidRPr="00A247AF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: a temporary loss of feeling in the location on your gums is normal. Your teeth may also feel loose for a period of time along with some sensitivity to hot/cold.</w:t>
            </w:r>
          </w:p>
          <w:p w:rsidR="00A247AF" w:rsidRPr="00A247AF" w:rsidRDefault="00A247AF" w:rsidP="00A247AF">
            <w:pPr>
              <w:spacing w:before="10"/>
              <w:rPr>
                <w:rFonts w:ascii="Verdana" w:eastAsia="Verdana" w:hAnsi="Verdana" w:cs="Verdana"/>
                <w:sz w:val="21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after="120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504" w:type="dxa"/>
          </w:tcPr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توقع ما بعد الجراحة التالية:</w:t>
            </w:r>
            <w:r w:rsidRPr="00A247AF">
              <w:rPr>
                <w:rFonts w:asciiTheme="minorBidi" w:eastAsia="Times New Roman" w:hAnsiTheme="minorBidi" w:hint="cs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-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222222"/>
                <w:sz w:val="24"/>
                <w:szCs w:val="24"/>
                <w:rtl/>
                <w:lang w:bidi="ar"/>
              </w:rPr>
              <w:t>النزيف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: كميات صغيرة طبيعية ويمكن أن تستمر لمدة 24 ساعة الأولى.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222222"/>
                <w:sz w:val="24"/>
                <w:szCs w:val="24"/>
                <w:rtl/>
                <w:lang w:bidi="ar"/>
              </w:rPr>
              <w:t>الألم: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سيحدث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بعد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الانزعاج بعد التخدير ويمكن أن يستمر لعدة أيام.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222222"/>
                <w:sz w:val="24"/>
                <w:szCs w:val="24"/>
                <w:rtl/>
                <w:lang w:bidi="ar"/>
              </w:rPr>
              <w:t>تورم: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قد يحدث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-AE"/>
              </w:rPr>
              <w:t>بعض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تغير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لون الشفاه و / أو خدك لبضعة أيام.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222222"/>
                <w:sz w:val="24"/>
                <w:szCs w:val="24"/>
                <w:rtl/>
                <w:lang w:bidi="ar"/>
              </w:rPr>
              <w:t>الإحساس: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فقدان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الاحساس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لفترة من الوقت مثل الاحساس بالاشياء الساخنة او الباردة.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ajorBidi" w:eastAsia="Verdana" w:hAnsiTheme="majorBidi" w:cstheme="majorBidi"/>
                <w:sz w:val="24"/>
                <w:szCs w:val="24"/>
                <w:lang w:bidi="ar"/>
              </w:rPr>
            </w:pPr>
          </w:p>
        </w:tc>
      </w:tr>
      <w:tr w:rsidR="00A247AF" w:rsidRPr="00A247AF" w:rsidTr="00A247AF">
        <w:tc>
          <w:tcPr>
            <w:tcW w:w="4962" w:type="dxa"/>
          </w:tcPr>
          <w:p w:rsidR="00A247AF" w:rsidRPr="00A247AF" w:rsidRDefault="00A247AF" w:rsidP="00A247AF">
            <w:pPr>
              <w:ind w:left="100"/>
              <w:outlineLvl w:val="0"/>
              <w:rPr>
                <w:rFonts w:ascii="Verdana" w:eastAsia="Verdana" w:hAnsi="Verdana" w:cs="Verdana"/>
                <w:b/>
                <w:bCs/>
                <w:color w:val="00B050"/>
                <w:sz w:val="28"/>
                <w:szCs w:val="28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bCs/>
                <w:color w:val="00B050"/>
                <w:sz w:val="28"/>
                <w:szCs w:val="28"/>
                <w:lang w:bidi="en-US"/>
              </w:rPr>
              <w:t>Post-graft care:</w:t>
            </w:r>
          </w:p>
          <w:p w:rsidR="00A247AF" w:rsidRPr="00A247AF" w:rsidRDefault="00A247AF" w:rsidP="00A247AF">
            <w:pPr>
              <w:spacing w:before="9"/>
              <w:rPr>
                <w:rFonts w:ascii="Verdana" w:eastAsia="Verdana" w:hAnsi="Verdana" w:cs="Verdana"/>
                <w:b/>
                <w:sz w:val="26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Rest and avoid tenuous activity for the next 24 hours following your</w:t>
            </w:r>
            <w:r w:rsidRPr="00A247AF">
              <w:rPr>
                <w:rFonts w:ascii="Verdana" w:eastAsia="Verdana" w:hAnsi="Verdana" w:cs="Verdana"/>
                <w:spacing w:val="-3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Keep your blood pressure low to reduce any bleeding and enhance</w:t>
            </w:r>
            <w:r w:rsidRPr="00A247AF">
              <w:rPr>
                <w:rFonts w:ascii="Verdana" w:eastAsia="Verdana" w:hAnsi="Verdana" w:cs="Verdana"/>
                <w:spacing w:val="-28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healing.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line="252" w:lineRule="auto"/>
              <w:ind w:right="494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Reduce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pain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with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over-the-counter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pain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relievers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(Tylenol,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Advil,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non-aspirin pain relievers) every 3 to 4 hours until</w:t>
            </w:r>
            <w:r w:rsidRPr="00A247AF">
              <w:rPr>
                <w:rFonts w:ascii="Verdana" w:eastAsia="Verdana" w:hAnsi="Verdana" w:cs="Verdana"/>
                <w:spacing w:val="-1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bedtime.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" w:line="252" w:lineRule="auto"/>
              <w:ind w:right="337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Use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prescribed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pain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medication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as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needed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with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food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milk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to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reduce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stomach irritation.</w:t>
            </w:r>
          </w:p>
          <w:p w:rsidR="00A247AF" w:rsidRPr="00A247AF" w:rsidRDefault="00A247AF" w:rsidP="00A247AF">
            <w:pPr>
              <w:spacing w:before="4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after="120"/>
              <w:jc w:val="center"/>
              <w:rPr>
                <w:rFonts w:ascii="Verdana" w:eastAsia="Verdana" w:hAnsi="Verdana" w:cs="Verdana"/>
                <w:rtl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 alcohol if taking any prescribed pain</w:t>
            </w:r>
            <w:r w:rsidRPr="00A247AF">
              <w:rPr>
                <w:rFonts w:ascii="Verdana" w:eastAsia="Verdana" w:hAnsi="Verdana" w:cs="Verdana"/>
                <w:spacing w:val="-1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medication</w:t>
            </w: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00" w:line="252" w:lineRule="auto"/>
              <w:ind w:right="143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Apply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ice-bag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to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facial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area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of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15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minute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increments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 first day following your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line="252" w:lineRule="auto"/>
              <w:ind w:right="278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Eat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soft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foods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first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2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to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4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days,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maintain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balanced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diet,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and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drink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plenty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of water.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 alcohol for 48 hours</w:t>
            </w:r>
            <w:r w:rsidRPr="00A247AF">
              <w:rPr>
                <w:rFonts w:ascii="Verdana" w:eastAsia="Verdana" w:hAnsi="Verdana" w:cs="Verdana"/>
                <w:spacing w:val="-8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post-procedure.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 chewing directly on the area of your</w:t>
            </w:r>
            <w:r w:rsidRPr="00A247AF">
              <w:rPr>
                <w:rFonts w:ascii="Verdana" w:eastAsia="Verdana" w:hAnsi="Verdana" w:cs="Verdana"/>
                <w:spacing w:val="-1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" w:line="252" w:lineRule="auto"/>
              <w:ind w:right="211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Brush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all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of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teeth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following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each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meal.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treatment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area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for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first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24 hours.</w:t>
            </w:r>
          </w:p>
          <w:p w:rsidR="00A247AF" w:rsidRPr="00A247AF" w:rsidRDefault="00A247AF" w:rsidP="00A247AF">
            <w:pPr>
              <w:spacing w:before="8"/>
              <w:rPr>
                <w:rFonts w:ascii="Arial" w:eastAsia="Verdana" w:hAnsi="Verdana" w:cs="Verdana"/>
                <w:sz w:val="20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ind w:right="191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Use a salt water solution to alleviate any discomfort (1/2 teaspoon salt + 1/2 teaspoon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of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baking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soda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+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8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ounces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of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warm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water).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Mix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and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hold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in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mouth</w:t>
            </w:r>
            <w:r w:rsidRPr="00A247AF">
              <w:rPr>
                <w:rFonts w:ascii="Verdana" w:eastAsia="Verdana" w:hAnsi="Verdana" w:cs="Verdana"/>
                <w:spacing w:val="-3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for 2 to 3 minutes every hour as</w:t>
            </w:r>
            <w:r w:rsidRPr="00A247AF">
              <w:rPr>
                <w:rFonts w:ascii="Verdana" w:eastAsia="Verdana" w:hAnsi="Verdana" w:cs="Verdana"/>
                <w:spacing w:val="-10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necessary.</w:t>
            </w:r>
          </w:p>
          <w:p w:rsidR="00A247AF" w:rsidRPr="00A247AF" w:rsidRDefault="00A247AF" w:rsidP="00A247AF">
            <w:pPr>
              <w:spacing w:before="10"/>
              <w:rPr>
                <w:rFonts w:ascii="Verdana" w:eastAsia="Verdana" w:hAnsi="Verdana" w:cs="Verdana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line="252" w:lineRule="auto"/>
              <w:ind w:right="331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blowing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nose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any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activity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that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would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stress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sinuses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if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sinus was involved in the procedure. Use a decongestant if</w:t>
            </w:r>
            <w:r w:rsidRPr="00A247AF">
              <w:rPr>
                <w:rFonts w:ascii="Verdana" w:eastAsia="Verdana" w:hAnsi="Verdana" w:cs="Verdana"/>
                <w:spacing w:val="-19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necessary.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line="252" w:lineRule="auto"/>
              <w:ind w:right="117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Avoid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lifting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lip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disturbing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the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area.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This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could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irritate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or</w:t>
            </w:r>
            <w:r w:rsidRPr="00A247AF">
              <w:rPr>
                <w:rFonts w:ascii="Verdana" w:eastAsia="Verdana" w:hAnsi="Verdana" w:cs="Verdana"/>
                <w:spacing w:val="-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open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 sutures/incision.</w:t>
            </w:r>
          </w:p>
          <w:p w:rsidR="00A247AF" w:rsidRPr="00A247AF" w:rsidRDefault="00A247AF" w:rsidP="00A247AF">
            <w:pPr>
              <w:spacing w:before="5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Stop smoking following your procedure to speed</w:t>
            </w:r>
            <w:r w:rsidRPr="00A247AF">
              <w:rPr>
                <w:rFonts w:ascii="Verdana" w:eastAsia="Verdana" w:hAnsi="Verdana" w:cs="Verdana"/>
                <w:spacing w:val="-1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healing.</w:t>
            </w:r>
          </w:p>
          <w:p w:rsidR="00A247AF" w:rsidRPr="00A247AF" w:rsidRDefault="00A247AF" w:rsidP="00A247AF">
            <w:pPr>
              <w:spacing w:before="13"/>
              <w:ind w:left="820" w:hanging="360"/>
              <w:rPr>
                <w:rFonts w:ascii="Verdana" w:eastAsia="Verdana" w:hAnsi="Verdana" w:cs="Verdana"/>
                <w:sz w:val="20"/>
                <w:lang w:bidi="en-US"/>
              </w:rPr>
            </w:pPr>
          </w:p>
          <w:p w:rsidR="00A247AF" w:rsidRPr="00A247AF" w:rsidRDefault="00A247AF" w:rsidP="00A247AF">
            <w:pPr>
              <w:tabs>
                <w:tab w:val="left" w:pos="820"/>
              </w:tabs>
              <w:ind w:left="460"/>
              <w:rPr>
                <w:rFonts w:ascii="Verdana" w:eastAsia="Verdana" w:hAnsi="Verdana" w:cs="Verdana"/>
                <w:sz w:val="20"/>
                <w:lang w:bidi="en-US"/>
              </w:rPr>
            </w:pPr>
          </w:p>
        </w:tc>
        <w:tc>
          <w:tcPr>
            <w:tcW w:w="5504" w:type="dxa"/>
          </w:tcPr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</w:pPr>
            <w:r w:rsidRPr="00A247AF">
              <w:rPr>
                <w:rFonts w:asciiTheme="minorBidi" w:eastAsia="Times New Roman" w:hAnsiTheme="minorBidi" w:hint="cs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lastRenderedPageBreak/>
              <w:t xml:space="preserve">عليك تجنب القيام بالاعمال التالية بعد العملية مباشرة </w:t>
            </w:r>
            <w:r w:rsidRPr="00A247AF"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:</w:t>
            </w:r>
            <w:r w:rsidRPr="00A247AF">
              <w:rPr>
                <w:rFonts w:asciiTheme="minorBidi" w:eastAsia="Times New Roman" w:hAnsiTheme="minorBidi" w:hint="cs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-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الراحة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وتجنب اي نشاط بدني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لمدة 24 ساعة التالية بعد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العملية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حافظ على انخفاض ضغط الدم ل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تقليل أي نزيف وتعزيز الشفاء.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قلل من ألمك باستخدام مسكنات الألم التي لا تحتاج إلى وصفة طبية (تايلينول ، أدفيل ، مسكنات الألم غير الأسبرين) كل 3 إلى 4 ساعات حتى وقت النوم.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استخدم دواء الألم الموصوف حسب الحاجة ومع الطعام أو الحليب لتقليل تهيج المعدة.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uto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تجنب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المشروبات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الكحولية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حالة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تناول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أي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دواء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موصوف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للألم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ضع كيس ثلج على منطقة الوجه الخاصة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بالعملية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خلال 15 دقيقة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خلال ا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ليوم الأول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بعد العملية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تناول الأطعمة اللينة لأول يومين إلى 4 أيام ، واحافظ على نظام غذائي متوازن ، وشرب الكثير من الماء.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تجنب الكحول لمدة 48 ساعة بعد العملية.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تجنب المضغ مباشرة في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منطقة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التي خضعت للعملية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uto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lastRenderedPageBreak/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فرش أسنانك بالفرشاة بعد كل وجبة. تجنب منطقة العلاج لمدة 24 ساعة الأولى.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استخدم محلول الماء المالح للتخفيف من أي إزعاج (1/2 ملعقة صغيرة ملح + 1/2 ملعقة صغيرة من صودا الخبز + 8 أونصات من الماء الدافئ). ا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غسل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فمك مع الاستمرار لمدة دقيقتين إلى 3 دقائق كل ساعة حسب الضرورة.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76" w:lineRule="auto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="MS Gothic" w:eastAsia="MS Gothic" w:hAnsi="MS Gothic" w:cs="MS Gothic" w:hint="cs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تجنب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العطس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أو أي نشاط من شأنه أن يشدد على الجيوب الأنفية إذا كانت الجيوب الأنفية لديك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تتاثر في العملية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 استخدم مزيل الاحتقان إذا لزم الأمر.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="MS Gothic" w:eastAsia="MS Gothic" w:hAnsi="MS Gothic" w:cs="MS Gothic" w:hint="cs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تجنب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شد و رفع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شفتك. هذا يمكن أن تهيج أو فتح الغرز.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توقف عن التدخين لتسريع الشفاء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A247AF" w:rsidRPr="00A247AF" w:rsidTr="00A247AF">
        <w:tc>
          <w:tcPr>
            <w:tcW w:w="4962" w:type="dxa"/>
          </w:tcPr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01" w:line="252" w:lineRule="auto"/>
              <w:ind w:right="357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lastRenderedPageBreak/>
              <w:t>Take all prescribed antibiotics as directed for the duration of the prescription. Women: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consult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your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pharmacist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about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birth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control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complications</w:t>
            </w:r>
            <w:r w:rsidRPr="00A247AF">
              <w:rPr>
                <w:rFonts w:ascii="Verdana" w:eastAsia="Verdana" w:hAnsi="Verdana" w:cs="Verdana"/>
                <w:spacing w:val="-6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with</w:t>
            </w:r>
            <w:r w:rsidRPr="00A247AF">
              <w:rPr>
                <w:rFonts w:ascii="Verdana" w:eastAsia="Verdana" w:hAnsi="Verdana" w:cs="Verdana"/>
                <w:spacing w:val="-7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antibiotics.</w:t>
            </w:r>
          </w:p>
          <w:p w:rsidR="00A247AF" w:rsidRPr="00A247AF" w:rsidRDefault="00A247AF" w:rsidP="00A247AF">
            <w:pPr>
              <w:spacing w:before="4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Use an anti-microbial mouth rinse if instructed to do</w:t>
            </w:r>
            <w:r w:rsidRPr="00A247AF">
              <w:rPr>
                <w:rFonts w:ascii="Verdana" w:eastAsia="Verdana" w:hAnsi="Verdana" w:cs="Verdana"/>
                <w:spacing w:val="-1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so.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Return as scheduled to your dentist for suture removal and</w:t>
            </w:r>
            <w:r w:rsidRPr="00A247AF">
              <w:rPr>
                <w:rFonts w:ascii="Verdana" w:eastAsia="Verdana" w:hAnsi="Verdana" w:cs="Verdana"/>
                <w:spacing w:val="-2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follow-up.</w:t>
            </w:r>
          </w:p>
          <w:p w:rsidR="00A247AF" w:rsidRPr="00A247AF" w:rsidRDefault="00A247AF" w:rsidP="00A247AF">
            <w:pPr>
              <w:rPr>
                <w:rFonts w:ascii="Verdana" w:eastAsia="Verdana" w:hAnsi="Verdana" w:cs="Verdana"/>
                <w:sz w:val="24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spacing w:before="204"/>
              <w:ind w:left="100"/>
              <w:outlineLvl w:val="0"/>
              <w:rPr>
                <w:rFonts w:ascii="Verdana" w:eastAsia="Verdana" w:hAnsi="Verdana" w:cs="Verdana"/>
                <w:b/>
                <w:bCs/>
                <w:color w:val="92D050"/>
                <w:sz w:val="24"/>
                <w:szCs w:val="24"/>
                <w:lang w:bidi="en-US"/>
              </w:rPr>
            </w:pPr>
            <w:r w:rsidRPr="00A247AF">
              <w:rPr>
                <w:rFonts w:ascii="Verdana" w:eastAsia="Verdana" w:hAnsi="Verdana" w:cs="Verdana"/>
                <w:b/>
                <w:bCs/>
                <w:color w:val="92D050"/>
                <w:sz w:val="24"/>
                <w:szCs w:val="24"/>
                <w:lang w:bidi="en-US"/>
              </w:rPr>
              <w:t>Contact your dentist if you experience any of the following:</w:t>
            </w:r>
          </w:p>
          <w:p w:rsidR="00A247AF" w:rsidRPr="00A247AF" w:rsidRDefault="00A247AF" w:rsidP="00A247AF">
            <w:pPr>
              <w:spacing w:before="9"/>
              <w:rPr>
                <w:rFonts w:ascii="Verdana" w:eastAsia="Verdana" w:hAnsi="Verdana" w:cs="Verdana"/>
                <w:b/>
                <w:sz w:val="26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Uncontrollable</w:t>
            </w:r>
            <w:r w:rsidRPr="00A247AF">
              <w:rPr>
                <w:rFonts w:ascii="Verdana" w:eastAsia="Verdana" w:hAnsi="Verdana" w:cs="Verdana"/>
                <w:spacing w:val="-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pain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Excessive or severe</w:t>
            </w:r>
            <w:r w:rsidRPr="00A247AF">
              <w:rPr>
                <w:rFonts w:ascii="Verdana" w:eastAsia="Verdana" w:hAnsi="Verdana" w:cs="Verdana"/>
                <w:spacing w:val="-4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bleeding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Marked</w:t>
            </w:r>
            <w:r w:rsidRPr="00A247AF">
              <w:rPr>
                <w:rFonts w:ascii="Verdana" w:eastAsia="Verdana" w:hAnsi="Verdana" w:cs="Verdana"/>
                <w:spacing w:val="-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fever</w:t>
            </w:r>
          </w:p>
          <w:p w:rsidR="00A247AF" w:rsidRPr="00A247AF" w:rsidRDefault="00A247AF" w:rsidP="00A247AF">
            <w:pPr>
              <w:spacing w:before="3"/>
              <w:rPr>
                <w:rFonts w:ascii="Verdana" w:eastAsia="Verdana" w:hAnsi="Verdana" w:cs="Verdana"/>
                <w:sz w:val="23"/>
                <w:szCs w:val="20"/>
                <w:lang w:bidi="en-US"/>
              </w:rPr>
            </w:pP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Excessive warm swelling in the days following your</w:t>
            </w:r>
            <w:r w:rsidRPr="00A247AF">
              <w:rPr>
                <w:rFonts w:ascii="Verdana" w:eastAsia="Verdana" w:hAnsi="Verdana" w:cs="Verdana"/>
                <w:spacing w:val="-15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procedure</w:t>
            </w:r>
          </w:p>
          <w:p w:rsidR="00A247AF" w:rsidRPr="00A247AF" w:rsidRDefault="00A247AF" w:rsidP="00A247AF">
            <w:pPr>
              <w:numPr>
                <w:ilvl w:val="0"/>
                <w:numId w:val="1"/>
              </w:numPr>
              <w:tabs>
                <w:tab w:val="left" w:pos="820"/>
              </w:tabs>
              <w:spacing w:before="13"/>
              <w:rPr>
                <w:rFonts w:ascii="Verdana" w:eastAsia="Verdana" w:hAnsi="Verdana" w:cs="Verdana"/>
                <w:sz w:val="20"/>
                <w:lang w:bidi="en-US"/>
              </w:rPr>
            </w:pP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Reactions to any prescribed medications (rash, itching, breathing</w:t>
            </w:r>
            <w:r w:rsidRPr="00A247AF">
              <w:rPr>
                <w:rFonts w:ascii="Verdana" w:eastAsia="Verdana" w:hAnsi="Verdana" w:cs="Verdana"/>
                <w:spacing w:val="-22"/>
                <w:sz w:val="20"/>
                <w:lang w:bidi="en-US"/>
              </w:rPr>
              <w:t xml:space="preserve"> </w:t>
            </w:r>
            <w:r w:rsidRPr="00A247AF">
              <w:rPr>
                <w:rFonts w:ascii="Verdana" w:eastAsia="Verdana" w:hAnsi="Verdana" w:cs="Verdana"/>
                <w:sz w:val="20"/>
                <w:lang w:bidi="en-US"/>
              </w:rPr>
              <w:t>issues)</w:t>
            </w:r>
          </w:p>
          <w:p w:rsidR="00A247AF" w:rsidRPr="00A247AF" w:rsidRDefault="00A247AF" w:rsidP="00A247AF">
            <w:pPr>
              <w:jc w:val="center"/>
              <w:rPr>
                <w:rFonts w:asciiTheme="majorBidi" w:eastAsia="Verdana" w:hAnsiTheme="majorBidi" w:cstheme="majorBidi"/>
                <w:sz w:val="32"/>
                <w:szCs w:val="32"/>
                <w:lang w:bidi="ar-AE"/>
              </w:rPr>
            </w:pPr>
          </w:p>
        </w:tc>
        <w:tc>
          <w:tcPr>
            <w:tcW w:w="5504" w:type="dxa"/>
          </w:tcPr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خذ جميع المضادات الحيوية الموصوفة حسب توجيهاتك طوال مدة الوصفة. النساء: استشر الصيدلي حول مضاعفات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ادوية 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تحديد النسل مع المضادات الحيوية.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uto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استخدم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مطهر فموي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مضاد للميكروبات إذا طلب منك ذلك.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="MS Gothic" w:eastAsia="MS Gothic" w:hAnsi="MS Gothic" w:cs="MS Gothic" w:hint="eastAsia"/>
                <w:color w:val="222222"/>
                <w:sz w:val="24"/>
                <w:szCs w:val="24"/>
                <w:rtl/>
                <w:lang w:bidi="ar"/>
              </w:rPr>
              <w:t>￭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عليك اتباع تعليمات الطبيب من اجل المتابعة والسماح لك بالمغادرة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اتصل بطبيب الأسنان إذا واجهت أيًا مما يلي:</w:t>
            </w:r>
            <w:r w:rsidRPr="00A247AF">
              <w:rPr>
                <w:rFonts w:asciiTheme="minorBidi" w:eastAsia="Times New Roman" w:hAnsiTheme="minorBidi" w:hint="cs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  <w:t>-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b/>
                <w:bCs/>
                <w:color w:val="538135" w:themeColor="accent6" w:themeShade="BF"/>
                <w:sz w:val="28"/>
                <w:szCs w:val="28"/>
                <w:rtl/>
                <w:lang w:bidi="ar"/>
              </w:rPr>
            </w:pPr>
          </w:p>
          <w:p w:rsidR="00A247AF" w:rsidRPr="00A247AF" w:rsidRDefault="00A247AF" w:rsidP="00A247AF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ألم لا يمكن السيطرة عليه</w:t>
            </w:r>
          </w:p>
          <w:p w:rsidR="00A247AF" w:rsidRPr="00A247AF" w:rsidRDefault="00A247AF" w:rsidP="00A247AF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نزيف مفرط أو حاد</w:t>
            </w:r>
          </w:p>
          <w:p w:rsidR="00A247AF" w:rsidRPr="00A247AF" w:rsidRDefault="00A247AF" w:rsidP="00A247AF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حمى</w:t>
            </w: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247AF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ملحوظة</w:t>
            </w:r>
          </w:p>
          <w:p w:rsidR="00A247AF" w:rsidRPr="00A247AF" w:rsidRDefault="00A247AF" w:rsidP="00A247AF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التورم الدافئ المفرط في الأيام التالية لإجراءاتك</w:t>
            </w:r>
          </w:p>
          <w:p w:rsidR="00A247AF" w:rsidRPr="00A247AF" w:rsidRDefault="00A247AF" w:rsidP="00A247AF">
            <w:pPr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247AF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ردود الفعل على أي أدوية موصوفة (طفح جلدي ، حكة ، مشاكل في التنفس)</w:t>
            </w: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</w:pPr>
          </w:p>
          <w:p w:rsidR="00A247AF" w:rsidRPr="00A247AF" w:rsidRDefault="00A247AF" w:rsidP="00A24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</w:p>
        </w:tc>
      </w:tr>
    </w:tbl>
    <w:p w:rsidR="00020D85" w:rsidRPr="00A247AF" w:rsidRDefault="00481253">
      <w:pPr>
        <w:rPr>
          <w:lang w:val="en-US"/>
        </w:rPr>
      </w:pPr>
    </w:p>
    <w:sectPr w:rsidR="00020D85" w:rsidRPr="00A247AF" w:rsidSect="00A24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73976"/>
    <w:multiLevelType w:val="hybridMultilevel"/>
    <w:tmpl w:val="337CAD16"/>
    <w:lvl w:ilvl="0" w:tplc="B01467C4">
      <w:numFmt w:val="bullet"/>
      <w:lvlText w:val="￭"/>
      <w:lvlJc w:val="left"/>
      <w:pPr>
        <w:ind w:left="820" w:hanging="360"/>
      </w:pPr>
      <w:rPr>
        <w:rFonts w:ascii="MS Gothic" w:eastAsia="MS Gothic" w:hAnsi="MS Gothic" w:cs="MS Gothic" w:hint="eastAsia"/>
        <w:color w:val="00B050"/>
        <w:spacing w:val="-40"/>
        <w:w w:val="100"/>
        <w:sz w:val="20"/>
        <w:szCs w:val="20"/>
        <w:lang w:val="en-US" w:eastAsia="en-US" w:bidi="en-US"/>
      </w:rPr>
    </w:lvl>
    <w:lvl w:ilvl="1" w:tplc="17963EB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7B62C0C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E128758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608C2EC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01A0C4B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880E207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9B8A848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AC9439A8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">
    <w:nsid w:val="451623DA"/>
    <w:multiLevelType w:val="hybridMultilevel"/>
    <w:tmpl w:val="3266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AF"/>
    <w:rsid w:val="00115A18"/>
    <w:rsid w:val="00481253"/>
    <w:rsid w:val="00A247AF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72567-4D71-46B5-B78C-0C72B385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7A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2019-11-27T10:03:00Z</dcterms:created>
  <dcterms:modified xsi:type="dcterms:W3CDTF">2019-11-27T10:03:00Z</dcterms:modified>
</cp:coreProperties>
</file>