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F6C" w:rsidRPr="00EC2F6C" w:rsidRDefault="00EC2F6C" w:rsidP="00EC2F6C">
      <w:pPr>
        <w:widowControl w:val="0"/>
        <w:autoSpaceDE w:val="0"/>
        <w:autoSpaceDN w:val="0"/>
        <w:spacing w:after="120" w:line="240" w:lineRule="auto"/>
        <w:jc w:val="center"/>
        <w:rPr>
          <w:rFonts w:asciiTheme="majorBidi" w:eastAsia="Verdana" w:hAnsiTheme="majorBidi" w:cstheme="majorBidi"/>
          <w:sz w:val="32"/>
          <w:szCs w:val="32"/>
          <w:lang w:bidi="ar-AE"/>
        </w:rPr>
      </w:pPr>
      <w:bookmarkStart w:id="0" w:name="_GoBack"/>
      <w:bookmarkEnd w:id="0"/>
      <w:proofErr w:type="spellStart"/>
      <w:r w:rsidRPr="00EC2F6C">
        <w:rPr>
          <w:rFonts w:asciiTheme="majorBidi" w:eastAsia="Verdana" w:hAnsiTheme="majorBidi" w:cstheme="majorBidi"/>
          <w:sz w:val="32"/>
          <w:szCs w:val="32"/>
          <w:lang w:bidi="ar-AE"/>
        </w:rPr>
        <w:t>Pulpotomy</w:t>
      </w:r>
      <w:proofErr w:type="spellEnd"/>
      <w:r w:rsidRPr="00EC2F6C">
        <w:rPr>
          <w:rFonts w:asciiTheme="majorBidi" w:eastAsia="Verdana" w:hAnsiTheme="majorBidi" w:cstheme="majorBidi"/>
          <w:sz w:val="32"/>
          <w:szCs w:val="32"/>
          <w:lang w:bidi="ar-AE"/>
        </w:rPr>
        <w:t xml:space="preserve"> post-operative instructions</w:t>
      </w:r>
    </w:p>
    <w:p w:rsidR="00EC2F6C" w:rsidRPr="00EC2F6C" w:rsidRDefault="00EC2F6C" w:rsidP="00EC2F6C">
      <w:pPr>
        <w:widowControl w:val="0"/>
        <w:autoSpaceDE w:val="0"/>
        <w:autoSpaceDN w:val="0"/>
        <w:spacing w:after="120" w:line="240" w:lineRule="auto"/>
        <w:jc w:val="center"/>
        <w:rPr>
          <w:rFonts w:asciiTheme="majorBidi" w:eastAsia="Verdana" w:hAnsiTheme="majorBidi" w:cstheme="majorBidi"/>
          <w:sz w:val="32"/>
          <w:szCs w:val="32"/>
          <w:rtl/>
          <w:lang w:bidi="ar-AE"/>
        </w:rPr>
      </w:pPr>
      <w:r w:rsidRPr="00EC2F6C">
        <w:rPr>
          <w:rFonts w:asciiTheme="majorBidi" w:eastAsia="Verdana" w:hAnsiTheme="majorBidi" w:cstheme="majorBidi" w:hint="cs"/>
          <w:sz w:val="32"/>
          <w:szCs w:val="32"/>
          <w:rtl/>
          <w:lang w:bidi="ar-AE"/>
        </w:rPr>
        <w:t>تعليمات ما بعد بتر لب السن</w:t>
      </w:r>
    </w:p>
    <w:tbl>
      <w:tblPr>
        <w:tblStyle w:val="TableGrid"/>
        <w:tblW w:w="11483" w:type="dxa"/>
        <w:tblInd w:w="-1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4"/>
        <w:gridCol w:w="5799"/>
      </w:tblGrid>
      <w:tr w:rsidR="00EC2F6C" w:rsidRPr="00EC2F6C" w:rsidTr="00EC2F6C">
        <w:tc>
          <w:tcPr>
            <w:tcW w:w="5684" w:type="dxa"/>
          </w:tcPr>
          <w:p w:rsidR="00EC2F6C" w:rsidRPr="00EC2F6C" w:rsidRDefault="00EC2F6C" w:rsidP="00EC2F6C">
            <w:pPr>
              <w:spacing w:line="276" w:lineRule="auto"/>
              <w:rPr>
                <w:rFonts w:ascii="Verdana" w:eastAsia="Verdana" w:hAnsi="Verdana" w:cs="Verdana"/>
                <w:sz w:val="20"/>
                <w:szCs w:val="20"/>
                <w:lang w:bidi="en-US"/>
              </w:rPr>
            </w:pPr>
            <w:r w:rsidRPr="00EC2F6C">
              <w:rPr>
                <w:rFonts w:ascii="Verdana" w:eastAsia="Verdana" w:hAnsi="Verdana" w:cs="Verdana"/>
                <w:sz w:val="20"/>
                <w:szCs w:val="20"/>
                <w:lang w:bidi="en-US"/>
              </w:rPr>
              <w:t>1-Your child has been given an injection of local anesthetic to numb the teeth. It is imperative that you watch your child and have him/her bite on the cotton roll provided to prevent damage to his/her oral cavity. If your child is not biting on the cotton roll he/she may bite the tongue, cheek or lip causing serious damage or profound pain later on. If your child falls asleep you may remove the cotton roll to prevent him/her from swallowing or choking on it. Some children become very upset (even crying hysterically) and complain of excruciating pain when they realize their mouth feels “different.” Please do not be alarmed! Many children are unfamiliar with this numb sensation and associate this with pain. Reassure your child that the “funny feeling” will go away in approximately 2 hours.</w:t>
            </w:r>
          </w:p>
        </w:tc>
        <w:tc>
          <w:tcPr>
            <w:tcW w:w="5799" w:type="dxa"/>
          </w:tcPr>
          <w:p w:rsidR="00EC2F6C" w:rsidRPr="00EC2F6C" w:rsidRDefault="00EC2F6C" w:rsidP="00EC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rial" w:eastAsia="Times New Roman" w:hAnsi="Arial" w:cs="Arial"/>
                <w:color w:val="222222"/>
                <w:sz w:val="24"/>
                <w:szCs w:val="24"/>
                <w:lang w:bidi="ar"/>
              </w:rPr>
            </w:pPr>
            <w:r w:rsidRPr="00EC2F6C">
              <w:rPr>
                <w:rFonts w:ascii="Arial" w:eastAsia="Times New Roman" w:hAnsi="Arial" w:cs="Arial"/>
                <w:color w:val="222222"/>
                <w:sz w:val="24"/>
                <w:szCs w:val="24"/>
                <w:rtl/>
                <w:lang w:bidi="ar"/>
              </w:rPr>
              <w:t xml:space="preserve">1 - تم إعطاء طفلك حقنة مخدر موضعي لتخدير الأسنان. من الضروري أن تشاهد طفلك وتضعه </w:t>
            </w:r>
            <w:r w:rsidRPr="00EC2F6C">
              <w:rPr>
                <w:rFonts w:ascii="Arial" w:eastAsia="Times New Roman" w:hAnsi="Arial" w:cs="Arial" w:hint="cs"/>
                <w:color w:val="222222"/>
                <w:sz w:val="24"/>
                <w:szCs w:val="24"/>
                <w:rtl/>
                <w:lang w:bidi="ar"/>
              </w:rPr>
              <w:t xml:space="preserve">يعض </w:t>
            </w:r>
            <w:r w:rsidRPr="00EC2F6C">
              <w:rPr>
                <w:rFonts w:ascii="Arial" w:eastAsia="Times New Roman" w:hAnsi="Arial" w:cs="Arial"/>
                <w:color w:val="222222"/>
                <w:sz w:val="24"/>
                <w:szCs w:val="24"/>
                <w:rtl/>
                <w:lang w:bidi="ar"/>
              </w:rPr>
              <w:t>على لفة القطن  إذا لم يعض طفلك على لفافة القطن ، فقد يعض اللسان أو الخد أو الشفة مما يسبب أضرارًا خطيرة أو ألمًا عميقًا في وقت لاحق. إذا كان طفلك نائماً ، يمكنك إزالة لفة القطن لمنعه من البلع أو الاختناق عليها. يشعر بعض الأطفال بالضيق الشديد (حتى البكاء بشكل هستيري) ويشكون من آلام مبرحة عندما يدركون أن أفواههم "مختلفة". من فضلك لا تشعر بالقلق! كثير من الأطفال لا يعرفون هذا الإحساس بالخدر ويربطونه بالألم. طمأنة طفلك بأن "الشعور المضحك" سوف يزول خلال ساعتين تقريبًا.</w:t>
            </w:r>
          </w:p>
        </w:tc>
      </w:tr>
      <w:tr w:rsidR="00EC2F6C" w:rsidRPr="00EC2F6C" w:rsidTr="00EC2F6C">
        <w:tc>
          <w:tcPr>
            <w:tcW w:w="5684" w:type="dxa"/>
          </w:tcPr>
          <w:p w:rsidR="00EC2F6C" w:rsidRPr="00EC2F6C" w:rsidRDefault="00EC2F6C" w:rsidP="00EC2F6C">
            <w:pPr>
              <w:spacing w:line="360" w:lineRule="auto"/>
              <w:rPr>
                <w:rFonts w:ascii="Verdana" w:eastAsia="Verdana" w:hAnsi="Verdana" w:cs="Verdana"/>
                <w:sz w:val="20"/>
                <w:szCs w:val="20"/>
                <w:rtl/>
                <w:lang w:bidi="en-US"/>
              </w:rPr>
            </w:pPr>
          </w:p>
          <w:p w:rsidR="00EC2F6C" w:rsidRPr="00EC2F6C" w:rsidRDefault="00EC2F6C" w:rsidP="00EC2F6C">
            <w:pPr>
              <w:spacing w:line="360" w:lineRule="auto"/>
              <w:rPr>
                <w:rFonts w:ascii="Verdana" w:eastAsia="Verdana" w:hAnsi="Verdana" w:cs="Verdana"/>
                <w:sz w:val="20"/>
                <w:szCs w:val="20"/>
                <w:lang w:bidi="en-US"/>
              </w:rPr>
            </w:pPr>
          </w:p>
          <w:p w:rsidR="00EC2F6C" w:rsidRPr="00EC2F6C" w:rsidRDefault="00EC2F6C" w:rsidP="00EC2F6C">
            <w:pPr>
              <w:spacing w:line="276" w:lineRule="auto"/>
              <w:rPr>
                <w:rFonts w:ascii="Verdana" w:eastAsia="Verdana" w:hAnsi="Verdana" w:cs="Verdana"/>
                <w:sz w:val="20"/>
                <w:szCs w:val="20"/>
                <w:lang w:bidi="en-US"/>
              </w:rPr>
            </w:pPr>
            <w:r w:rsidRPr="00EC2F6C">
              <w:rPr>
                <w:rFonts w:ascii="Verdana" w:eastAsia="Verdana" w:hAnsi="Verdana" w:cs="Verdana"/>
                <w:sz w:val="20"/>
                <w:szCs w:val="20"/>
                <w:lang w:bidi="en-US"/>
              </w:rPr>
              <w:t>2-Please note that children seldom complain of pain after this procedure is performed. When your child receives a nerve treatment it is usually not necessary to prescribe any pain medication. Children that do experience discomfort usually do fine with Tylenol or Ibuprofen (follow directions on the bottle).</w:t>
            </w:r>
          </w:p>
          <w:p w:rsidR="00EC2F6C" w:rsidRPr="00EC2F6C" w:rsidRDefault="00EC2F6C" w:rsidP="00EC2F6C">
            <w:pPr>
              <w:spacing w:after="120"/>
              <w:rPr>
                <w:rFonts w:asciiTheme="majorBidi" w:eastAsia="Verdana" w:hAnsiTheme="majorBidi" w:cstheme="majorBidi"/>
                <w:sz w:val="32"/>
                <w:szCs w:val="32"/>
                <w:lang w:bidi="ar-AE"/>
              </w:rPr>
            </w:pPr>
          </w:p>
        </w:tc>
        <w:tc>
          <w:tcPr>
            <w:tcW w:w="5799" w:type="dxa"/>
          </w:tcPr>
          <w:p w:rsidR="00EC2F6C" w:rsidRPr="00EC2F6C" w:rsidRDefault="00EC2F6C" w:rsidP="00EC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rial" w:eastAsia="Times New Roman" w:hAnsi="Arial" w:cs="Arial"/>
                <w:color w:val="222222"/>
                <w:sz w:val="24"/>
                <w:szCs w:val="24"/>
                <w:rtl/>
                <w:lang w:bidi="ar"/>
              </w:rPr>
            </w:pPr>
          </w:p>
          <w:p w:rsidR="00EC2F6C" w:rsidRPr="00EC2F6C" w:rsidRDefault="00EC2F6C" w:rsidP="00EC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Arial" w:eastAsia="Times New Roman" w:hAnsi="Arial" w:cs="Arial"/>
                <w:color w:val="222222"/>
                <w:sz w:val="24"/>
                <w:szCs w:val="24"/>
                <w:lang w:bidi="ar"/>
              </w:rPr>
            </w:pPr>
            <w:r w:rsidRPr="00EC2F6C">
              <w:rPr>
                <w:rFonts w:ascii="Arial" w:eastAsia="Times New Roman" w:hAnsi="Arial" w:cs="Arial" w:hint="cs"/>
                <w:color w:val="222222"/>
                <w:sz w:val="24"/>
                <w:szCs w:val="24"/>
                <w:rtl/>
                <w:lang w:bidi="ar"/>
              </w:rPr>
              <w:t>2</w:t>
            </w:r>
            <w:r w:rsidRPr="00EC2F6C">
              <w:rPr>
                <w:rFonts w:ascii="Arial" w:eastAsia="Times New Roman" w:hAnsi="Arial" w:cs="Arial"/>
                <w:color w:val="222222"/>
                <w:sz w:val="24"/>
                <w:szCs w:val="24"/>
                <w:rtl/>
                <w:lang w:bidi="ar"/>
              </w:rPr>
              <w:t xml:space="preserve"> - يرجى ملاحظة أن الأطفال نادراً ما يشكون من الألم بعد إجراء هذا الإجراء. عندما يتلقى طفلك علاجًا للأعصاب ، لا يلزم عادة وصف أي دواء للألم. الأطفال الذين يعانون من عدم الراحة عادة ما يكونون على ما يرام </w:t>
            </w:r>
            <w:r w:rsidRPr="00EC2F6C">
              <w:rPr>
                <w:rFonts w:ascii="Arial" w:eastAsia="Times New Roman" w:hAnsi="Arial" w:cs="Arial" w:hint="cs"/>
                <w:color w:val="222222"/>
                <w:sz w:val="24"/>
                <w:szCs w:val="24"/>
                <w:rtl/>
                <w:lang w:bidi="ar"/>
              </w:rPr>
              <w:t>اذا استخدموا</w:t>
            </w:r>
            <w:r w:rsidRPr="00EC2F6C">
              <w:rPr>
                <w:rFonts w:ascii="Arial" w:eastAsia="Times New Roman" w:hAnsi="Arial" w:cs="Arial"/>
                <w:color w:val="222222"/>
                <w:sz w:val="24"/>
                <w:szCs w:val="24"/>
                <w:rtl/>
                <w:lang w:bidi="ar"/>
              </w:rPr>
              <w:t xml:space="preserve"> تايلينول أو إيبوبروفين (اتبع التعليمات على الزجاجة).</w:t>
            </w:r>
          </w:p>
          <w:p w:rsidR="00EC2F6C" w:rsidRPr="00EC2F6C" w:rsidRDefault="00EC2F6C" w:rsidP="00EC2F6C">
            <w:pPr>
              <w:spacing w:line="480" w:lineRule="auto"/>
              <w:ind w:left="634"/>
              <w:rPr>
                <w:rFonts w:ascii="Arial" w:eastAsia="Verdana" w:hAnsi="Arial" w:cs="Arial"/>
                <w:sz w:val="20"/>
                <w:szCs w:val="20"/>
                <w:lang w:bidi="en-US"/>
              </w:rPr>
            </w:pPr>
          </w:p>
          <w:p w:rsidR="00EC2F6C" w:rsidRPr="00EC2F6C" w:rsidRDefault="00EC2F6C" w:rsidP="00EC2F6C">
            <w:pPr>
              <w:spacing w:after="120"/>
              <w:jc w:val="center"/>
              <w:rPr>
                <w:rFonts w:asciiTheme="majorBidi" w:eastAsia="Verdana" w:hAnsiTheme="majorBidi" w:cstheme="majorBidi"/>
                <w:sz w:val="32"/>
                <w:szCs w:val="32"/>
                <w:lang w:bidi="ar-AE"/>
              </w:rPr>
            </w:pPr>
          </w:p>
        </w:tc>
      </w:tr>
    </w:tbl>
    <w:p w:rsidR="00020D85" w:rsidRPr="00EC2F6C" w:rsidRDefault="00A706CF">
      <w:pPr>
        <w:rPr>
          <w:lang w:val="en-US"/>
        </w:rPr>
      </w:pPr>
    </w:p>
    <w:sectPr w:rsidR="00020D85" w:rsidRPr="00EC2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6C"/>
    <w:rsid w:val="00115A18"/>
    <w:rsid w:val="00A706CF"/>
    <w:rsid w:val="00DE55FD"/>
    <w:rsid w:val="00EC2F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E200E-C55B-4FD1-A5C4-82662912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F6C"/>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Albalsam</dc:creator>
  <cp:keywords/>
  <dc:description/>
  <cp:lastModifiedBy>Mohamed Ramadan</cp:lastModifiedBy>
  <cp:revision>2</cp:revision>
  <dcterms:created xsi:type="dcterms:W3CDTF">2019-11-27T10:13:00Z</dcterms:created>
  <dcterms:modified xsi:type="dcterms:W3CDTF">2019-11-27T10:13:00Z</dcterms:modified>
</cp:coreProperties>
</file>