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169" w:rsidRDefault="00C85722" w:rsidP="00C8572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Bibliography </w:t>
      </w:r>
    </w:p>
    <w:p w:rsidR="00C85722" w:rsidRPr="00C85722" w:rsidRDefault="00C85722" w:rsidP="00C85722">
      <w:pPr>
        <w:spacing w:line="240" w:lineRule="auto"/>
        <w:ind w:left="720" w:hanging="720"/>
        <w:rPr>
          <w:rStyle w:val="Strong"/>
          <w:rFonts w:ascii="Times New Roman" w:hAnsi="Times New Roman" w:cs="Times New Roman"/>
          <w:sz w:val="24"/>
          <w:szCs w:val="24"/>
        </w:rPr>
      </w:pPr>
      <w:r w:rsidRPr="00C85722">
        <w:rPr>
          <w:rFonts w:ascii="Times New Roman" w:hAnsi="Times New Roman" w:cs="Times New Roman"/>
          <w:sz w:val="24"/>
          <w:szCs w:val="24"/>
        </w:rPr>
        <w:t>Atkinson, Rick.</w:t>
      </w:r>
      <w:r w:rsidR="007F1D2A">
        <w:rPr>
          <w:rFonts w:ascii="Times New Roman" w:hAnsi="Times New Roman" w:cs="Times New Roman"/>
          <w:sz w:val="24"/>
          <w:szCs w:val="24"/>
        </w:rPr>
        <w:t xml:space="preserve"> </w:t>
      </w:r>
      <w:r w:rsidR="007F1D2A" w:rsidRPr="007F1D2A">
        <w:rPr>
          <w:rFonts w:ascii="Times New Roman" w:hAnsi="Times New Roman" w:cs="Times New Roman"/>
          <w:i/>
          <w:sz w:val="24"/>
          <w:szCs w:val="24"/>
        </w:rPr>
        <w:t>The British are Coming: The War for America, Lexington to Princeton, 1775-</w:t>
      </w:r>
      <w:r w:rsidR="007F1D2A">
        <w:rPr>
          <w:rFonts w:ascii="Times New Roman" w:hAnsi="Times New Roman" w:cs="Times New Roman"/>
          <w:sz w:val="24"/>
          <w:szCs w:val="24"/>
        </w:rPr>
        <w:t>1777</w:t>
      </w:r>
      <w:r w:rsidR="00376644">
        <w:rPr>
          <w:rFonts w:ascii="Times New Roman" w:hAnsi="Times New Roman" w:cs="Times New Roman"/>
          <w:sz w:val="24"/>
          <w:szCs w:val="24"/>
        </w:rPr>
        <w:t>.</w:t>
      </w:r>
      <w:r w:rsidRPr="00C85722">
        <w:rPr>
          <w:rFonts w:ascii="Times New Roman" w:hAnsi="Times New Roman" w:cs="Times New Roman"/>
          <w:sz w:val="24"/>
          <w:szCs w:val="24"/>
        </w:rPr>
        <w:t xml:space="preserve"> New </w:t>
      </w:r>
      <w:proofErr w:type="gramStart"/>
      <w:r w:rsidRPr="00C85722">
        <w:rPr>
          <w:rFonts w:ascii="Times New Roman" w:hAnsi="Times New Roman" w:cs="Times New Roman"/>
          <w:sz w:val="24"/>
          <w:szCs w:val="24"/>
        </w:rPr>
        <w:t>York :</w:t>
      </w:r>
      <w:proofErr w:type="gramEnd"/>
      <w:r w:rsidRPr="00C85722">
        <w:rPr>
          <w:rFonts w:ascii="Times New Roman" w:hAnsi="Times New Roman" w:cs="Times New Roman"/>
          <w:sz w:val="24"/>
          <w:szCs w:val="24"/>
        </w:rPr>
        <w:t xml:space="preserve"> Henry Holt and Company, 2019. xviii, 776 pages, 16 unnumbered pages of </w:t>
      </w:r>
      <w:proofErr w:type="gramStart"/>
      <w:r w:rsidRPr="00C85722">
        <w:rPr>
          <w:rFonts w:ascii="Times New Roman" w:hAnsi="Times New Roman" w:cs="Times New Roman"/>
          <w:sz w:val="24"/>
          <w:szCs w:val="24"/>
        </w:rPr>
        <w:t>plates :</w:t>
      </w:r>
      <w:proofErr w:type="gramEnd"/>
      <w:r w:rsidRPr="00C85722">
        <w:rPr>
          <w:rFonts w:ascii="Times New Roman" w:hAnsi="Times New Roman" w:cs="Times New Roman"/>
          <w:sz w:val="24"/>
          <w:szCs w:val="24"/>
        </w:rPr>
        <w:t xml:space="preserve"> illustrations (some color), maps ; 25 cm. Language: English, Database: </w:t>
      </w:r>
      <w:r w:rsidRPr="00C85722">
        <w:rPr>
          <w:rStyle w:val="standard-view-style"/>
          <w:rFonts w:ascii="Times New Roman" w:hAnsi="Times New Roman" w:cs="Times New Roman"/>
          <w:sz w:val="24"/>
          <w:szCs w:val="24"/>
        </w:rPr>
        <w:t>USMAI Catalog</w:t>
      </w:r>
    </w:p>
    <w:p w:rsidR="00C85722" w:rsidRPr="00C85722" w:rsidRDefault="00C85722" w:rsidP="00C85722">
      <w:pPr>
        <w:spacing w:line="240" w:lineRule="auto"/>
        <w:ind w:left="720" w:hanging="720"/>
        <w:rPr>
          <w:rStyle w:val="standard-view-style"/>
          <w:rFonts w:ascii="Times New Roman" w:hAnsi="Times New Roman" w:cs="Times New Roman"/>
          <w:sz w:val="24"/>
          <w:szCs w:val="24"/>
        </w:rPr>
      </w:pPr>
      <w:r w:rsidRPr="00C85722">
        <w:rPr>
          <w:rStyle w:val="Strong"/>
          <w:rFonts w:ascii="Times New Roman" w:hAnsi="Times New Roman" w:cs="Times New Roman"/>
          <w:b w:val="0"/>
          <w:sz w:val="24"/>
          <w:szCs w:val="24"/>
        </w:rPr>
        <w:t>Greene</w:t>
      </w:r>
      <w:r w:rsidRPr="00C85722">
        <w:rPr>
          <w:rFonts w:ascii="Times New Roman" w:hAnsi="Times New Roman" w:cs="Times New Roman"/>
          <w:sz w:val="24"/>
          <w:szCs w:val="24"/>
        </w:rPr>
        <w:t>, George Washington.</w:t>
      </w:r>
      <w:r w:rsidR="00376644">
        <w:rPr>
          <w:rFonts w:ascii="Times New Roman" w:hAnsi="Times New Roman" w:cs="Times New Roman"/>
          <w:sz w:val="24"/>
          <w:szCs w:val="24"/>
        </w:rPr>
        <w:t xml:space="preserve"> </w:t>
      </w:r>
      <w:r w:rsidR="00376644" w:rsidRPr="00376644">
        <w:rPr>
          <w:rFonts w:ascii="Times New Roman" w:hAnsi="Times New Roman" w:cs="Times New Roman"/>
          <w:i/>
          <w:sz w:val="24"/>
          <w:szCs w:val="24"/>
        </w:rPr>
        <w:t>The life of Nathaniel Greene, Major-General in the army of the Revolution.</w:t>
      </w:r>
      <w:r w:rsidRPr="00C85722">
        <w:rPr>
          <w:rFonts w:ascii="Times New Roman" w:hAnsi="Times New Roman" w:cs="Times New Roman"/>
          <w:sz w:val="24"/>
          <w:szCs w:val="24"/>
        </w:rPr>
        <w:t xml:space="preserve"> Boston, Houghton, 1890-1900. 3 v. fronts., ports., map, plans. 22 cm. Language: English, Database: </w:t>
      </w:r>
      <w:r w:rsidRPr="00C85722">
        <w:rPr>
          <w:rStyle w:val="standard-view-style"/>
          <w:rFonts w:ascii="Times New Roman" w:hAnsi="Times New Roman" w:cs="Times New Roman"/>
          <w:sz w:val="24"/>
          <w:szCs w:val="24"/>
        </w:rPr>
        <w:t>USMAI Catalog</w:t>
      </w:r>
    </w:p>
    <w:p w:rsidR="00C85722" w:rsidRDefault="00C85722" w:rsidP="00C85722">
      <w:pPr>
        <w:spacing w:line="240" w:lineRule="auto"/>
        <w:ind w:left="720" w:hanging="720"/>
        <w:rPr>
          <w:rStyle w:val="standard-view-style"/>
          <w:rFonts w:ascii="Times New Roman" w:hAnsi="Times New Roman" w:cs="Times New Roman"/>
          <w:sz w:val="24"/>
          <w:szCs w:val="24"/>
        </w:rPr>
      </w:pPr>
      <w:proofErr w:type="spellStart"/>
      <w:r w:rsidRPr="00C85722">
        <w:rPr>
          <w:rFonts w:ascii="Times New Roman" w:hAnsi="Times New Roman" w:cs="Times New Roman"/>
          <w:sz w:val="24"/>
          <w:szCs w:val="24"/>
        </w:rPr>
        <w:t>Kashatus</w:t>
      </w:r>
      <w:proofErr w:type="spellEnd"/>
      <w:r w:rsidRPr="00C85722">
        <w:rPr>
          <w:rFonts w:ascii="Times New Roman" w:hAnsi="Times New Roman" w:cs="Times New Roman"/>
          <w:sz w:val="24"/>
          <w:szCs w:val="24"/>
        </w:rPr>
        <w:t xml:space="preserve">, William C. III. </w:t>
      </w:r>
      <w:r w:rsidRPr="00C85722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>Valley</w:t>
      </w:r>
      <w:r w:rsidRPr="00C85722">
        <w:rPr>
          <w:rStyle w:val="Emphasis"/>
          <w:rFonts w:ascii="Times New Roman" w:hAnsi="Times New Roman" w:cs="Times New Roman"/>
          <w:b/>
          <w:sz w:val="24"/>
          <w:szCs w:val="24"/>
        </w:rPr>
        <w:t xml:space="preserve"> </w:t>
      </w:r>
      <w:r w:rsidRPr="00C85722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>Forge</w:t>
      </w:r>
      <w:r w:rsidRPr="00C85722">
        <w:rPr>
          <w:rStyle w:val="Emphasis"/>
          <w:rFonts w:ascii="Times New Roman" w:hAnsi="Times New Roman" w:cs="Times New Roman"/>
          <w:sz w:val="24"/>
          <w:szCs w:val="24"/>
        </w:rPr>
        <w:t xml:space="preserve"> Journal. </w:t>
      </w:r>
      <w:r w:rsidRPr="00C85722">
        <w:rPr>
          <w:rFonts w:ascii="Times New Roman" w:hAnsi="Times New Roman" w:cs="Times New Roman"/>
          <w:sz w:val="24"/>
          <w:szCs w:val="24"/>
        </w:rPr>
        <w:t xml:space="preserve">1988, Vol. 4 Issue 1, p35-44. 10p. Historical Period: 1770 to 1781. , Database: </w:t>
      </w:r>
      <w:hyperlink r:id="rId4" w:anchor="_blank" w:history="1">
        <w:r w:rsidRPr="00C8572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America: History &amp; Life</w:t>
        </w:r>
      </w:hyperlink>
    </w:p>
    <w:p w:rsidR="00C85722" w:rsidRDefault="00C85722" w:rsidP="00C85722">
      <w:pPr>
        <w:spacing w:line="240" w:lineRule="auto"/>
        <w:ind w:left="720" w:hanging="720"/>
        <w:rPr>
          <w:rStyle w:val="standard-view-style"/>
          <w:rFonts w:ascii="Times New Roman" w:hAnsi="Times New Roman" w:cs="Times New Roman"/>
          <w:sz w:val="24"/>
          <w:szCs w:val="24"/>
        </w:rPr>
      </w:pPr>
      <w:r w:rsidRPr="00C85722">
        <w:rPr>
          <w:rFonts w:ascii="Times New Roman" w:hAnsi="Times New Roman" w:cs="Times New Roman"/>
          <w:sz w:val="24"/>
          <w:szCs w:val="24"/>
        </w:rPr>
        <w:t xml:space="preserve">Riggs, David F. </w:t>
      </w:r>
      <w:r w:rsidRPr="00C85722">
        <w:rPr>
          <w:rStyle w:val="Emphasis"/>
          <w:rFonts w:ascii="Times New Roman" w:hAnsi="Times New Roman" w:cs="Times New Roman"/>
          <w:sz w:val="24"/>
          <w:szCs w:val="24"/>
        </w:rPr>
        <w:t xml:space="preserve">By Valor &amp; Arms. </w:t>
      </w:r>
      <w:r w:rsidRPr="00C85722">
        <w:rPr>
          <w:rFonts w:ascii="Times New Roman" w:hAnsi="Times New Roman" w:cs="Times New Roman"/>
          <w:sz w:val="24"/>
          <w:szCs w:val="24"/>
        </w:rPr>
        <w:t xml:space="preserve">1976, Vol. 2 Issue 3, p3-12. 10p. Historical Period: 1776. , Database: </w:t>
      </w:r>
      <w:hyperlink r:id="rId5" w:anchor="_blank" w:history="1">
        <w:r w:rsidRPr="00C8572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America: History &amp; Life</w:t>
        </w:r>
      </w:hyperlink>
      <w:bookmarkStart w:id="0" w:name="_GoBack"/>
      <w:bookmarkEnd w:id="0"/>
    </w:p>
    <w:p w:rsidR="007F1D2A" w:rsidRPr="007F1D2A" w:rsidRDefault="007F1D2A" w:rsidP="00C85722">
      <w:pPr>
        <w:spacing w:line="240" w:lineRule="auto"/>
        <w:ind w:left="720" w:hanging="720"/>
        <w:rPr>
          <w:rStyle w:val="standard-view-style"/>
          <w:rFonts w:ascii="Times New Roman" w:hAnsi="Times New Roman" w:cs="Times New Roman"/>
          <w:sz w:val="24"/>
          <w:szCs w:val="24"/>
        </w:rPr>
      </w:pPr>
      <w:proofErr w:type="spellStart"/>
      <w:r w:rsidRPr="007F1D2A">
        <w:rPr>
          <w:rFonts w:ascii="Times New Roman" w:hAnsi="Times New Roman" w:cs="Times New Roman"/>
          <w:sz w:val="24"/>
          <w:szCs w:val="24"/>
        </w:rPr>
        <w:t>Shaara</w:t>
      </w:r>
      <w:proofErr w:type="spellEnd"/>
      <w:r w:rsidRPr="007F1D2A">
        <w:rPr>
          <w:rFonts w:ascii="Times New Roman" w:hAnsi="Times New Roman" w:cs="Times New Roman"/>
          <w:sz w:val="24"/>
          <w:szCs w:val="24"/>
        </w:rPr>
        <w:t>, Jeff.</w:t>
      </w:r>
      <w:r w:rsidR="00376644">
        <w:rPr>
          <w:rFonts w:ascii="Times New Roman" w:hAnsi="Times New Roman" w:cs="Times New Roman"/>
          <w:sz w:val="24"/>
          <w:szCs w:val="24"/>
        </w:rPr>
        <w:t xml:space="preserve"> </w:t>
      </w:r>
      <w:r w:rsidR="00376644" w:rsidRPr="00376644">
        <w:rPr>
          <w:rFonts w:ascii="Times New Roman" w:hAnsi="Times New Roman" w:cs="Times New Roman"/>
          <w:i/>
          <w:sz w:val="24"/>
          <w:szCs w:val="24"/>
        </w:rPr>
        <w:t>The Glorious Cause</w:t>
      </w:r>
      <w:r w:rsidR="00376644">
        <w:rPr>
          <w:rFonts w:ascii="Times New Roman" w:hAnsi="Times New Roman" w:cs="Times New Roman"/>
          <w:sz w:val="24"/>
          <w:szCs w:val="24"/>
        </w:rPr>
        <w:t>.</w:t>
      </w:r>
      <w:r w:rsidRPr="007F1D2A">
        <w:rPr>
          <w:rFonts w:ascii="Times New Roman" w:hAnsi="Times New Roman" w:cs="Times New Roman"/>
          <w:sz w:val="24"/>
          <w:szCs w:val="24"/>
        </w:rPr>
        <w:t xml:space="preserve"> Series: The American Revolutionary War. [</w:t>
      </w:r>
      <w:proofErr w:type="spellStart"/>
      <w:r w:rsidRPr="007F1D2A">
        <w:rPr>
          <w:rFonts w:ascii="Times New Roman" w:hAnsi="Times New Roman" w:cs="Times New Roman"/>
          <w:sz w:val="24"/>
          <w:szCs w:val="24"/>
        </w:rPr>
        <w:t>S.l.</w:t>
      </w:r>
      <w:proofErr w:type="spellEnd"/>
      <w:proofErr w:type="gramStart"/>
      <w:r w:rsidRPr="007F1D2A">
        <w:rPr>
          <w:rFonts w:ascii="Times New Roman" w:hAnsi="Times New Roman" w:cs="Times New Roman"/>
          <w:sz w:val="24"/>
          <w:szCs w:val="24"/>
        </w:rPr>
        <w:t>] :</w:t>
      </w:r>
      <w:proofErr w:type="gramEnd"/>
      <w:r w:rsidRPr="007F1D2A">
        <w:rPr>
          <w:rFonts w:ascii="Times New Roman" w:hAnsi="Times New Roman" w:cs="Times New Roman"/>
          <w:sz w:val="24"/>
          <w:szCs w:val="24"/>
        </w:rPr>
        <w:t xml:space="preserve"> Ballantine Books. 2002. eBook., Database: </w:t>
      </w:r>
      <w:r w:rsidRPr="007F1D2A">
        <w:rPr>
          <w:rStyle w:val="standard-view-style"/>
          <w:rFonts w:ascii="Times New Roman" w:hAnsi="Times New Roman" w:cs="Times New Roman"/>
          <w:sz w:val="24"/>
          <w:szCs w:val="24"/>
        </w:rPr>
        <w:t>eBook Index</w:t>
      </w:r>
    </w:p>
    <w:p w:rsidR="00C85722" w:rsidRDefault="00C85722" w:rsidP="00C85722">
      <w:pPr>
        <w:spacing w:line="240" w:lineRule="auto"/>
        <w:ind w:left="720" w:hanging="720"/>
        <w:rPr>
          <w:rStyle w:val="standard-view-style"/>
        </w:rPr>
      </w:pPr>
    </w:p>
    <w:p w:rsidR="00C85722" w:rsidRPr="00C85722" w:rsidRDefault="00C85722" w:rsidP="00C85722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C85722" w:rsidRPr="00C85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22"/>
    <w:rsid w:val="00376644"/>
    <w:rsid w:val="006C5169"/>
    <w:rsid w:val="007F1D2A"/>
    <w:rsid w:val="00B74834"/>
    <w:rsid w:val="00C8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0F407"/>
  <w15:chartTrackingRefBased/>
  <w15:docId w15:val="{C15CF3F5-38B2-447F-9B4A-8B1B4A57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5722"/>
    <w:rPr>
      <w:b/>
      <w:bCs/>
    </w:rPr>
  </w:style>
  <w:style w:type="character" w:customStyle="1" w:styleId="standard-view-style">
    <w:name w:val="standard-view-style"/>
    <w:basedOn w:val="DefaultParagraphFont"/>
    <w:rsid w:val="00C85722"/>
  </w:style>
  <w:style w:type="character" w:styleId="Emphasis">
    <w:name w:val="Emphasis"/>
    <w:basedOn w:val="DefaultParagraphFont"/>
    <w:uiPriority w:val="20"/>
    <w:qFormat/>
    <w:rsid w:val="00C8572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857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oxy-ln.researchport.umd.edu/login?url=https://search.ebscohost.com/login.aspx?direct=true&amp;db=ahl&amp;bquery=nathaniel+greene+trenton&amp;type=0&amp;searchMode=And&amp;site=ehost-live&amp;scope=site&amp;custID=s8912347&amp;groupID=main&amp;profID=ehost" TargetMode="External"/><Relationship Id="rId4" Type="http://schemas.openxmlformats.org/officeDocument/2006/relationships/hyperlink" Target="https://proxy-ln.researchport.umd.edu/login?url=https://search.ebscohost.com/login.aspx?direct=true&amp;db=ahl&amp;bquery=nathaniel+greene+valley+forge&amp;type=0&amp;searchMode=And&amp;site=ehost-live&amp;scope=site&amp;custID=s8912347&amp;groupID=main&amp;profID=eh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Sacchet</dc:creator>
  <cp:keywords/>
  <dc:description/>
  <cp:lastModifiedBy>Patrick Sacchet</cp:lastModifiedBy>
  <cp:revision>2</cp:revision>
  <dcterms:created xsi:type="dcterms:W3CDTF">2019-09-23T03:02:00Z</dcterms:created>
  <dcterms:modified xsi:type="dcterms:W3CDTF">2019-09-23T03:27:00Z</dcterms:modified>
</cp:coreProperties>
</file>