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5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4230"/>
        <w:gridCol w:w="2070"/>
        <w:gridCol w:w="1620"/>
      </w:tblGrid>
      <w:tr w:rsidR="00813804" w:rsidRPr="00765FDA" w14:paraId="037D18CB" w14:textId="77777777" w:rsidTr="00107759">
        <w:tc>
          <w:tcPr>
            <w:tcW w:w="1638" w:type="dxa"/>
          </w:tcPr>
          <w:p w14:paraId="46E57937" w14:textId="77777777" w:rsidR="00813804" w:rsidRPr="00765FDA" w:rsidRDefault="005232F1" w:rsidP="00F865AA">
            <w:pPr>
              <w:pStyle w:val="Heading1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Author</w:t>
            </w:r>
            <w:r w:rsidR="00813804" w:rsidRPr="00765FDA">
              <w:rPr>
                <w:rFonts w:cs="Arial"/>
                <w:sz w:val="24"/>
                <w:szCs w:val="24"/>
              </w:rPr>
              <w:t xml:space="preserve"> Name</w:t>
            </w:r>
          </w:p>
        </w:tc>
        <w:tc>
          <w:tcPr>
            <w:tcW w:w="4230" w:type="dxa"/>
          </w:tcPr>
          <w:p w14:paraId="6C681D74" w14:textId="17D18CE0" w:rsidR="00813804" w:rsidRPr="00765FDA" w:rsidRDefault="00443596" w:rsidP="00107759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Shriharsha K</w:t>
            </w:r>
            <w:r w:rsidR="00C94AE1">
              <w:rPr>
                <w:rFonts w:ascii="Arial" w:hAnsi="Arial" w:cs="Arial"/>
                <w:sz w:val="24"/>
                <w:szCs w:val="24"/>
              </w:rPr>
              <w:t xml:space="preserve"> Vijayakumar</w:t>
            </w:r>
          </w:p>
        </w:tc>
        <w:tc>
          <w:tcPr>
            <w:tcW w:w="2070" w:type="dxa"/>
          </w:tcPr>
          <w:p w14:paraId="713EC93F" w14:textId="77777777" w:rsidR="00813804" w:rsidRPr="00765FDA" w:rsidRDefault="00813804" w:rsidP="00F865AA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765FDA">
              <w:rPr>
                <w:rFonts w:ascii="Arial" w:hAnsi="Arial" w:cs="Arial"/>
                <w:b/>
                <w:sz w:val="24"/>
                <w:szCs w:val="24"/>
              </w:rPr>
              <w:t>Change Number</w:t>
            </w:r>
            <w:r w:rsidR="0089434C" w:rsidRPr="00765FDA">
              <w:rPr>
                <w:rFonts w:ascii="Arial" w:hAnsi="Arial" w:cs="Arial"/>
                <w:b/>
                <w:sz w:val="24"/>
                <w:szCs w:val="24"/>
              </w:rPr>
              <w:t xml:space="preserve"> RFC#</w:t>
            </w:r>
          </w:p>
        </w:tc>
        <w:tc>
          <w:tcPr>
            <w:tcW w:w="1620" w:type="dxa"/>
          </w:tcPr>
          <w:p w14:paraId="10BB7B7D" w14:textId="51DCDD6B" w:rsidR="00813804" w:rsidRPr="00765FDA" w:rsidRDefault="00443596" w:rsidP="00660F9B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3596">
              <w:rPr>
                <w:rFonts w:ascii="Arial" w:hAnsi="Arial" w:cs="Arial"/>
                <w:sz w:val="24"/>
                <w:szCs w:val="24"/>
              </w:rPr>
              <w:t>9182</w:t>
            </w:r>
          </w:p>
        </w:tc>
      </w:tr>
      <w:tr w:rsidR="00813804" w:rsidRPr="00765FDA" w14:paraId="680BA91C" w14:textId="77777777" w:rsidTr="00107759">
        <w:tc>
          <w:tcPr>
            <w:tcW w:w="1638" w:type="dxa"/>
          </w:tcPr>
          <w:p w14:paraId="712CE7EE" w14:textId="77777777" w:rsidR="00813804" w:rsidRPr="00765FDA" w:rsidRDefault="005232F1" w:rsidP="00F865AA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Business Owner</w:t>
            </w:r>
          </w:p>
        </w:tc>
        <w:tc>
          <w:tcPr>
            <w:tcW w:w="4230" w:type="dxa"/>
          </w:tcPr>
          <w:p w14:paraId="0CCBDB53" w14:textId="417B25A7" w:rsidR="00B64E52" w:rsidRPr="00765FDA" w:rsidRDefault="00443596" w:rsidP="00B64E52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3596">
              <w:rPr>
                <w:rFonts w:ascii="Arial" w:hAnsi="Arial" w:cs="Arial"/>
                <w:sz w:val="24"/>
                <w:szCs w:val="24"/>
              </w:rPr>
              <w:t xml:space="preserve">Areej </w:t>
            </w:r>
            <w:proofErr w:type="spellStart"/>
            <w:r w:rsidRPr="00443596">
              <w:rPr>
                <w:rFonts w:ascii="Arial" w:hAnsi="Arial" w:cs="Arial"/>
                <w:sz w:val="24"/>
                <w:szCs w:val="24"/>
              </w:rPr>
              <w:t>AlWuqayat</w:t>
            </w:r>
            <w:proofErr w:type="spellEnd"/>
          </w:p>
        </w:tc>
        <w:tc>
          <w:tcPr>
            <w:tcW w:w="2070" w:type="dxa"/>
          </w:tcPr>
          <w:p w14:paraId="03A9B4CE" w14:textId="77777777" w:rsidR="00813804" w:rsidRPr="00765FDA" w:rsidRDefault="005232F1" w:rsidP="000F08C7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Version</w:t>
            </w:r>
            <w:r w:rsidR="000F08C7">
              <w:rPr>
                <w:rFonts w:ascii="Arial" w:hAnsi="Arial" w:cs="Arial"/>
                <w:b/>
                <w:sz w:val="24"/>
                <w:szCs w:val="24"/>
              </w:rPr>
              <w:t xml:space="preserve"> Number</w:t>
            </w:r>
          </w:p>
        </w:tc>
        <w:tc>
          <w:tcPr>
            <w:tcW w:w="1620" w:type="dxa"/>
          </w:tcPr>
          <w:p w14:paraId="2089F869" w14:textId="4C4A24E2" w:rsidR="00813804" w:rsidRPr="00765FDA" w:rsidRDefault="000F08C7" w:rsidP="0089434C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="00B961CF">
              <w:rPr>
                <w:rFonts w:ascii="Arial" w:hAnsi="Arial" w:cs="Arial"/>
                <w:sz w:val="24"/>
                <w:szCs w:val="24"/>
              </w:rPr>
              <w:t>1.</w:t>
            </w:r>
            <w:r w:rsidR="006D7969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14:paraId="226396A1" w14:textId="77777777" w:rsidR="00813804" w:rsidRPr="00765FDA" w:rsidRDefault="00813804" w:rsidP="00813804">
      <w:pPr>
        <w:rPr>
          <w:rFonts w:ascii="Arial" w:hAnsi="Arial" w:cs="Arial"/>
          <w:sz w:val="24"/>
          <w:szCs w:val="24"/>
        </w:rPr>
      </w:pPr>
    </w:p>
    <w:tbl>
      <w:tblPr>
        <w:tblW w:w="955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7920"/>
      </w:tblGrid>
      <w:tr w:rsidR="00813804" w:rsidRPr="00765FDA" w14:paraId="73870E72" w14:textId="77777777" w:rsidTr="00F865AA">
        <w:trPr>
          <w:cantSplit/>
        </w:trPr>
        <w:tc>
          <w:tcPr>
            <w:tcW w:w="1638" w:type="dxa"/>
            <w:tcBorders>
              <w:right w:val="single" w:sz="6" w:space="0" w:color="C0C0C0"/>
            </w:tcBorders>
          </w:tcPr>
          <w:p w14:paraId="619650D7" w14:textId="77777777" w:rsidR="00813804" w:rsidRPr="00765FDA" w:rsidRDefault="00813804" w:rsidP="00F865AA">
            <w:pPr>
              <w:pStyle w:val="Heading1"/>
              <w:rPr>
                <w:rFonts w:cs="Arial"/>
                <w:sz w:val="24"/>
                <w:szCs w:val="24"/>
              </w:rPr>
            </w:pPr>
            <w:r w:rsidRPr="00765FDA">
              <w:rPr>
                <w:rFonts w:cs="Arial"/>
                <w:sz w:val="24"/>
                <w:szCs w:val="24"/>
              </w:rPr>
              <w:t>Change Name</w:t>
            </w:r>
          </w:p>
        </w:tc>
        <w:tc>
          <w:tcPr>
            <w:tcW w:w="7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14:paraId="5EA82457" w14:textId="5650C526" w:rsidR="00813804" w:rsidRPr="00765FDA" w:rsidRDefault="00660F9B" w:rsidP="00F865AA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43596" w:rsidRPr="00443596">
              <w:rPr>
                <w:rFonts w:ascii="Arial" w:hAnsi="Arial" w:cs="Arial"/>
                <w:sz w:val="24"/>
                <w:szCs w:val="24"/>
              </w:rPr>
              <w:t>Tahaquq</w:t>
            </w:r>
            <w:proofErr w:type="spellEnd"/>
            <w:r w:rsidR="00443596" w:rsidRPr="00443596">
              <w:rPr>
                <w:rFonts w:ascii="Arial" w:hAnsi="Arial" w:cs="Arial"/>
                <w:sz w:val="24"/>
                <w:szCs w:val="24"/>
              </w:rPr>
              <w:t xml:space="preserve"> Service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F421A63" w14:textId="77777777" w:rsidR="00813804" w:rsidRPr="00765FDA" w:rsidRDefault="00813804" w:rsidP="00813804">
      <w:pPr>
        <w:rPr>
          <w:rFonts w:ascii="Arial" w:hAnsi="Arial" w:cs="Arial"/>
          <w:sz w:val="24"/>
          <w:szCs w:val="24"/>
        </w:rPr>
      </w:pPr>
    </w:p>
    <w:tbl>
      <w:tblPr>
        <w:tblW w:w="957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813804" w:rsidRPr="00765FDA" w14:paraId="489E2EF2" w14:textId="77777777" w:rsidTr="00742453">
        <w:tc>
          <w:tcPr>
            <w:tcW w:w="9576" w:type="dxa"/>
          </w:tcPr>
          <w:p w14:paraId="45FAFBE4" w14:textId="77777777" w:rsidR="00813804" w:rsidRPr="00765FDA" w:rsidRDefault="00813804" w:rsidP="00F865AA">
            <w:pPr>
              <w:pStyle w:val="Heading1"/>
              <w:rPr>
                <w:rFonts w:cs="Arial"/>
                <w:sz w:val="24"/>
                <w:szCs w:val="24"/>
              </w:rPr>
            </w:pPr>
            <w:r w:rsidRPr="00765FDA">
              <w:rPr>
                <w:rFonts w:cs="Arial"/>
                <w:sz w:val="24"/>
                <w:szCs w:val="24"/>
              </w:rPr>
              <w:t xml:space="preserve">Description of Change: </w:t>
            </w:r>
          </w:p>
        </w:tc>
      </w:tr>
      <w:tr w:rsidR="00813804" w:rsidRPr="00765FDA" w14:paraId="457E0FA7" w14:textId="77777777" w:rsidTr="00742453">
        <w:trPr>
          <w:trHeight w:val="8508"/>
        </w:trPr>
        <w:tc>
          <w:tcPr>
            <w:tcW w:w="9576" w:type="dxa"/>
          </w:tcPr>
          <w:p w14:paraId="777BE0F0" w14:textId="77777777" w:rsidR="00353BA4" w:rsidRDefault="00353BA4" w:rsidP="00353B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CB1951" w14:textId="451D45F7" w:rsidR="00CA26C7" w:rsidRDefault="007C436C" w:rsidP="00AC0299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7C436C">
              <w:rPr>
                <w:rFonts w:asciiTheme="minorBidi" w:hAnsiTheme="minorBidi" w:cstheme="minorBidi"/>
                <w:sz w:val="22"/>
                <w:szCs w:val="22"/>
              </w:rPr>
              <w:t xml:space="preserve">SME customers can request for Loan by visiting SME branch or by logging in to online system which will be processed through SME LOS system. In both scenarios, the </w:t>
            </w:r>
            <w:r w:rsidR="00AC0299">
              <w:rPr>
                <w:rFonts w:asciiTheme="minorBidi" w:hAnsiTheme="minorBidi" w:cstheme="minorBidi"/>
                <w:sz w:val="22"/>
                <w:szCs w:val="22"/>
              </w:rPr>
              <w:t xml:space="preserve">loan should be </w:t>
            </w:r>
            <w:r w:rsidR="00932EFC">
              <w:rPr>
                <w:rFonts w:asciiTheme="minorBidi" w:hAnsiTheme="minorBidi" w:cstheme="minorBidi"/>
                <w:sz w:val="22"/>
                <w:szCs w:val="22"/>
              </w:rPr>
              <w:t xml:space="preserve">processed based on the </w:t>
            </w:r>
            <w:r w:rsidRPr="007C436C">
              <w:rPr>
                <w:rFonts w:asciiTheme="minorBidi" w:hAnsiTheme="minorBidi" w:cstheme="minorBidi"/>
                <w:sz w:val="22"/>
                <w:szCs w:val="22"/>
              </w:rPr>
              <w:t xml:space="preserve">condition set by the bank. </w:t>
            </w:r>
            <w:r w:rsidR="00AC0299">
              <w:rPr>
                <w:rFonts w:asciiTheme="minorBidi" w:hAnsiTheme="minorBidi" w:cstheme="minorBidi"/>
                <w:sz w:val="22"/>
                <w:szCs w:val="22"/>
              </w:rPr>
              <w:t xml:space="preserve">However, </w:t>
            </w:r>
            <w:r w:rsidR="00AC0299" w:rsidRPr="007C436C">
              <w:rPr>
                <w:rFonts w:asciiTheme="minorBidi" w:hAnsiTheme="minorBidi" w:cstheme="minorBidi"/>
                <w:sz w:val="22"/>
                <w:szCs w:val="22"/>
              </w:rPr>
              <w:t xml:space="preserve">while </w:t>
            </w:r>
            <w:r w:rsidRPr="007C436C">
              <w:rPr>
                <w:rFonts w:asciiTheme="minorBidi" w:hAnsiTheme="minorBidi" w:cstheme="minorBidi"/>
                <w:sz w:val="22"/>
                <w:szCs w:val="22"/>
              </w:rPr>
              <w:t>processing</w:t>
            </w:r>
            <w:r w:rsidR="005B4991">
              <w:rPr>
                <w:rFonts w:asciiTheme="minorBidi" w:hAnsiTheme="minorBidi" w:cstheme="minorBidi"/>
                <w:sz w:val="22"/>
                <w:szCs w:val="22"/>
              </w:rPr>
              <w:t xml:space="preserve"> the</w:t>
            </w:r>
            <w:r w:rsidRPr="007C436C">
              <w:rPr>
                <w:rFonts w:asciiTheme="minorBidi" w:hAnsiTheme="minorBidi" w:cstheme="minorBidi"/>
                <w:sz w:val="22"/>
                <w:szCs w:val="22"/>
              </w:rPr>
              <w:t xml:space="preserve"> loan, the customer mobile number </w:t>
            </w:r>
            <w:r w:rsidR="00AC0299">
              <w:rPr>
                <w:rFonts w:asciiTheme="minorBidi" w:hAnsiTheme="minorBidi" w:cstheme="minorBidi"/>
                <w:sz w:val="22"/>
                <w:szCs w:val="22"/>
              </w:rPr>
              <w:t xml:space="preserve">which is </w:t>
            </w:r>
            <w:r w:rsidRPr="007C436C">
              <w:rPr>
                <w:rFonts w:asciiTheme="minorBidi" w:hAnsiTheme="minorBidi" w:cstheme="minorBidi"/>
                <w:sz w:val="22"/>
                <w:szCs w:val="22"/>
              </w:rPr>
              <w:t xml:space="preserve">provided in the loan application should be authenticated by </w:t>
            </w:r>
            <w:proofErr w:type="spellStart"/>
            <w:r w:rsidRPr="007C436C">
              <w:rPr>
                <w:rFonts w:asciiTheme="minorBidi" w:hAnsiTheme="minorBidi" w:cstheme="minorBidi"/>
                <w:sz w:val="22"/>
                <w:szCs w:val="22"/>
              </w:rPr>
              <w:t>Tahaquq</w:t>
            </w:r>
            <w:proofErr w:type="spellEnd"/>
            <w:r w:rsidRPr="007C436C">
              <w:rPr>
                <w:rFonts w:asciiTheme="minorBidi" w:hAnsiTheme="minorBidi" w:cstheme="minorBidi"/>
                <w:sz w:val="22"/>
                <w:szCs w:val="22"/>
              </w:rPr>
              <w:t xml:space="preserve"> Service rather than ELM service to </w:t>
            </w:r>
            <w:r w:rsidR="00AC0299" w:rsidRPr="00AC0299">
              <w:rPr>
                <w:rFonts w:asciiTheme="minorBidi" w:hAnsiTheme="minorBidi" w:cstheme="minorBidi"/>
                <w:sz w:val="22"/>
                <w:szCs w:val="22"/>
              </w:rPr>
              <w:t xml:space="preserve">ensure it is linked to </w:t>
            </w:r>
            <w:r w:rsidR="00AC0299">
              <w:rPr>
                <w:rFonts w:asciiTheme="minorBidi" w:hAnsiTheme="minorBidi" w:cstheme="minorBidi"/>
                <w:sz w:val="22"/>
                <w:szCs w:val="22"/>
              </w:rPr>
              <w:t>applicant’s</w:t>
            </w:r>
            <w:r w:rsidR="00AC0299" w:rsidRPr="00AC0299">
              <w:rPr>
                <w:rFonts w:asciiTheme="minorBidi" w:hAnsiTheme="minorBidi" w:cstheme="minorBidi"/>
                <w:sz w:val="22"/>
                <w:szCs w:val="22"/>
              </w:rPr>
              <w:t xml:space="preserve"> ID</w:t>
            </w:r>
            <w:r w:rsidR="00AC0299">
              <w:rPr>
                <w:rFonts w:asciiTheme="minorBidi" w:hAnsiTheme="minorBidi" w:cstheme="minorBidi"/>
                <w:sz w:val="22"/>
                <w:szCs w:val="22"/>
              </w:rPr>
              <w:t xml:space="preserve"> as </w:t>
            </w:r>
            <w:r w:rsidR="00AC0299" w:rsidRPr="00AC0299">
              <w:rPr>
                <w:rFonts w:asciiTheme="minorBidi" w:hAnsiTheme="minorBidi" w:cstheme="minorBidi"/>
                <w:sz w:val="22"/>
                <w:szCs w:val="22"/>
              </w:rPr>
              <w:t xml:space="preserve">SAMA requirement to prevent fraud. </w:t>
            </w:r>
          </w:p>
          <w:p w14:paraId="2BA70D70" w14:textId="77777777" w:rsidR="00AC0299" w:rsidRDefault="00AC0299" w:rsidP="00AC029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1AC1E1" w14:textId="77777777" w:rsidR="00F97B70" w:rsidRDefault="00F97B70" w:rsidP="00CA26C7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9709CC" w14:textId="13851991" w:rsidR="00CA26C7" w:rsidRPr="009322BF" w:rsidRDefault="007C436C" w:rsidP="00CA26C7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9322B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u w:val="single"/>
              </w:rPr>
              <w:t xml:space="preserve">Current </w:t>
            </w:r>
            <w:r w:rsidR="002662BA" w:rsidRPr="009322B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u w:val="single"/>
              </w:rPr>
              <w:t>flow: -</w:t>
            </w:r>
          </w:p>
          <w:p w14:paraId="6D620F10" w14:textId="07F16905" w:rsidR="007C436C" w:rsidRDefault="007C436C" w:rsidP="00CA26C7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569D29" w14:textId="055D7DD3" w:rsidR="002662BA" w:rsidRPr="002662BA" w:rsidRDefault="002662BA" w:rsidP="00F97B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62B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Online Request:</w:t>
            </w:r>
          </w:p>
          <w:p w14:paraId="6EB0AD7D" w14:textId="77777777" w:rsidR="002662BA" w:rsidRDefault="002662BA" w:rsidP="00F97B70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E5BC30" w14:textId="3B5B9193" w:rsidR="002662BA" w:rsidRDefault="002662BA" w:rsidP="00F97B70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logs in to online banking application with the credential</w:t>
            </w:r>
          </w:p>
          <w:p w14:paraId="42EC9270" w14:textId="29D561F5" w:rsidR="002662BA" w:rsidRDefault="002662BA" w:rsidP="00F97B70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Request</w:t>
            </w:r>
            <w:r w:rsidR="000E433B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for a</w:t>
            </w:r>
            <w:r w:rsidR="00BC4CFC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95B92">
              <w:rPr>
                <w:rFonts w:ascii="Arial" w:hAnsi="Arial" w:cs="Arial"/>
                <w:sz w:val="24"/>
                <w:szCs w:val="24"/>
              </w:rPr>
              <w:t xml:space="preserve">SME </w:t>
            </w:r>
            <w:r>
              <w:rPr>
                <w:rFonts w:ascii="Arial" w:hAnsi="Arial" w:cs="Arial"/>
                <w:sz w:val="24"/>
                <w:szCs w:val="24"/>
              </w:rPr>
              <w:t xml:space="preserve">loan </w:t>
            </w:r>
            <w:r w:rsidR="00095B92">
              <w:rPr>
                <w:rFonts w:ascii="Arial" w:hAnsi="Arial" w:cs="Arial"/>
                <w:sz w:val="24"/>
                <w:szCs w:val="24"/>
              </w:rPr>
              <w:t xml:space="preserve">and provides </w:t>
            </w:r>
            <w:r>
              <w:rPr>
                <w:rFonts w:ascii="Arial" w:hAnsi="Arial" w:cs="Arial"/>
                <w:sz w:val="24"/>
                <w:szCs w:val="24"/>
              </w:rPr>
              <w:t xml:space="preserve">the Phone number and other details of the </w:t>
            </w:r>
            <w:r w:rsidR="00095B92">
              <w:rPr>
                <w:rFonts w:ascii="Arial" w:hAnsi="Arial" w:cs="Arial"/>
                <w:sz w:val="24"/>
                <w:szCs w:val="24"/>
              </w:rPr>
              <w:t>partners.</w:t>
            </w:r>
          </w:p>
          <w:p w14:paraId="37391494" w14:textId="4E83C29D" w:rsidR="00095B92" w:rsidRDefault="00095B92" w:rsidP="00F97B70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Partners information will be obtained by </w:t>
            </w:r>
            <w:proofErr w:type="spellStart"/>
            <w:r w:rsidR="00270581" w:rsidRPr="00270581">
              <w:rPr>
                <w:rFonts w:ascii="Arial" w:hAnsi="Arial" w:cs="Arial"/>
                <w:sz w:val="24"/>
                <w:szCs w:val="24"/>
              </w:rPr>
              <w:t>Wathiq</w:t>
            </w:r>
            <w:proofErr w:type="spellEnd"/>
            <w:r w:rsidR="00270581">
              <w:t xml:space="preserve"> </w:t>
            </w:r>
            <w:r w:rsidR="00270581">
              <w:rPr>
                <w:rFonts w:ascii="Arial" w:hAnsi="Arial" w:cs="Arial"/>
                <w:sz w:val="24"/>
                <w:szCs w:val="24"/>
              </w:rPr>
              <w:t xml:space="preserve"> </w:t>
            </w:r>
            <w:commentRangeStart w:id="0"/>
            <w:r w:rsidR="0062751B">
              <w:rPr>
                <w:rStyle w:val="CommentReference"/>
                <w:rFonts w:ascii="Times New Roman" w:eastAsia="Times New Roman" w:hAnsi="Times New Roman" w:cs="Times New Roman"/>
              </w:rPr>
              <w:commentReference w:id="1"/>
            </w:r>
            <w:commentRangeEnd w:id="0"/>
            <w:r w:rsidR="00270581">
              <w:rPr>
                <w:rStyle w:val="CommentReference"/>
                <w:rFonts w:ascii="Times New Roman" w:eastAsia="Times New Roman" w:hAnsi="Times New Roman" w:cs="Times New Roman"/>
              </w:rPr>
              <w:commentReference w:id="0"/>
            </w:r>
            <w:r>
              <w:rPr>
                <w:rFonts w:ascii="Arial" w:hAnsi="Arial" w:cs="Arial"/>
                <w:sz w:val="24"/>
                <w:szCs w:val="24"/>
              </w:rPr>
              <w:t>service except the phone number where the number should be input manually.</w:t>
            </w:r>
          </w:p>
          <w:p w14:paraId="10AE988C" w14:textId="6251968C" w:rsidR="000E433B" w:rsidRDefault="000E433B" w:rsidP="00095B9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authenticates the information through ABSHER</w:t>
            </w:r>
            <w:r w:rsidR="00095B92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 xml:space="preserve"> (Phone number registered in Absher) by using ELM service.</w:t>
            </w:r>
          </w:p>
          <w:p w14:paraId="444956DA" w14:textId="432729BD" w:rsidR="000E433B" w:rsidRPr="002662BA" w:rsidRDefault="000E433B" w:rsidP="00F97B70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authentication, the application goes to the teams for further processing</w:t>
            </w:r>
            <w:r w:rsidR="00AC11FB">
              <w:rPr>
                <w:rFonts w:ascii="Arial" w:hAnsi="Arial" w:cs="Arial"/>
                <w:sz w:val="24"/>
                <w:szCs w:val="24"/>
              </w:rPr>
              <w:t xml:space="preserve"> as normal workflow.</w:t>
            </w:r>
          </w:p>
          <w:p w14:paraId="6E6F4B77" w14:textId="17CACEA0" w:rsidR="007C436C" w:rsidRDefault="007C436C" w:rsidP="00CA26C7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2F9B9C" w14:textId="7A20D768" w:rsidR="000E433B" w:rsidRPr="002662BA" w:rsidRDefault="000E433B" w:rsidP="000E433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62B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Visiting SME branch</w:t>
            </w:r>
            <w:r w:rsidRPr="002662B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1271A6E3" w14:textId="77777777" w:rsidR="000E433B" w:rsidRDefault="000E433B" w:rsidP="000E43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0E60DF" w14:textId="1918CA05" w:rsidR="000E433B" w:rsidRPr="000E433B" w:rsidRDefault="000E433B" w:rsidP="00095B9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 w:rsidRPr="000E433B">
              <w:rPr>
                <w:rFonts w:ascii="Arial" w:hAnsi="Arial" w:cs="Arial"/>
                <w:sz w:val="24"/>
                <w:szCs w:val="24"/>
              </w:rPr>
              <w:t>Customer visits the SME branch and</w:t>
            </w:r>
            <w:r w:rsidR="00D13D41">
              <w:rPr>
                <w:rFonts w:ascii="Arial" w:hAnsi="Arial" w:cs="Arial"/>
                <w:sz w:val="24"/>
                <w:szCs w:val="24"/>
              </w:rPr>
              <w:t xml:space="preserve"> requests</w:t>
            </w:r>
            <w:r w:rsidR="00A356F7">
              <w:rPr>
                <w:rStyle w:val="CommentReference"/>
                <w:rFonts w:ascii="Times New Roman" w:eastAsia="Times New Roman" w:hAnsi="Times New Roman" w:cs="Times New Roman"/>
              </w:rPr>
              <w:commentReference w:id="2"/>
            </w:r>
            <w:r w:rsidRPr="000E433B">
              <w:rPr>
                <w:rFonts w:ascii="Arial" w:hAnsi="Arial" w:cs="Arial"/>
                <w:sz w:val="24"/>
                <w:szCs w:val="24"/>
              </w:rPr>
              <w:t xml:space="preserve"> for loan</w:t>
            </w:r>
            <w:r w:rsidR="00095B92">
              <w:rPr>
                <w:rFonts w:ascii="Arial" w:hAnsi="Arial" w:cs="Arial"/>
                <w:sz w:val="24"/>
                <w:szCs w:val="24"/>
              </w:rPr>
              <w:t xml:space="preserve"> where he will be requested to </w:t>
            </w:r>
            <w:r w:rsidRPr="000E433B">
              <w:rPr>
                <w:rFonts w:ascii="Arial" w:hAnsi="Arial" w:cs="Arial"/>
                <w:sz w:val="24"/>
                <w:szCs w:val="24"/>
              </w:rPr>
              <w:t>provid</w:t>
            </w:r>
            <w:r w:rsidR="00095B92">
              <w:rPr>
                <w:rFonts w:ascii="Arial" w:hAnsi="Arial" w:cs="Arial"/>
                <w:sz w:val="24"/>
                <w:szCs w:val="24"/>
              </w:rPr>
              <w:t>e the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E433B">
              <w:rPr>
                <w:rFonts w:ascii="Arial" w:hAnsi="Arial" w:cs="Arial"/>
                <w:sz w:val="24"/>
                <w:szCs w:val="24"/>
              </w:rPr>
              <w:t xml:space="preserve">Phone number </w:t>
            </w:r>
            <w:r w:rsidR="00BC4CFC">
              <w:rPr>
                <w:rFonts w:ascii="Arial" w:hAnsi="Arial" w:cs="Arial"/>
                <w:sz w:val="24"/>
                <w:szCs w:val="24"/>
              </w:rPr>
              <w:t>of</w:t>
            </w:r>
            <w:r w:rsidRPr="000E433B">
              <w:rPr>
                <w:rFonts w:ascii="Arial" w:hAnsi="Arial" w:cs="Arial"/>
                <w:sz w:val="24"/>
                <w:szCs w:val="24"/>
              </w:rPr>
              <w:t xml:space="preserve"> other </w:t>
            </w:r>
            <w:r w:rsidR="00095B92">
              <w:rPr>
                <w:rFonts w:ascii="Arial" w:hAnsi="Arial" w:cs="Arial"/>
                <w:sz w:val="24"/>
                <w:szCs w:val="24"/>
              </w:rPr>
              <w:t xml:space="preserve">partners </w:t>
            </w:r>
          </w:p>
          <w:p w14:paraId="3D83104B" w14:textId="3C79FDA9" w:rsidR="000E433B" w:rsidRPr="002662BA" w:rsidRDefault="00F97B70" w:rsidP="000E433B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0E433B">
              <w:rPr>
                <w:rFonts w:ascii="Arial" w:hAnsi="Arial" w:cs="Arial"/>
                <w:sz w:val="24"/>
                <w:szCs w:val="24"/>
              </w:rPr>
              <w:t xml:space="preserve">he application </w:t>
            </w:r>
            <w:r w:rsidR="00D13D41" w:rsidRPr="00D13D41">
              <w:rPr>
                <w:rFonts w:ascii="Arial" w:hAnsi="Arial" w:cs="Arial"/>
                <w:sz w:val="24"/>
                <w:szCs w:val="24"/>
              </w:rPr>
              <w:t xml:space="preserve">submitted by </w:t>
            </w:r>
            <w:r w:rsidR="00D13D41" w:rsidRPr="00056F52">
              <w:rPr>
                <w:rFonts w:ascii="Arial" w:hAnsi="Arial" w:cs="Arial"/>
                <w:sz w:val="24"/>
                <w:szCs w:val="24"/>
                <w:highlight w:val="yellow"/>
              </w:rPr>
              <w:t>R</w:t>
            </w:r>
            <w:r w:rsidR="00001E4D" w:rsidRPr="00056F52">
              <w:rPr>
                <w:rFonts w:ascii="Arial" w:hAnsi="Arial" w:cs="Arial"/>
                <w:sz w:val="24"/>
                <w:szCs w:val="24"/>
                <w:highlight w:val="yellow"/>
              </w:rPr>
              <w:t>O</w:t>
            </w:r>
            <w:r w:rsidR="00D13D41" w:rsidRPr="00D13D41">
              <w:rPr>
                <w:rFonts w:ascii="Arial" w:hAnsi="Arial" w:cs="Arial"/>
                <w:sz w:val="24"/>
                <w:szCs w:val="24"/>
              </w:rPr>
              <w:t xml:space="preserve"> and proceed</w:t>
            </w:r>
            <w:r w:rsidR="00D13D41">
              <w:rPr>
                <w:rFonts w:ascii="Arial" w:hAnsi="Arial" w:cs="Arial"/>
                <w:sz w:val="24"/>
                <w:szCs w:val="24"/>
              </w:rPr>
              <w:t xml:space="preserve">s to other </w:t>
            </w:r>
            <w:r w:rsidR="00A356F7">
              <w:rPr>
                <w:rStyle w:val="CommentReference"/>
                <w:rFonts w:ascii="Times New Roman" w:eastAsia="Times New Roman" w:hAnsi="Times New Roman" w:cs="Times New Roman"/>
              </w:rPr>
              <w:commentReference w:id="3"/>
            </w:r>
            <w:r w:rsidR="00D13D41">
              <w:rPr>
                <w:rFonts w:ascii="Arial" w:hAnsi="Arial" w:cs="Arial"/>
                <w:sz w:val="24"/>
                <w:szCs w:val="24"/>
              </w:rPr>
              <w:t>departments</w:t>
            </w:r>
            <w:r w:rsidR="000E433B">
              <w:rPr>
                <w:rFonts w:ascii="Arial" w:hAnsi="Arial" w:cs="Arial"/>
                <w:sz w:val="24"/>
                <w:szCs w:val="24"/>
              </w:rPr>
              <w:t xml:space="preserve"> for further processing.</w:t>
            </w:r>
          </w:p>
          <w:p w14:paraId="5A65A17F" w14:textId="6814EAAE" w:rsidR="002662BA" w:rsidRDefault="002662BA" w:rsidP="00CA26C7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7C0276" w14:textId="43C1E4DB" w:rsidR="000E433B" w:rsidRDefault="000E433B" w:rsidP="00CA26C7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757ECD" w14:textId="368E3EC3" w:rsidR="00F97B70" w:rsidRDefault="00F97B70" w:rsidP="00CA26C7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0A92D7" w14:textId="52AFF26F" w:rsidR="00F97B70" w:rsidRDefault="00F97B70" w:rsidP="00CA26C7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5FBAFD" w14:textId="51E37A68" w:rsidR="00BC0BC1" w:rsidRPr="009322BF" w:rsidRDefault="00BC0BC1" w:rsidP="00F81270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22B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u w:val="single"/>
              </w:rPr>
              <w:t xml:space="preserve">The </w:t>
            </w:r>
            <w:r w:rsidR="00651B55" w:rsidRPr="009322B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u w:val="single"/>
              </w:rPr>
              <w:t>proposed</w:t>
            </w:r>
            <w:r w:rsidRPr="009322B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u w:val="single"/>
              </w:rPr>
              <w:t xml:space="preserve"> flow</w:t>
            </w:r>
            <w:r w:rsidR="00D2493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u w:val="single"/>
              </w:rPr>
              <w:t xml:space="preserve"> when CIF (Customer account/information) present</w:t>
            </w:r>
            <w:r w:rsidR="00F706E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u w:val="single"/>
              </w:rPr>
              <w:t xml:space="preserve"> with ANB</w:t>
            </w:r>
            <w:r w:rsidR="00F97B70" w:rsidRPr="009322B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u w:val="single"/>
              </w:rPr>
              <w:t>: -</w:t>
            </w:r>
            <w:r w:rsidRPr="009322B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4E793AF6" w14:textId="60798613" w:rsidR="00F97B70" w:rsidRDefault="00F97B70" w:rsidP="00F97B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8ADD964" w14:textId="77777777" w:rsidR="009322BF" w:rsidRDefault="009322BF" w:rsidP="00F97B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C5D869F" w14:textId="55C700DE" w:rsidR="00F97B70" w:rsidRPr="002662BA" w:rsidRDefault="00F97B70" w:rsidP="00F97B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62B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Online Request:</w:t>
            </w:r>
          </w:p>
          <w:p w14:paraId="0B02742E" w14:textId="77777777" w:rsidR="00F97B70" w:rsidRDefault="00F97B70" w:rsidP="00F97B7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2FCA32" w14:textId="77777777" w:rsidR="00F97B70" w:rsidRDefault="00F97B70" w:rsidP="00F97B70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logs in to online banking application with the credential</w:t>
            </w:r>
          </w:p>
          <w:p w14:paraId="5C6CD6ED" w14:textId="2847EA5A" w:rsidR="00F97B70" w:rsidRDefault="00F97B70" w:rsidP="00095B9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Requests for a loan by provi</w:t>
            </w:r>
            <w:r w:rsidR="001923D7">
              <w:rPr>
                <w:rFonts w:ascii="Arial" w:hAnsi="Arial" w:cs="Arial"/>
                <w:sz w:val="24"/>
                <w:szCs w:val="24"/>
              </w:rPr>
              <w:t>di</w:t>
            </w:r>
            <w:r>
              <w:rPr>
                <w:rFonts w:ascii="Arial" w:hAnsi="Arial" w:cs="Arial"/>
                <w:sz w:val="24"/>
                <w:szCs w:val="24"/>
              </w:rPr>
              <w:t xml:space="preserve">ng the Phone number </w:t>
            </w:r>
            <w:r w:rsidR="00095B92">
              <w:rPr>
                <w:rFonts w:ascii="Arial" w:hAnsi="Arial" w:cs="Arial"/>
                <w:sz w:val="24"/>
                <w:szCs w:val="24"/>
              </w:rPr>
              <w:t xml:space="preserve">of the partners </w:t>
            </w:r>
          </w:p>
          <w:p w14:paraId="3F37F479" w14:textId="2A5ED510" w:rsidR="00F97B70" w:rsidRDefault="00F97B70" w:rsidP="00F97B70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commentRangeStart w:id="4"/>
            <w:commentRangeStart w:id="5"/>
            <w:r>
              <w:rPr>
                <w:rFonts w:ascii="Arial" w:hAnsi="Arial" w:cs="Arial"/>
                <w:sz w:val="24"/>
                <w:szCs w:val="24"/>
              </w:rPr>
              <w:t xml:space="preserve">System authenticates the information by SIMAH. This should remain </w:t>
            </w:r>
            <w:r w:rsidR="00FF35ED">
              <w:rPr>
                <w:rFonts w:ascii="Arial" w:hAnsi="Arial" w:cs="Arial"/>
                <w:sz w:val="24"/>
                <w:szCs w:val="24"/>
              </w:rPr>
              <w:t>unchanged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commentRangeEnd w:id="4"/>
            <w:r w:rsidR="0062751B">
              <w:rPr>
                <w:rStyle w:val="CommentReference"/>
                <w:rFonts w:ascii="Times New Roman" w:eastAsia="Times New Roman" w:hAnsi="Times New Roman" w:cs="Times New Roman"/>
              </w:rPr>
              <w:commentReference w:id="4"/>
            </w:r>
            <w:commentRangeEnd w:id="5"/>
            <w:r w:rsidR="00270581">
              <w:rPr>
                <w:rStyle w:val="CommentReference"/>
                <w:rFonts w:ascii="Times New Roman" w:eastAsia="Times New Roman" w:hAnsi="Times New Roman" w:cs="Times New Roman"/>
              </w:rPr>
              <w:commentReference w:id="5"/>
            </w:r>
          </w:p>
          <w:p w14:paraId="35A18B48" w14:textId="69B0B6C9" w:rsidR="00F97B70" w:rsidRDefault="00F97B70" w:rsidP="00F97B70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Authenticating the service by ABSHER (using ELM service) should be replaced by </w:t>
            </w:r>
            <w:r w:rsidRPr="007C436C">
              <w:rPr>
                <w:rFonts w:asciiTheme="minorBidi" w:hAnsiTheme="minorBidi" w:cstheme="minorBidi"/>
              </w:rPr>
              <w:t>TAHAQUQ Service</w:t>
            </w:r>
            <w:r>
              <w:rPr>
                <w:rFonts w:ascii="Arial" w:hAnsi="Arial" w:cs="Arial"/>
                <w:sz w:val="24"/>
                <w:szCs w:val="24"/>
              </w:rPr>
              <w:t xml:space="preserve">. This service should check the phone provided is registered under the </w:t>
            </w:r>
            <w:r w:rsidR="008B64A3">
              <w:rPr>
                <w:rFonts w:ascii="Arial" w:hAnsi="Arial" w:cs="Arial"/>
                <w:sz w:val="24"/>
                <w:szCs w:val="24"/>
              </w:rPr>
              <w:t xml:space="preserve">applicant’s </w:t>
            </w:r>
            <w:r>
              <w:rPr>
                <w:rFonts w:ascii="Arial" w:hAnsi="Arial" w:cs="Arial"/>
                <w:sz w:val="24"/>
                <w:szCs w:val="24"/>
              </w:rPr>
              <w:t>National ID.</w:t>
            </w:r>
          </w:p>
          <w:p w14:paraId="567E1830" w14:textId="7AB85897" w:rsidR="00F97B70" w:rsidRDefault="00F97B70" w:rsidP="00F97B70">
            <w:pPr>
              <w:pStyle w:val="ListParagraph"/>
              <w:numPr>
                <w:ilvl w:val="6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Condition</w:t>
            </w:r>
            <w:r w:rsidR="009322BF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DF3AF18" w14:textId="1895EC8D" w:rsidR="00531B0C" w:rsidRDefault="009322BF" w:rsidP="00531B0C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the number is registered</w:t>
            </w:r>
            <w:r w:rsidRPr="009322BF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31B0C">
              <w:rPr>
                <w:rFonts w:ascii="Arial" w:hAnsi="Arial" w:cs="Arial"/>
                <w:sz w:val="24"/>
                <w:szCs w:val="24"/>
              </w:rPr>
              <w:t>Go further for loan processing</w:t>
            </w:r>
          </w:p>
          <w:p w14:paraId="2F8EDE41" w14:textId="16A4FB13" w:rsidR="009322BF" w:rsidRDefault="009322BF" w:rsidP="009322BF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the number is not registered</w:t>
            </w:r>
            <w:r w:rsidRPr="009322BF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Display error “The number not registered </w:t>
            </w:r>
            <w:r w:rsidR="00531B0C">
              <w:rPr>
                <w:rFonts w:ascii="Arial" w:hAnsi="Arial" w:cs="Arial"/>
                <w:sz w:val="24"/>
                <w:szCs w:val="24"/>
              </w:rPr>
              <w:t>for</w:t>
            </w:r>
            <w:r>
              <w:rPr>
                <w:rFonts w:ascii="Arial" w:hAnsi="Arial" w:cs="Arial"/>
                <w:sz w:val="24"/>
                <w:szCs w:val="24"/>
              </w:rPr>
              <w:t xml:space="preserve"> the ID provided. Please update the Phone Number”</w:t>
            </w:r>
          </w:p>
          <w:p w14:paraId="4A4FFD36" w14:textId="77777777" w:rsidR="009322BF" w:rsidRDefault="009322BF" w:rsidP="009322BF">
            <w:pPr>
              <w:pStyle w:val="ListParagraph"/>
              <w:ind w:left="3510"/>
              <w:rPr>
                <w:rFonts w:ascii="Arial" w:hAnsi="Arial" w:cs="Arial"/>
                <w:sz w:val="24"/>
                <w:szCs w:val="24"/>
              </w:rPr>
            </w:pPr>
          </w:p>
          <w:p w14:paraId="63FAF3BF" w14:textId="339C95D5" w:rsidR="009322BF" w:rsidRPr="009322BF" w:rsidRDefault="00F97B70" w:rsidP="009322B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authentication, the application</w:t>
            </w:r>
            <w:r w:rsidR="009322BF">
              <w:rPr>
                <w:rFonts w:ascii="Arial" w:hAnsi="Arial" w:cs="Arial"/>
                <w:sz w:val="24"/>
                <w:szCs w:val="24"/>
              </w:rPr>
              <w:t xml:space="preserve"> should follow the current workflow.</w:t>
            </w:r>
          </w:p>
          <w:p w14:paraId="57C7FDC7" w14:textId="77777777" w:rsidR="00F97B70" w:rsidRDefault="00F97B70" w:rsidP="00F97B7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74279" w14:textId="77777777" w:rsidR="009322BF" w:rsidRPr="002662BA" w:rsidRDefault="009322BF" w:rsidP="009322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62B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Visiting SME branch</w:t>
            </w:r>
            <w:r w:rsidRPr="002662B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43AE047B" w14:textId="77777777" w:rsidR="009322BF" w:rsidRDefault="009322BF" w:rsidP="009322B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3042C6" w14:textId="77777777" w:rsidR="009322BF" w:rsidRDefault="009322BF" w:rsidP="009322B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 w:rsidRPr="000E433B">
              <w:rPr>
                <w:rFonts w:ascii="Arial" w:hAnsi="Arial" w:cs="Arial"/>
                <w:sz w:val="24"/>
                <w:szCs w:val="24"/>
              </w:rPr>
              <w:t>Customer visits the SME branch</w:t>
            </w:r>
          </w:p>
          <w:p w14:paraId="05EECB83" w14:textId="1553AE6E" w:rsidR="009322BF" w:rsidRPr="000E433B" w:rsidRDefault="009322BF" w:rsidP="009322B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R</w:t>
            </w:r>
            <w:r w:rsidR="00875B9B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 should fill in form by providing the </w:t>
            </w:r>
            <w:r w:rsidRPr="000E433B">
              <w:rPr>
                <w:rFonts w:ascii="Arial" w:hAnsi="Arial" w:cs="Arial"/>
                <w:sz w:val="24"/>
                <w:szCs w:val="24"/>
              </w:rPr>
              <w:t xml:space="preserve">Phone number and other details of the </w:t>
            </w:r>
            <w:r w:rsidR="008B64A3">
              <w:rPr>
                <w:rFonts w:ascii="Arial" w:hAnsi="Arial" w:cs="Arial"/>
                <w:sz w:val="24"/>
                <w:szCs w:val="24"/>
              </w:rPr>
              <w:t>partners of the company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5B2F32" w14:textId="527BDF48" w:rsidR="009322BF" w:rsidRDefault="009322BF" w:rsidP="009322B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System should authenticate the Phone number by </w:t>
            </w:r>
            <w:r w:rsidRPr="007C436C">
              <w:rPr>
                <w:rFonts w:asciiTheme="minorBidi" w:hAnsiTheme="minorBidi" w:cstheme="minorBidi"/>
              </w:rPr>
              <w:t>TAHAQUQ Service</w:t>
            </w:r>
            <w:r>
              <w:rPr>
                <w:rFonts w:ascii="Arial" w:hAnsi="Arial" w:cs="Arial"/>
                <w:sz w:val="24"/>
                <w:szCs w:val="24"/>
              </w:rPr>
              <w:t xml:space="preserve">. This service should check the </w:t>
            </w:r>
            <w:r w:rsidR="00074B60">
              <w:rPr>
                <w:rFonts w:ascii="Arial" w:hAnsi="Arial" w:cs="Arial"/>
                <w:sz w:val="24"/>
                <w:szCs w:val="24"/>
              </w:rPr>
              <w:t xml:space="preserve">provided </w:t>
            </w:r>
            <w:r>
              <w:rPr>
                <w:rFonts w:ascii="Arial" w:hAnsi="Arial" w:cs="Arial"/>
                <w:sz w:val="24"/>
                <w:szCs w:val="24"/>
              </w:rPr>
              <w:t>phone</w:t>
            </w:r>
            <w:r w:rsidR="00352C34">
              <w:rPr>
                <w:rFonts w:ascii="Arial" w:hAnsi="Arial" w:cs="Arial"/>
                <w:sz w:val="24"/>
                <w:szCs w:val="24"/>
              </w:rPr>
              <w:t xml:space="preserve"> whether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4B60">
              <w:rPr>
                <w:rFonts w:ascii="Arial" w:hAnsi="Arial" w:cs="Arial"/>
                <w:sz w:val="24"/>
                <w:szCs w:val="24"/>
              </w:rPr>
              <w:t xml:space="preserve">it </w:t>
            </w:r>
            <w:r>
              <w:rPr>
                <w:rFonts w:ascii="Arial" w:hAnsi="Arial" w:cs="Arial"/>
                <w:sz w:val="24"/>
                <w:szCs w:val="24"/>
              </w:rPr>
              <w:t>is registered under the applicant’s National ID.</w:t>
            </w:r>
          </w:p>
          <w:p w14:paraId="4C2E61DD" w14:textId="77777777" w:rsidR="009322BF" w:rsidRDefault="009322BF" w:rsidP="009322BF">
            <w:pPr>
              <w:pStyle w:val="ListParagraph"/>
              <w:numPr>
                <w:ilvl w:val="6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Condition:</w:t>
            </w:r>
          </w:p>
          <w:p w14:paraId="2A6D26D1" w14:textId="2C2E9D67" w:rsidR="009322BF" w:rsidRDefault="009322BF" w:rsidP="009322BF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the number is registered</w:t>
            </w:r>
            <w:r w:rsidRPr="009322BF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Go </w:t>
            </w:r>
            <w:r w:rsidR="00531B0C">
              <w:rPr>
                <w:rFonts w:ascii="Arial" w:hAnsi="Arial" w:cs="Arial"/>
                <w:sz w:val="24"/>
                <w:szCs w:val="24"/>
              </w:rPr>
              <w:t>further</w:t>
            </w:r>
            <w:r w:rsidR="00C02A02">
              <w:rPr>
                <w:rFonts w:ascii="Arial" w:hAnsi="Arial" w:cs="Arial"/>
                <w:sz w:val="24"/>
                <w:szCs w:val="24"/>
              </w:rPr>
              <w:t xml:space="preserve"> for loan processing</w:t>
            </w:r>
          </w:p>
          <w:p w14:paraId="3876D700" w14:textId="34960681" w:rsidR="009322BF" w:rsidRDefault="009322BF" w:rsidP="009322BF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the number is not registered</w:t>
            </w:r>
            <w:r w:rsidRPr="009322BF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Display error “The number not registered </w:t>
            </w:r>
            <w:r w:rsidR="00531B0C">
              <w:rPr>
                <w:rFonts w:ascii="Arial" w:hAnsi="Arial" w:cs="Arial"/>
                <w:sz w:val="24"/>
                <w:szCs w:val="24"/>
              </w:rPr>
              <w:t>for</w:t>
            </w:r>
            <w:r>
              <w:rPr>
                <w:rFonts w:ascii="Arial" w:hAnsi="Arial" w:cs="Arial"/>
                <w:sz w:val="24"/>
                <w:szCs w:val="24"/>
              </w:rPr>
              <w:t xml:space="preserve"> the ID provided. Please update the Phone Number”</w:t>
            </w:r>
          </w:p>
          <w:p w14:paraId="4C673C56" w14:textId="4B4FB486" w:rsidR="00F97B70" w:rsidRDefault="00F97B70" w:rsidP="00F8127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14:paraId="4BCD49FA" w14:textId="1D9BD8BC" w:rsidR="00F97B70" w:rsidRDefault="00F97B70" w:rsidP="00F8127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14:paraId="7ED660C3" w14:textId="014B0916" w:rsidR="00F97B70" w:rsidRDefault="00F97B70" w:rsidP="00F8127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14:paraId="36A8485D" w14:textId="70ECFA8A" w:rsidR="00F97B70" w:rsidRDefault="00F97B70" w:rsidP="00F8127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14:paraId="4E5474DF" w14:textId="191468DA" w:rsidR="00F97B70" w:rsidRDefault="00F97B70" w:rsidP="00F8127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14:paraId="3F0744DE" w14:textId="77777777" w:rsidR="00F97B70" w:rsidRDefault="00F97B70" w:rsidP="00F8127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14:paraId="33649F81" w14:textId="356E6D11" w:rsidR="00D24938" w:rsidRPr="009322BF" w:rsidRDefault="00D24938" w:rsidP="00D24938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22B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u w:val="single"/>
              </w:rPr>
              <w:t>The proposed flow</w:t>
            </w: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u w:val="single"/>
              </w:rPr>
              <w:t xml:space="preserve"> when </w:t>
            </w:r>
            <w:r w:rsidRPr="00056F5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highlight w:val="yellow"/>
                <w:u w:val="single"/>
              </w:rPr>
              <w:t>CIF (Customer</w:t>
            </w:r>
            <w:r w:rsidR="00F706E2" w:rsidRPr="00056F5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highlight w:val="yellow"/>
                <w:u w:val="single"/>
              </w:rPr>
              <w:t xml:space="preserve"> </w:t>
            </w:r>
            <w:r w:rsidRPr="00056F5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highlight w:val="yellow"/>
                <w:u w:val="single"/>
              </w:rPr>
              <w:t>information) not present</w:t>
            </w:r>
            <w:r w:rsidR="00F706E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u w:val="single"/>
              </w:rPr>
              <w:t xml:space="preserve"> with ANB</w:t>
            </w:r>
            <w:r w:rsidRPr="009322B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u w:val="single"/>
              </w:rPr>
              <w:t>: -</w:t>
            </w:r>
            <w:r w:rsidRPr="009322B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64BF3FE1" w14:textId="77777777" w:rsidR="00D24938" w:rsidRDefault="00D24938" w:rsidP="00D2493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0FC3835" w14:textId="714819FB" w:rsidR="00D24938" w:rsidRPr="002662BA" w:rsidRDefault="00D24938" w:rsidP="00D2493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</w:t>
            </w:r>
            <w:r w:rsidRPr="002662BA">
              <w:rPr>
                <w:rFonts w:ascii="Arial" w:hAnsi="Arial" w:cs="Arial"/>
                <w:b/>
                <w:bCs/>
                <w:sz w:val="24"/>
                <w:szCs w:val="24"/>
              </w:rPr>
              <w:t>Online Request:</w:t>
            </w:r>
          </w:p>
          <w:p w14:paraId="67050319" w14:textId="77777777" w:rsidR="00D24938" w:rsidRDefault="00D24938" w:rsidP="00D24938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DB05EC" w14:textId="676AC9A7" w:rsidR="00D24938" w:rsidRDefault="008B64A3" w:rsidP="008B64A3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commentRangeStart w:id="6"/>
            <w:commentRangeStart w:id="7"/>
            <w:r>
              <w:rPr>
                <w:rFonts w:ascii="Arial" w:hAnsi="Arial" w:cs="Arial"/>
                <w:sz w:val="24"/>
                <w:szCs w:val="24"/>
              </w:rPr>
              <w:t>This is an invalid option</w:t>
            </w:r>
            <w:r w:rsidR="00462D52">
              <w:rPr>
                <w:rFonts w:ascii="Arial" w:hAnsi="Arial" w:cs="Arial"/>
                <w:sz w:val="24"/>
                <w:szCs w:val="24"/>
              </w:rPr>
              <w:t xml:space="preserve"> for this change</w:t>
            </w:r>
            <w:r>
              <w:rPr>
                <w:rFonts w:ascii="Arial" w:hAnsi="Arial" w:cs="Arial"/>
                <w:sz w:val="24"/>
                <w:szCs w:val="24"/>
              </w:rPr>
              <w:t>. The customer must visit the SME branch to apply for a loan.</w:t>
            </w:r>
            <w:commentRangeEnd w:id="6"/>
            <w:r w:rsidR="00CA726C">
              <w:rPr>
                <w:rStyle w:val="CommentReference"/>
                <w:rFonts w:ascii="Times New Roman" w:eastAsia="Times New Roman" w:hAnsi="Times New Roman" w:cs="Times New Roman"/>
              </w:rPr>
              <w:commentReference w:id="6"/>
            </w:r>
            <w:commentRangeEnd w:id="7"/>
            <w:r w:rsidR="00352278">
              <w:rPr>
                <w:rStyle w:val="CommentReference"/>
                <w:rFonts w:ascii="Times New Roman" w:eastAsia="Times New Roman" w:hAnsi="Times New Roman" w:cs="Times New Roman"/>
              </w:rPr>
              <w:commentReference w:id="7"/>
            </w:r>
          </w:p>
          <w:p w14:paraId="13068F94" w14:textId="4FD6F749" w:rsidR="00216C21" w:rsidRDefault="00216C21" w:rsidP="008B64A3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</w:t>
            </w:r>
            <w:r w:rsidR="00352278">
              <w:rPr>
                <w:rFonts w:ascii="Arial" w:hAnsi="Arial" w:cs="Arial"/>
                <w:sz w:val="24"/>
                <w:szCs w:val="24"/>
              </w:rPr>
              <w:t xml:space="preserve">will be applied for open </w:t>
            </w:r>
            <w:r w:rsidR="00352278" w:rsidRPr="004D1130">
              <w:rPr>
                <w:rFonts w:ascii="Arial" w:hAnsi="Arial" w:cs="Arial"/>
                <w:sz w:val="24"/>
                <w:szCs w:val="24"/>
                <w:highlight w:val="yellow"/>
              </w:rPr>
              <w:t>portfolio project</w:t>
            </w:r>
            <w:r w:rsidR="00F4010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F0B568" w14:textId="77777777" w:rsidR="008B64A3" w:rsidRPr="008B64A3" w:rsidRDefault="008B64A3" w:rsidP="008B64A3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34FB12" w14:textId="77777777" w:rsidR="003523D3" w:rsidRDefault="003523D3" w:rsidP="00D2493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7F1070" w14:textId="77777777" w:rsidR="00D24938" w:rsidRPr="002662BA" w:rsidRDefault="00D24938" w:rsidP="00D2493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62B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Visiting SME branch</w:t>
            </w:r>
            <w:r w:rsidRPr="002662B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55A6937E" w14:textId="77777777" w:rsidR="00D24938" w:rsidRDefault="00D24938" w:rsidP="00D2493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753DE2" w14:textId="49542754" w:rsidR="00D24938" w:rsidRDefault="00D24938" w:rsidP="00D24938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 w:rsidRPr="000E433B">
              <w:rPr>
                <w:rFonts w:ascii="Arial" w:hAnsi="Arial" w:cs="Arial"/>
                <w:sz w:val="24"/>
                <w:szCs w:val="24"/>
              </w:rPr>
              <w:t>Customer visits the SME branch</w:t>
            </w:r>
            <w:r w:rsidR="00B345E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6D403A3" w14:textId="18FE27B0" w:rsidR="00D24938" w:rsidRPr="000E433B" w:rsidRDefault="00D24938" w:rsidP="00D24938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R</w:t>
            </w:r>
            <w:r w:rsidR="008B64A3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 should fill in form by </w:t>
            </w:r>
            <w:r w:rsidR="008B64A3">
              <w:rPr>
                <w:rFonts w:ascii="Arial" w:hAnsi="Arial" w:cs="Arial"/>
                <w:sz w:val="24"/>
                <w:szCs w:val="24"/>
              </w:rPr>
              <w:t xml:space="preserve">obtaining CR, email, phone number, bank statements </w:t>
            </w:r>
            <w:proofErr w:type="gramStart"/>
            <w:r w:rsidR="008B64A3">
              <w:rPr>
                <w:rFonts w:ascii="Arial" w:hAnsi="Arial" w:cs="Arial"/>
                <w:sz w:val="24"/>
                <w:szCs w:val="24"/>
              </w:rPr>
              <w:t>etc..</w:t>
            </w:r>
            <w:proofErr w:type="gramEnd"/>
            <w:r w:rsidR="008B64A3">
              <w:rPr>
                <w:rFonts w:ascii="Arial" w:hAnsi="Arial" w:cs="Arial"/>
                <w:sz w:val="24"/>
                <w:szCs w:val="24"/>
              </w:rPr>
              <w:t xml:space="preserve"> from the customer. </w:t>
            </w:r>
          </w:p>
          <w:p w14:paraId="239FF5D7" w14:textId="1C299E0A" w:rsidR="008B64A3" w:rsidRDefault="008B64A3" w:rsidP="00C02A0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Company’s shareholders (Partners) information should be fetched by </w:t>
            </w:r>
            <w:proofErr w:type="spellStart"/>
            <w:r w:rsidR="00352278" w:rsidRPr="00352278">
              <w:rPr>
                <w:rFonts w:ascii="Arial" w:hAnsi="Arial" w:cs="Arial"/>
                <w:sz w:val="24"/>
                <w:szCs w:val="24"/>
              </w:rPr>
              <w:t>Wathiq</w:t>
            </w:r>
            <w:proofErr w:type="spellEnd"/>
            <w:r w:rsidR="00352278">
              <w:t xml:space="preserve">  </w:t>
            </w:r>
            <w:r w:rsidR="0062751B">
              <w:rPr>
                <w:rStyle w:val="CommentReference"/>
                <w:rFonts w:ascii="Times New Roman" w:eastAsia="Times New Roman" w:hAnsi="Times New Roman" w:cs="Times New Roman"/>
              </w:rPr>
              <w:commentReference w:id="8"/>
            </w:r>
            <w:r w:rsidR="00352278">
              <w:rPr>
                <w:rStyle w:val="CommentReference"/>
                <w:rFonts w:ascii="Times New Roman" w:eastAsia="Times New Roman" w:hAnsi="Times New Roman" w:cs="Times New Roman"/>
              </w:rPr>
              <w:commentReference w:id="9"/>
            </w:r>
          </w:p>
          <w:p w14:paraId="289F3F29" w14:textId="2059AD54" w:rsidR="008B64A3" w:rsidRDefault="008B64A3" w:rsidP="00C02A0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should be asked to provide phone numbers of the Partners of the company.</w:t>
            </w:r>
          </w:p>
          <w:p w14:paraId="4C856D32" w14:textId="624347EF" w:rsidR="008B64A3" w:rsidRPr="003523D3" w:rsidRDefault="008B64A3" w:rsidP="008B64A3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 w:rsidRPr="003523D3">
              <w:rPr>
                <w:rFonts w:ascii="Arial" w:hAnsi="Arial" w:cs="Arial"/>
                <w:sz w:val="24"/>
                <w:szCs w:val="24"/>
              </w:rPr>
              <w:t>The System should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523D3">
              <w:rPr>
                <w:rFonts w:ascii="Arial" w:hAnsi="Arial" w:cs="Arial"/>
                <w:sz w:val="24"/>
                <w:szCs w:val="24"/>
              </w:rPr>
              <w:t xml:space="preserve">authenticate the </w:t>
            </w:r>
            <w:r>
              <w:rPr>
                <w:rFonts w:ascii="Arial" w:hAnsi="Arial" w:cs="Arial"/>
                <w:sz w:val="24"/>
                <w:szCs w:val="24"/>
              </w:rPr>
              <w:t xml:space="preserve">phone number </w:t>
            </w:r>
            <w:r w:rsidRPr="003523D3">
              <w:rPr>
                <w:rFonts w:ascii="Arial" w:hAnsi="Arial" w:cs="Arial"/>
                <w:sz w:val="24"/>
                <w:szCs w:val="24"/>
              </w:rPr>
              <w:t xml:space="preserve">by </w:t>
            </w:r>
            <w:r w:rsidRPr="003523D3">
              <w:rPr>
                <w:rFonts w:asciiTheme="minorBidi" w:hAnsiTheme="minorBidi" w:cstheme="minorBidi"/>
              </w:rPr>
              <w:t>TAHAQUQ Service</w:t>
            </w:r>
            <w:r w:rsidRPr="003523D3">
              <w:rPr>
                <w:rFonts w:ascii="Arial" w:hAnsi="Arial" w:cs="Arial"/>
                <w:sz w:val="24"/>
                <w:szCs w:val="24"/>
              </w:rPr>
              <w:t xml:space="preserve">. This service should check the provided phone </w:t>
            </w:r>
            <w:r>
              <w:rPr>
                <w:rFonts w:ascii="Arial" w:hAnsi="Arial" w:cs="Arial"/>
                <w:sz w:val="24"/>
                <w:szCs w:val="24"/>
              </w:rPr>
              <w:t xml:space="preserve">whether it </w:t>
            </w:r>
            <w:r w:rsidRPr="003523D3">
              <w:rPr>
                <w:rFonts w:ascii="Arial" w:hAnsi="Arial" w:cs="Arial"/>
                <w:sz w:val="24"/>
                <w:szCs w:val="24"/>
              </w:rPr>
              <w:t>is registered under the applicant’s National ID.</w:t>
            </w:r>
          </w:p>
          <w:p w14:paraId="2B5B23F8" w14:textId="77777777" w:rsidR="008B64A3" w:rsidRDefault="008B64A3" w:rsidP="008B64A3">
            <w:pPr>
              <w:pStyle w:val="ListParagraph"/>
              <w:ind w:left="1508"/>
              <w:rPr>
                <w:rFonts w:ascii="Arial" w:hAnsi="Arial" w:cs="Arial"/>
                <w:sz w:val="24"/>
                <w:szCs w:val="24"/>
              </w:rPr>
            </w:pPr>
          </w:p>
          <w:p w14:paraId="267B48E1" w14:textId="77777777" w:rsidR="00C02A02" w:rsidRDefault="00C02A02" w:rsidP="00C02A02">
            <w:pPr>
              <w:pStyle w:val="ListParagraph"/>
              <w:numPr>
                <w:ilvl w:val="6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Condition:</w:t>
            </w:r>
          </w:p>
          <w:p w14:paraId="62A79AC8" w14:textId="32EA64D1" w:rsidR="00C02A02" w:rsidRDefault="00C02A02" w:rsidP="00C02A02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the number is registered</w:t>
            </w:r>
            <w:r w:rsidRPr="009322BF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4B60">
              <w:rPr>
                <w:rFonts w:ascii="Arial" w:hAnsi="Arial" w:cs="Arial"/>
                <w:sz w:val="24"/>
                <w:szCs w:val="24"/>
              </w:rPr>
              <w:t xml:space="preserve">Go further </w:t>
            </w:r>
            <w:r w:rsidR="003523D3">
              <w:rPr>
                <w:rFonts w:ascii="Arial" w:hAnsi="Arial" w:cs="Arial"/>
                <w:sz w:val="24"/>
                <w:szCs w:val="24"/>
              </w:rPr>
              <w:t>for loan processing</w:t>
            </w:r>
          </w:p>
          <w:p w14:paraId="52E9C997" w14:textId="77777777" w:rsidR="00C02A02" w:rsidRDefault="00C02A02" w:rsidP="00C02A02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the number is not registered</w:t>
            </w:r>
            <w:r w:rsidRPr="009322BF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>Display error “The number not registered under the ID provided. Please update the Phone Number”</w:t>
            </w:r>
          </w:p>
          <w:p w14:paraId="65E6B827" w14:textId="7ADE2487" w:rsidR="00C02A02" w:rsidRDefault="008B64A3" w:rsidP="008B64A3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RO should request </w:t>
            </w:r>
            <w:r w:rsidR="00401479">
              <w:rPr>
                <w:rFonts w:ascii="Arial" w:hAnsi="Arial" w:cs="Arial"/>
                <w:sz w:val="24"/>
                <w:szCs w:val="24"/>
              </w:rPr>
              <w:t>to</w:t>
            </w:r>
            <w:r>
              <w:rPr>
                <w:rFonts w:ascii="Arial" w:hAnsi="Arial" w:cs="Arial"/>
                <w:sz w:val="24"/>
                <w:szCs w:val="24"/>
              </w:rPr>
              <w:t xml:space="preserve"> correct phone number which is linked to respective member’s National ID. </w:t>
            </w:r>
          </w:p>
          <w:p w14:paraId="36383655" w14:textId="77777777" w:rsidR="008B64A3" w:rsidRDefault="008B64A3" w:rsidP="008B64A3">
            <w:pPr>
              <w:pStyle w:val="ListParagraph"/>
              <w:ind w:left="3510"/>
              <w:rPr>
                <w:rFonts w:ascii="Arial" w:hAnsi="Arial" w:cs="Arial"/>
                <w:sz w:val="24"/>
                <w:szCs w:val="24"/>
              </w:rPr>
            </w:pPr>
          </w:p>
          <w:p w14:paraId="5F3397F1" w14:textId="30EAA1C1" w:rsidR="00C02A02" w:rsidRDefault="00C02A02" w:rsidP="00C02A0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authentication, the application should follow the current workflow.</w:t>
            </w:r>
          </w:p>
          <w:p w14:paraId="344C38B0" w14:textId="77777777" w:rsidR="008B64A3" w:rsidRPr="008B64A3" w:rsidRDefault="008B64A3" w:rsidP="008B64A3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B6E08A" w14:textId="77777777" w:rsidR="00D24938" w:rsidRDefault="00D24938" w:rsidP="00D2493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14:paraId="5BD74B93" w14:textId="6D7B2A94" w:rsidR="00742453" w:rsidRDefault="00742453" w:rsidP="009322BF">
            <w:pPr>
              <w:spacing w:before="60" w:after="60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742453">
              <w:rPr>
                <w:rFonts w:ascii="Arial" w:hAnsi="Arial" w:cs="Arial"/>
                <w:sz w:val="24"/>
                <w:szCs w:val="24"/>
              </w:rPr>
              <w:t>In all the above scenarios, Customers will be able to try service 3 times at the same time.</w:t>
            </w:r>
          </w:p>
          <w:p w14:paraId="291D6A5A" w14:textId="1854FCEA" w:rsidR="00742453" w:rsidRDefault="00742453" w:rsidP="009322BF">
            <w:pPr>
              <w:spacing w:before="60" w:after="60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0F776CF6" w14:textId="739BD3F1" w:rsidR="008B64A3" w:rsidRDefault="008B64A3" w:rsidP="009322BF">
            <w:pPr>
              <w:spacing w:before="60" w:after="60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3C1EA7E3" w14:textId="7F1B8BB3" w:rsidR="008B64A3" w:rsidRDefault="008B64A3" w:rsidP="00401479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14:paraId="5ECB42DE" w14:textId="77777777" w:rsidR="008B64A3" w:rsidRPr="00742453" w:rsidRDefault="008B64A3" w:rsidP="009322BF">
            <w:pPr>
              <w:spacing w:before="60" w:after="60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11D5A05B" w14:textId="77777777" w:rsidR="008B64A3" w:rsidRDefault="008B64A3" w:rsidP="009322BF">
            <w:pPr>
              <w:spacing w:before="60" w:after="60"/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8EC35CE" w14:textId="36D12DC5" w:rsidR="009322BF" w:rsidRDefault="009322BF" w:rsidP="009322BF">
            <w:pPr>
              <w:spacing w:before="60" w:after="60"/>
              <w:ind w:left="3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Exception Cases:</w:t>
            </w:r>
          </w:p>
          <w:p w14:paraId="04AE0F95" w14:textId="77777777" w:rsidR="00D24938" w:rsidRDefault="00D24938" w:rsidP="00D249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</w:p>
          <w:p w14:paraId="4A02245B" w14:textId="2AF6D25F" w:rsidR="00D24938" w:rsidRPr="00AC0299" w:rsidRDefault="006C0BC4" w:rsidP="00D24938">
            <w:pPr>
              <w:pStyle w:val="Heading1"/>
              <w:ind w:left="360"/>
              <w:jc w:val="both"/>
              <w:rPr>
                <w:rFonts w:eastAsia="Calibri" w:cs="Arial"/>
                <w:b w:val="0"/>
                <w:sz w:val="24"/>
                <w:szCs w:val="24"/>
              </w:rPr>
            </w:pPr>
            <w:r>
              <w:rPr>
                <w:rFonts w:eastAsia="Calibri" w:cs="Arial"/>
                <w:b w:val="0"/>
                <w:sz w:val="24"/>
                <w:szCs w:val="24"/>
              </w:rPr>
              <w:t xml:space="preserve">The </w:t>
            </w:r>
            <w:r w:rsidRPr="00AC0299">
              <w:rPr>
                <w:rFonts w:eastAsia="Calibri" w:cs="Arial"/>
                <w:b w:val="0"/>
                <w:sz w:val="24"/>
                <w:szCs w:val="24"/>
              </w:rPr>
              <w:t xml:space="preserve">new </w:t>
            </w:r>
            <w:r>
              <w:rPr>
                <w:rFonts w:eastAsia="Calibri" w:cs="Arial"/>
                <w:b w:val="0"/>
                <w:sz w:val="24"/>
                <w:szCs w:val="24"/>
              </w:rPr>
              <w:t>work</w:t>
            </w:r>
            <w:r w:rsidR="00D24938" w:rsidRPr="00AC0299">
              <w:rPr>
                <w:rFonts w:eastAsia="Calibri" w:cs="Arial"/>
                <w:b w:val="0"/>
                <w:sz w:val="24"/>
                <w:szCs w:val="24"/>
              </w:rPr>
              <w:t>flow should work for all the customers</w:t>
            </w:r>
            <w:r>
              <w:rPr>
                <w:rFonts w:eastAsia="Calibri" w:cs="Arial"/>
                <w:b w:val="0"/>
                <w:sz w:val="24"/>
                <w:szCs w:val="24"/>
              </w:rPr>
              <w:t>; however</w:t>
            </w:r>
            <w:r w:rsidR="00D24938" w:rsidRPr="00AC0299">
              <w:rPr>
                <w:rFonts w:eastAsia="Calibri" w:cs="Arial"/>
                <w:b w:val="0"/>
                <w:sz w:val="24"/>
                <w:szCs w:val="24"/>
              </w:rPr>
              <w:t xml:space="preserve"> with below two exceptions where no authentication of TAHAQUQ Service is required</w:t>
            </w:r>
          </w:p>
          <w:p w14:paraId="4F3996D1" w14:textId="77777777" w:rsidR="00D24938" w:rsidRDefault="00D24938" w:rsidP="00D2493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5BAF02" w14:textId="35A3549B" w:rsidR="00D24938" w:rsidRPr="00D24938" w:rsidRDefault="00D24938" w:rsidP="00D24938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the applicant</w:t>
            </w:r>
            <w:r w:rsidR="00042757">
              <w:rPr>
                <w:rFonts w:ascii="Arial" w:hAnsi="Arial" w:cs="Arial"/>
                <w:sz w:val="24"/>
                <w:szCs w:val="24"/>
              </w:rPr>
              <w:t>/partner</w:t>
            </w:r>
            <w:r>
              <w:rPr>
                <w:rFonts w:ascii="Arial" w:hAnsi="Arial" w:cs="Arial"/>
                <w:sz w:val="24"/>
                <w:szCs w:val="24"/>
              </w:rPr>
              <w:t xml:space="preserve"> is </w:t>
            </w:r>
            <w:r w:rsidRPr="00056F52">
              <w:rPr>
                <w:rFonts w:ascii="Arial" w:hAnsi="Arial" w:cs="Arial"/>
                <w:sz w:val="24"/>
                <w:szCs w:val="24"/>
                <w:highlight w:val="yellow"/>
              </w:rPr>
              <w:t>minor</w:t>
            </w:r>
            <w:bookmarkStart w:id="10" w:name="_GoBack"/>
            <w:bookmarkEnd w:id="10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7628AFC" w14:textId="77777777" w:rsidR="00D24938" w:rsidRPr="0047342E" w:rsidRDefault="00D24938" w:rsidP="00D24938">
            <w:pPr>
              <w:pStyle w:val="ListParagraph"/>
              <w:ind w:left="855"/>
              <w:rPr>
                <w:rFonts w:ascii="Arial" w:hAnsi="Arial" w:cs="Arial"/>
                <w:sz w:val="24"/>
                <w:szCs w:val="24"/>
              </w:rPr>
            </w:pPr>
          </w:p>
          <w:p w14:paraId="09A20453" w14:textId="77777777" w:rsidR="00651B55" w:rsidRDefault="005C130E" w:rsidP="00746761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one of the partners is a Company, the </w:t>
            </w:r>
            <w:r w:rsidR="00746761">
              <w:rPr>
                <w:rFonts w:ascii="Arial" w:hAnsi="Arial" w:cs="Arial"/>
                <w:sz w:val="24"/>
                <w:szCs w:val="24"/>
              </w:rPr>
              <w:t>company</w:t>
            </w:r>
            <w:r>
              <w:rPr>
                <w:rFonts w:ascii="Arial" w:hAnsi="Arial" w:cs="Arial"/>
                <w:sz w:val="24"/>
                <w:szCs w:val="24"/>
              </w:rPr>
              <w:t xml:space="preserve"> phone number </w:t>
            </w:r>
            <w:r w:rsidR="00746761">
              <w:rPr>
                <w:rFonts w:ascii="Arial" w:hAnsi="Arial" w:cs="Arial"/>
                <w:sz w:val="24"/>
                <w:szCs w:val="24"/>
              </w:rPr>
              <w:t xml:space="preserve">shall not be authenticated. </w:t>
            </w:r>
            <w:commentRangeStart w:id="11"/>
            <w:r w:rsidR="00D2493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commentRangeEnd w:id="11"/>
            <w:r w:rsidR="00860DAF">
              <w:rPr>
                <w:rStyle w:val="CommentReference"/>
                <w:rFonts w:ascii="Times New Roman" w:eastAsia="Times New Roman" w:hAnsi="Times New Roman" w:cs="Times New Roman"/>
              </w:rPr>
              <w:commentReference w:id="11"/>
            </w:r>
          </w:p>
          <w:p w14:paraId="4413C51F" w14:textId="6D484C3F" w:rsidR="00A804A2" w:rsidRPr="001F4549" w:rsidRDefault="00A804A2" w:rsidP="001F45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02B47E5" w14:textId="77777777" w:rsidR="00813804" w:rsidRPr="00765FDA" w:rsidRDefault="00813804" w:rsidP="00813804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813804" w:rsidRPr="00765FDA" w14:paraId="17DBFAE5" w14:textId="77777777" w:rsidTr="00F865AA">
        <w:tc>
          <w:tcPr>
            <w:tcW w:w="9576" w:type="dxa"/>
          </w:tcPr>
          <w:p w14:paraId="6771E7F1" w14:textId="77777777" w:rsidR="00813804" w:rsidRPr="00782C86" w:rsidRDefault="00813804" w:rsidP="00F865AA">
            <w:pPr>
              <w:pStyle w:val="Heading1"/>
              <w:rPr>
                <w:rFonts w:cs="Arial"/>
                <w:sz w:val="24"/>
                <w:szCs w:val="24"/>
              </w:rPr>
            </w:pPr>
            <w:r w:rsidRPr="00782C86">
              <w:rPr>
                <w:rFonts w:cs="Arial"/>
                <w:sz w:val="24"/>
                <w:szCs w:val="24"/>
              </w:rPr>
              <w:t xml:space="preserve">Reason for Change: </w:t>
            </w:r>
          </w:p>
        </w:tc>
      </w:tr>
      <w:tr w:rsidR="00813804" w:rsidRPr="00765FDA" w14:paraId="202A63A3" w14:textId="77777777" w:rsidTr="00F865AA">
        <w:tc>
          <w:tcPr>
            <w:tcW w:w="9576" w:type="dxa"/>
          </w:tcPr>
          <w:p w14:paraId="4CFAF7D8" w14:textId="77777777" w:rsidR="00042757" w:rsidRDefault="00093E9E" w:rsidP="00042757">
            <w:pPr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ELM service is expensive, this should be replaced by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Tahaquq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service</w:t>
            </w:r>
            <w:r w:rsidR="00AC029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C0299" w:rsidRPr="007C436C">
              <w:rPr>
                <w:rFonts w:asciiTheme="minorBidi" w:hAnsiTheme="minorBidi" w:cstheme="minorBidi"/>
                <w:sz w:val="22"/>
                <w:szCs w:val="22"/>
              </w:rPr>
              <w:t xml:space="preserve">to </w:t>
            </w:r>
            <w:r w:rsidR="00AC0299" w:rsidRPr="00AC0299">
              <w:rPr>
                <w:rFonts w:asciiTheme="minorBidi" w:hAnsiTheme="minorBidi" w:cstheme="minorBidi"/>
                <w:sz w:val="22"/>
                <w:szCs w:val="22"/>
              </w:rPr>
              <w:t xml:space="preserve">ensure </w:t>
            </w:r>
            <w:r w:rsidR="00AC0299">
              <w:rPr>
                <w:rFonts w:asciiTheme="minorBidi" w:hAnsiTheme="minorBidi" w:cstheme="minorBidi"/>
                <w:sz w:val="22"/>
                <w:szCs w:val="22"/>
              </w:rPr>
              <w:t xml:space="preserve">the phone number provided in the loan request is </w:t>
            </w:r>
            <w:r w:rsidR="00AC0299" w:rsidRPr="00AC0299">
              <w:rPr>
                <w:rFonts w:asciiTheme="minorBidi" w:hAnsiTheme="minorBidi" w:cstheme="minorBidi"/>
                <w:sz w:val="22"/>
                <w:szCs w:val="22"/>
              </w:rPr>
              <w:t xml:space="preserve">is linked to </w:t>
            </w:r>
            <w:r w:rsidR="00AC0299">
              <w:rPr>
                <w:rFonts w:asciiTheme="minorBidi" w:hAnsiTheme="minorBidi" w:cstheme="minorBidi"/>
                <w:sz w:val="22"/>
                <w:szCs w:val="22"/>
              </w:rPr>
              <w:t>applicant’s</w:t>
            </w:r>
            <w:r w:rsidR="00AC0299" w:rsidRPr="00AC0299">
              <w:rPr>
                <w:rFonts w:asciiTheme="minorBidi" w:hAnsiTheme="minorBidi" w:cstheme="minorBidi"/>
                <w:sz w:val="22"/>
                <w:szCs w:val="22"/>
              </w:rPr>
              <w:t xml:space="preserve"> ID</w:t>
            </w:r>
            <w:r w:rsidR="00AC0299">
              <w:rPr>
                <w:rFonts w:asciiTheme="minorBidi" w:hAnsiTheme="minorBidi" w:cstheme="minorBidi"/>
                <w:sz w:val="22"/>
                <w:szCs w:val="22"/>
              </w:rPr>
              <w:t xml:space="preserve"> as mandated by </w:t>
            </w:r>
            <w:r w:rsidR="00AC0299" w:rsidRPr="00AC0299">
              <w:rPr>
                <w:rFonts w:asciiTheme="minorBidi" w:hAnsiTheme="minorBidi" w:cstheme="minorBidi"/>
                <w:sz w:val="22"/>
                <w:szCs w:val="22"/>
              </w:rPr>
              <w:t xml:space="preserve">SAMA to prevent fraud. </w:t>
            </w:r>
          </w:p>
          <w:p w14:paraId="6D34DDB5" w14:textId="22590AAB" w:rsidR="000A2C49" w:rsidRPr="00AC0299" w:rsidRDefault="000A2C49" w:rsidP="00042757">
            <w:pPr>
              <w:rPr>
                <w:rFonts w:asciiTheme="minorBidi" w:hAnsiTheme="minorBidi" w:cstheme="minorBidi"/>
                <w:sz w:val="22"/>
                <w:szCs w:val="22"/>
              </w:rPr>
            </w:pPr>
          </w:p>
        </w:tc>
      </w:tr>
    </w:tbl>
    <w:p w14:paraId="153D39DC" w14:textId="77777777" w:rsidR="00B64E52" w:rsidRPr="00495569" w:rsidRDefault="00B64E52" w:rsidP="00093E9E">
      <w:pPr>
        <w:rPr>
          <w:rFonts w:ascii="Arial" w:hAnsi="Arial" w:cs="Arial"/>
          <w:b/>
          <w:bCs/>
          <w:color w:val="808080"/>
          <w:sz w:val="44"/>
          <w:szCs w:val="44"/>
        </w:rPr>
      </w:pPr>
    </w:p>
    <w:sectPr w:rsidR="00B64E52" w:rsidRPr="00495569" w:rsidSect="00C01282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Reem F. Alajmi" w:date="2022-08-10T08:41:00Z" w:initials="RFA">
    <w:p w14:paraId="4AD8AB3F" w14:textId="7C776E48" w:rsidR="0062751B" w:rsidRDefault="0062751B">
      <w:pPr>
        <w:pStyle w:val="CommentText"/>
      </w:pPr>
      <w:r>
        <w:rPr>
          <w:rStyle w:val="CommentReference"/>
        </w:rPr>
        <w:annotationRef/>
      </w:r>
      <w:proofErr w:type="spellStart"/>
      <w:r>
        <w:t>Wathiq</w:t>
      </w:r>
      <w:proofErr w:type="spellEnd"/>
      <w:r>
        <w:t xml:space="preserve"> </w:t>
      </w:r>
    </w:p>
  </w:comment>
  <w:comment w:id="0" w:author="Shriharsha Vijayakumar" w:date="2022-08-10T10:13:00Z" w:initials="SV">
    <w:p w14:paraId="7A82500E" w14:textId="67B38C18" w:rsidR="00270581" w:rsidRDefault="00270581">
      <w:pPr>
        <w:pStyle w:val="CommentText"/>
      </w:pPr>
      <w:r>
        <w:rPr>
          <w:rStyle w:val="CommentReference"/>
        </w:rPr>
        <w:annotationRef/>
      </w:r>
      <w:r>
        <w:t xml:space="preserve">Changed to </w:t>
      </w:r>
      <w:proofErr w:type="spellStart"/>
      <w:r>
        <w:t>Wathiq</w:t>
      </w:r>
      <w:proofErr w:type="spellEnd"/>
    </w:p>
  </w:comment>
  <w:comment w:id="2" w:author="Reem F. Alajmi" w:date="2022-08-01T09:05:00Z" w:initials="RFA">
    <w:p w14:paraId="2A5A9523" w14:textId="724FDAB4" w:rsidR="00A356F7" w:rsidRDefault="00A356F7">
      <w:pPr>
        <w:pStyle w:val="CommentText"/>
      </w:pPr>
      <w:r>
        <w:rPr>
          <w:rStyle w:val="CommentReference"/>
        </w:rPr>
        <w:annotationRef/>
      </w:r>
      <w:r>
        <w:t xml:space="preserve">request </w:t>
      </w:r>
    </w:p>
  </w:comment>
  <w:comment w:id="3" w:author="Reem F. Alajmi" w:date="2022-08-01T09:07:00Z" w:initials="RFA">
    <w:p w14:paraId="7FC65EE5" w14:textId="26FA4EA3" w:rsidR="00A356F7" w:rsidRDefault="00A356F7">
      <w:pPr>
        <w:pStyle w:val="CommentText"/>
      </w:pPr>
      <w:r>
        <w:rPr>
          <w:rStyle w:val="CommentReference"/>
        </w:rPr>
        <w:annotationRef/>
      </w:r>
      <w:r>
        <w:t xml:space="preserve">submitted by RM and proceeds to </w:t>
      </w:r>
      <w:proofErr w:type="gramStart"/>
      <w:r>
        <w:t>….</w:t>
      </w:r>
      <w:proofErr w:type="spellStart"/>
      <w:r>
        <w:t>ect</w:t>
      </w:r>
      <w:proofErr w:type="spellEnd"/>
      <w:proofErr w:type="gramEnd"/>
      <w:r>
        <w:t xml:space="preserve"> </w:t>
      </w:r>
    </w:p>
  </w:comment>
  <w:comment w:id="4" w:author="Reem F. Alajmi" w:date="2022-08-10T08:43:00Z" w:initials="RFA">
    <w:p w14:paraId="0CCEC468" w14:textId="79D61C0E" w:rsidR="0062751B" w:rsidRDefault="0062751B">
      <w:pPr>
        <w:pStyle w:val="CommentText"/>
      </w:pPr>
      <w:r>
        <w:rPr>
          <w:rStyle w:val="CommentReference"/>
        </w:rPr>
        <w:annotationRef/>
      </w:r>
      <w:r>
        <w:t xml:space="preserve">SIMAH consent is authenticated by OTP sent to the registered phone number. </w:t>
      </w:r>
    </w:p>
  </w:comment>
  <w:comment w:id="5" w:author="Shriharsha Vijayakumar" w:date="2022-08-10T10:15:00Z" w:initials="SV">
    <w:p w14:paraId="2FCDE597" w14:textId="6430699B" w:rsidR="00270581" w:rsidRDefault="00270581">
      <w:pPr>
        <w:pStyle w:val="CommentText"/>
      </w:pPr>
      <w:r>
        <w:rPr>
          <w:rStyle w:val="CommentReference"/>
        </w:rPr>
        <w:annotationRef/>
      </w:r>
      <w:r>
        <w:t>Yes. This remains unchanged</w:t>
      </w:r>
    </w:p>
  </w:comment>
  <w:comment w:id="6" w:author="Reem F. Alajmi" w:date="2022-08-10T08:49:00Z" w:initials="RFA">
    <w:p w14:paraId="354B1AA0" w14:textId="4D1294C0" w:rsidR="00CA726C" w:rsidRDefault="00CA726C">
      <w:pPr>
        <w:pStyle w:val="CommentText"/>
      </w:pPr>
      <w:r>
        <w:rPr>
          <w:rStyle w:val="CommentReference"/>
        </w:rPr>
        <w:annotationRef/>
      </w:r>
      <w:r>
        <w:t xml:space="preserve">Currently it is invalid for Non ANB </w:t>
      </w:r>
      <w:proofErr w:type="gramStart"/>
      <w:r>
        <w:t>clients ,</w:t>
      </w:r>
      <w:proofErr w:type="gramEnd"/>
      <w:r>
        <w:t xml:space="preserve"> </w:t>
      </w:r>
      <w:proofErr w:type="spellStart"/>
      <w:r>
        <w:t>Tahakok</w:t>
      </w:r>
      <w:proofErr w:type="spellEnd"/>
      <w:r>
        <w:t xml:space="preserve"> will be applied for open portfolio project. </w:t>
      </w:r>
    </w:p>
  </w:comment>
  <w:comment w:id="7" w:author="Shriharsha Vijayakumar" w:date="2022-08-10T10:43:00Z" w:initials="SV">
    <w:p w14:paraId="2DD735E0" w14:textId="77F6C8C2" w:rsidR="00352278" w:rsidRDefault="00352278">
      <w:pPr>
        <w:pStyle w:val="CommentText"/>
      </w:pPr>
      <w:r>
        <w:rPr>
          <w:rStyle w:val="CommentReference"/>
        </w:rPr>
        <w:annotationRef/>
      </w:r>
      <w:r>
        <w:t>Updated</w:t>
      </w:r>
    </w:p>
  </w:comment>
  <w:comment w:id="8" w:author="Reem F. Alajmi" w:date="2022-08-10T08:46:00Z" w:initials="RFA">
    <w:p w14:paraId="25FF2E70" w14:textId="52375979" w:rsidR="0062751B" w:rsidRDefault="0062751B">
      <w:pPr>
        <w:pStyle w:val="CommentText"/>
      </w:pPr>
      <w:r>
        <w:rPr>
          <w:rStyle w:val="CommentReference"/>
        </w:rPr>
        <w:annotationRef/>
      </w:r>
      <w:proofErr w:type="spellStart"/>
      <w:r>
        <w:t>Wathiq</w:t>
      </w:r>
      <w:proofErr w:type="spellEnd"/>
      <w:r>
        <w:t xml:space="preserve"> </w:t>
      </w:r>
    </w:p>
  </w:comment>
  <w:comment w:id="9" w:author="Shriharsha Vijayakumar" w:date="2022-08-10T10:43:00Z" w:initials="SV">
    <w:p w14:paraId="03A09C1D" w14:textId="7ED4292C" w:rsidR="00352278" w:rsidRDefault="00352278">
      <w:pPr>
        <w:pStyle w:val="CommentText"/>
      </w:pPr>
      <w:r>
        <w:rPr>
          <w:rStyle w:val="CommentReference"/>
        </w:rPr>
        <w:annotationRef/>
      </w:r>
      <w:r>
        <w:t>Updated</w:t>
      </w:r>
    </w:p>
  </w:comment>
  <w:comment w:id="11" w:author="Reem F. Alajmi" w:date="2022-08-01T09:40:00Z" w:initials="RFA">
    <w:p w14:paraId="615C5A33" w14:textId="2526186B" w:rsidR="00860DAF" w:rsidRDefault="00860DAF">
      <w:pPr>
        <w:pStyle w:val="CommentText"/>
      </w:pPr>
      <w:r>
        <w:rPr>
          <w:rStyle w:val="CommentReference"/>
        </w:rPr>
        <w:annotationRef/>
      </w:r>
      <w:r>
        <w:t xml:space="preserve">If one of the partner is a </w:t>
      </w:r>
      <w:proofErr w:type="gramStart"/>
      <w:r>
        <w:t>Company ,</w:t>
      </w:r>
      <w:proofErr w:type="gramEnd"/>
      <w:r w:rsidR="0020277E">
        <w:t xml:space="preserve"> the company phone number shall not be authenticated.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D8AB3F" w15:done="0"/>
  <w15:commentEx w15:paraId="7A82500E" w15:paraIdParent="4AD8AB3F" w15:done="0"/>
  <w15:commentEx w15:paraId="2A5A9523" w15:done="1"/>
  <w15:commentEx w15:paraId="7FC65EE5" w15:done="1"/>
  <w15:commentEx w15:paraId="0CCEC468" w15:done="0"/>
  <w15:commentEx w15:paraId="2FCDE597" w15:paraIdParent="0CCEC468" w15:done="0"/>
  <w15:commentEx w15:paraId="354B1AA0" w15:done="0"/>
  <w15:commentEx w15:paraId="2DD735E0" w15:paraIdParent="354B1AA0" w15:done="0"/>
  <w15:commentEx w15:paraId="25FF2E70" w15:done="0"/>
  <w15:commentEx w15:paraId="03A09C1D" w15:paraIdParent="25FF2E70" w15:done="0"/>
  <w15:commentEx w15:paraId="615C5A33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82500E" w16cid:durableId="269E0367"/>
  <w16cid:commentId w16cid:paraId="0CCEC468" w16cid:durableId="269DEE31"/>
  <w16cid:commentId w16cid:paraId="2FCDE597" w16cid:durableId="269E03AB"/>
  <w16cid:commentId w16cid:paraId="354B1AA0" w16cid:durableId="269DEF83"/>
  <w16cid:commentId w16cid:paraId="2DD735E0" w16cid:durableId="269E0A38"/>
  <w16cid:commentId w16cid:paraId="615C5A33" w16cid:durableId="26921E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073F1" w14:textId="77777777" w:rsidR="007F7316" w:rsidRDefault="007F7316">
      <w:pPr>
        <w:pStyle w:val="Header"/>
      </w:pPr>
      <w:r>
        <w:separator/>
      </w:r>
    </w:p>
  </w:endnote>
  <w:endnote w:type="continuationSeparator" w:id="0">
    <w:p w14:paraId="75BEE27B" w14:textId="77777777" w:rsidR="007F7316" w:rsidRDefault="007F7316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00AC4" w14:textId="5A458B14" w:rsidR="00D5178C" w:rsidRDefault="00D5178C">
    <w:pPr>
      <w:pStyle w:val="Footer"/>
      <w:pBdr>
        <w:top w:val="single" w:sz="6" w:space="1" w:color="000000"/>
      </w:pBdr>
      <w:tabs>
        <w:tab w:val="clear" w:pos="4320"/>
        <w:tab w:val="clear" w:pos="8640"/>
        <w:tab w:val="center" w:pos="4680"/>
        <w:tab w:val="right" w:pos="9360"/>
      </w:tabs>
      <w:rPr>
        <w:rFonts w:ascii="Arial" w:hAnsi="Arial"/>
        <w:b/>
      </w:rPr>
    </w:pPr>
    <w:r>
      <w:rPr>
        <w:rFonts w:ascii="Arial" w:hAnsi="Arial"/>
        <w:b/>
      </w:rPr>
      <w:tab/>
      <w:t xml:space="preserve">Page </w:t>
    </w:r>
    <w:r w:rsidR="00A640A0">
      <w:rPr>
        <w:rFonts w:ascii="Arial" w:hAnsi="Arial"/>
        <w:b/>
      </w:rPr>
      <w:fldChar w:fldCharType="begin"/>
    </w:r>
    <w:r>
      <w:rPr>
        <w:rFonts w:ascii="Arial" w:hAnsi="Arial"/>
        <w:b/>
      </w:rPr>
      <w:instrText xml:space="preserve"> PAGE </w:instrText>
    </w:r>
    <w:r w:rsidR="00A640A0">
      <w:rPr>
        <w:rFonts w:ascii="Arial" w:hAnsi="Arial"/>
        <w:b/>
      </w:rPr>
      <w:fldChar w:fldCharType="separate"/>
    </w:r>
    <w:r w:rsidR="00875BFD">
      <w:rPr>
        <w:rFonts w:ascii="Arial" w:hAnsi="Arial"/>
        <w:b/>
        <w:noProof/>
      </w:rPr>
      <w:t>1</w:t>
    </w:r>
    <w:r w:rsidR="00A640A0">
      <w:rPr>
        <w:rFonts w:ascii="Arial" w:hAnsi="Arial"/>
        <w:b/>
      </w:rPr>
      <w:fldChar w:fldCharType="end"/>
    </w:r>
    <w:r>
      <w:rPr>
        <w:rFonts w:ascii="Arial" w:hAnsi="Arial"/>
        <w:b/>
      </w:rPr>
      <w:t xml:space="preserve"> of </w:t>
    </w:r>
    <w:r w:rsidR="00A640A0">
      <w:rPr>
        <w:rFonts w:ascii="Arial" w:hAnsi="Arial"/>
        <w:b/>
      </w:rPr>
      <w:fldChar w:fldCharType="begin"/>
    </w:r>
    <w:r>
      <w:rPr>
        <w:rFonts w:ascii="Arial" w:hAnsi="Arial"/>
        <w:b/>
      </w:rPr>
      <w:instrText xml:space="preserve"> NUMPAGES </w:instrText>
    </w:r>
    <w:r w:rsidR="00A640A0">
      <w:rPr>
        <w:rFonts w:ascii="Arial" w:hAnsi="Arial"/>
        <w:b/>
      </w:rPr>
      <w:fldChar w:fldCharType="separate"/>
    </w:r>
    <w:r w:rsidR="00875BFD">
      <w:rPr>
        <w:rFonts w:ascii="Arial" w:hAnsi="Arial"/>
        <w:b/>
        <w:noProof/>
      </w:rPr>
      <w:t>2</w:t>
    </w:r>
    <w:r w:rsidR="00A640A0">
      <w:rPr>
        <w:rFonts w:ascii="Arial" w:hAnsi="Arial"/>
        <w:b/>
      </w:rPr>
      <w:fldChar w:fldCharType="end"/>
    </w:r>
    <w:r>
      <w:rPr>
        <w:rFonts w:ascii="Arial" w:hAnsi="Arial"/>
        <w:b/>
      </w:rPr>
      <w:tab/>
    </w:r>
    <w:r w:rsidR="00A640A0">
      <w:rPr>
        <w:rFonts w:ascii="Arial" w:hAnsi="Arial"/>
        <w:b/>
      </w:rPr>
      <w:fldChar w:fldCharType="begin"/>
    </w:r>
    <w:r>
      <w:rPr>
        <w:rFonts w:ascii="Arial" w:hAnsi="Arial"/>
        <w:b/>
      </w:rPr>
      <w:instrText xml:space="preserve"> TIME \@ "MMMM d, yyyy" </w:instrText>
    </w:r>
    <w:r w:rsidR="00A640A0">
      <w:rPr>
        <w:rFonts w:ascii="Arial" w:hAnsi="Arial"/>
        <w:b/>
      </w:rPr>
      <w:fldChar w:fldCharType="separate"/>
    </w:r>
    <w:r w:rsidR="004D1130">
      <w:rPr>
        <w:rFonts w:ascii="Arial" w:hAnsi="Arial"/>
        <w:b/>
        <w:noProof/>
      </w:rPr>
      <w:t>August 16, 2022</w:t>
    </w:r>
    <w:r w:rsidR="00A640A0">
      <w:rPr>
        <w:rFonts w:ascii="Arial" w:hAnsi="Arial"/>
        <w:b/>
      </w:rPr>
      <w:fldChar w:fldCharType="end"/>
    </w:r>
  </w:p>
  <w:p w14:paraId="42B9D067" w14:textId="77777777" w:rsidR="00D5178C" w:rsidRDefault="00D5178C">
    <w:pPr>
      <w:pStyle w:val="Footer"/>
      <w:pBdr>
        <w:top w:val="single" w:sz="6" w:space="1" w:color="000000"/>
      </w:pBdr>
      <w:tabs>
        <w:tab w:val="clear" w:pos="4320"/>
        <w:tab w:val="clear" w:pos="8640"/>
        <w:tab w:val="center" w:pos="4680"/>
        <w:tab w:val="right" w:pos="9360"/>
      </w:tabs>
      <w:rPr>
        <w:rFonts w:ascii="Arial" w:hAnsi="Arial"/>
        <w:sz w:val="16"/>
      </w:rPr>
    </w:pPr>
  </w:p>
  <w:p w14:paraId="6D7CD908" w14:textId="2A4BB300" w:rsidR="00D5178C" w:rsidRDefault="00093E9E">
    <w:pPr>
      <w:pStyle w:val="Footer"/>
      <w:pBdr>
        <w:top w:val="single" w:sz="6" w:space="1" w:color="000000"/>
      </w:pBdr>
      <w:tabs>
        <w:tab w:val="clear" w:pos="4320"/>
        <w:tab w:val="clear" w:pos="8640"/>
        <w:tab w:val="right" w:pos="9360"/>
      </w:tabs>
      <w:jc w:val="center"/>
    </w:pPr>
    <w:proofErr w:type="spellStart"/>
    <w:r w:rsidRPr="00093E9E">
      <w:rPr>
        <w:rFonts w:ascii="Arial" w:hAnsi="Arial"/>
        <w:sz w:val="16"/>
      </w:rPr>
      <w:t>Tahaquq</w:t>
    </w:r>
    <w:proofErr w:type="spellEnd"/>
    <w:r w:rsidRPr="00093E9E">
      <w:rPr>
        <w:rFonts w:ascii="Arial" w:hAnsi="Arial"/>
        <w:sz w:val="16"/>
      </w:rPr>
      <w:t xml:space="preserve"> Service</w:t>
    </w:r>
    <w:r w:rsidRPr="007C436C">
      <w:rPr>
        <w:rFonts w:asciiTheme="minorBidi" w:hAnsiTheme="minorBidi" w:cstheme="minorBidi"/>
        <w:sz w:val="22"/>
        <w:szCs w:val="22"/>
      </w:rPr>
      <w:t xml:space="preserve"> </w:t>
    </w:r>
    <w:r w:rsidR="00D5178C">
      <w:rPr>
        <w:rFonts w:ascii="Arial" w:hAnsi="Arial"/>
        <w:sz w:val="16"/>
      </w:rPr>
      <w:t xml:space="preserve">Change Request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67698" w14:textId="422E68B5" w:rsidR="00D5178C" w:rsidRDefault="00D5178C">
    <w:pPr>
      <w:pStyle w:val="Footer"/>
      <w:pBdr>
        <w:top w:val="single" w:sz="6" w:space="1" w:color="000000"/>
      </w:pBdr>
      <w:tabs>
        <w:tab w:val="clear" w:pos="4320"/>
        <w:tab w:val="clear" w:pos="8640"/>
        <w:tab w:val="center" w:pos="4680"/>
        <w:tab w:val="right" w:pos="9360"/>
      </w:tabs>
      <w:rPr>
        <w:rFonts w:ascii="Arial" w:hAnsi="Arial"/>
        <w:b/>
      </w:rPr>
    </w:pPr>
    <w:r>
      <w:rPr>
        <w:rFonts w:ascii="Arial" w:hAnsi="Arial"/>
        <w:b/>
      </w:rPr>
      <w:tab/>
      <w:t xml:space="preserve">Page </w:t>
    </w:r>
    <w:r w:rsidR="00A640A0">
      <w:rPr>
        <w:rFonts w:ascii="Arial" w:hAnsi="Arial"/>
        <w:b/>
      </w:rPr>
      <w:fldChar w:fldCharType="begin"/>
    </w:r>
    <w:r>
      <w:rPr>
        <w:rFonts w:ascii="Arial" w:hAnsi="Arial"/>
        <w:b/>
      </w:rPr>
      <w:instrText xml:space="preserve"> PAGE </w:instrText>
    </w:r>
    <w:r w:rsidR="00A640A0">
      <w:rPr>
        <w:rFonts w:ascii="Arial" w:hAnsi="Arial"/>
        <w:b/>
      </w:rPr>
      <w:fldChar w:fldCharType="separate"/>
    </w:r>
    <w:r>
      <w:rPr>
        <w:rFonts w:ascii="Arial" w:hAnsi="Arial"/>
        <w:b/>
        <w:noProof/>
      </w:rPr>
      <w:t>1</w:t>
    </w:r>
    <w:r w:rsidR="00A640A0">
      <w:rPr>
        <w:rFonts w:ascii="Arial" w:hAnsi="Arial"/>
        <w:b/>
      </w:rPr>
      <w:fldChar w:fldCharType="end"/>
    </w:r>
    <w:r>
      <w:rPr>
        <w:rFonts w:ascii="Arial" w:hAnsi="Arial"/>
        <w:b/>
      </w:rPr>
      <w:t xml:space="preserve"> of </w:t>
    </w:r>
    <w:r w:rsidR="00A640A0">
      <w:rPr>
        <w:rFonts w:ascii="Arial" w:hAnsi="Arial"/>
        <w:b/>
      </w:rPr>
      <w:fldChar w:fldCharType="begin"/>
    </w:r>
    <w:r>
      <w:rPr>
        <w:rFonts w:ascii="Arial" w:hAnsi="Arial"/>
        <w:b/>
      </w:rPr>
      <w:instrText xml:space="preserve"> NUMPAGES </w:instrText>
    </w:r>
    <w:r w:rsidR="00A640A0">
      <w:rPr>
        <w:rFonts w:ascii="Arial" w:hAnsi="Arial"/>
        <w:b/>
      </w:rPr>
      <w:fldChar w:fldCharType="separate"/>
    </w:r>
    <w:r>
      <w:rPr>
        <w:rFonts w:ascii="Arial" w:hAnsi="Arial"/>
        <w:b/>
        <w:noProof/>
      </w:rPr>
      <w:t>2</w:t>
    </w:r>
    <w:r w:rsidR="00A640A0">
      <w:rPr>
        <w:rFonts w:ascii="Arial" w:hAnsi="Arial"/>
        <w:b/>
      </w:rPr>
      <w:fldChar w:fldCharType="end"/>
    </w:r>
    <w:r>
      <w:rPr>
        <w:rFonts w:ascii="Arial" w:hAnsi="Arial"/>
        <w:b/>
      </w:rPr>
      <w:tab/>
    </w:r>
    <w:r w:rsidR="00A640A0">
      <w:rPr>
        <w:rFonts w:ascii="Arial" w:hAnsi="Arial"/>
        <w:b/>
      </w:rPr>
      <w:fldChar w:fldCharType="begin"/>
    </w:r>
    <w:r>
      <w:rPr>
        <w:rFonts w:ascii="Arial" w:hAnsi="Arial"/>
        <w:b/>
      </w:rPr>
      <w:instrText xml:space="preserve"> TIME \@ "MMMM d, yyyy" </w:instrText>
    </w:r>
    <w:r w:rsidR="00A640A0">
      <w:rPr>
        <w:rFonts w:ascii="Arial" w:hAnsi="Arial"/>
        <w:b/>
      </w:rPr>
      <w:fldChar w:fldCharType="separate"/>
    </w:r>
    <w:r w:rsidR="004D1130">
      <w:rPr>
        <w:rFonts w:ascii="Arial" w:hAnsi="Arial"/>
        <w:b/>
        <w:noProof/>
      </w:rPr>
      <w:t>August 16, 2022</w:t>
    </w:r>
    <w:r w:rsidR="00A640A0">
      <w:rPr>
        <w:rFonts w:ascii="Arial" w:hAnsi="Arial"/>
        <w:b/>
      </w:rPr>
      <w:fldChar w:fldCharType="end"/>
    </w:r>
  </w:p>
  <w:p w14:paraId="767099F5" w14:textId="77777777" w:rsidR="00D5178C" w:rsidRDefault="00D5178C">
    <w:pPr>
      <w:pStyle w:val="Footer"/>
      <w:pBdr>
        <w:top w:val="single" w:sz="6" w:space="1" w:color="000000"/>
      </w:pBdr>
      <w:tabs>
        <w:tab w:val="clear" w:pos="4320"/>
        <w:tab w:val="clear" w:pos="8640"/>
        <w:tab w:val="center" w:pos="4680"/>
        <w:tab w:val="right" w:pos="9360"/>
      </w:tabs>
      <w:rPr>
        <w:rFonts w:ascii="Arial" w:hAnsi="Arial"/>
        <w:sz w:val="16"/>
      </w:rPr>
    </w:pPr>
  </w:p>
  <w:p w14:paraId="58CF3128" w14:textId="77777777" w:rsidR="00D5178C" w:rsidRDefault="00D5178C">
    <w:pPr>
      <w:pStyle w:val="Footer"/>
      <w:pBdr>
        <w:top w:val="single" w:sz="6" w:space="1" w:color="000000"/>
      </w:pBdr>
      <w:tabs>
        <w:tab w:val="clear" w:pos="4320"/>
        <w:tab w:val="clear" w:pos="8640"/>
        <w:tab w:val="right" w:pos="9360"/>
      </w:tabs>
      <w:rPr>
        <w:rFonts w:ascii="Arial" w:hAnsi="Arial"/>
        <w:sz w:val="16"/>
      </w:rPr>
    </w:pPr>
    <w:r>
      <w:rPr>
        <w:rFonts w:ascii="Arial" w:hAnsi="Arial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AB7F1" w14:textId="77777777" w:rsidR="007F7316" w:rsidRDefault="007F7316">
      <w:pPr>
        <w:pStyle w:val="Header"/>
      </w:pPr>
      <w:r>
        <w:separator/>
      </w:r>
    </w:p>
  </w:footnote>
  <w:footnote w:type="continuationSeparator" w:id="0">
    <w:p w14:paraId="3C66A5E5" w14:textId="77777777" w:rsidR="007F7316" w:rsidRDefault="007F7316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FF551" w14:textId="77777777" w:rsidR="00D5178C" w:rsidRDefault="00495536" w:rsidP="0089434C">
    <w:pPr>
      <w:pStyle w:val="Header"/>
      <w:pBdr>
        <w:bottom w:val="single" w:sz="6" w:space="1" w:color="000000"/>
      </w:pBdr>
      <w:tabs>
        <w:tab w:val="clear" w:pos="4320"/>
        <w:tab w:val="clear" w:pos="8640"/>
        <w:tab w:val="center" w:pos="4680"/>
        <w:tab w:val="right" w:pos="9360"/>
      </w:tabs>
      <w:rPr>
        <w:rFonts w:ascii="Arial" w:hAnsi="Arial"/>
        <w:b/>
        <w:sz w:val="36"/>
      </w:rPr>
    </w:pPr>
    <w:r>
      <w:rPr>
        <w:rFonts w:ascii="Arial" w:hAnsi="Arial"/>
        <w:b/>
        <w:noProof/>
        <w:sz w:val="36"/>
      </w:rPr>
      <w:drawing>
        <wp:inline distT="0" distB="0" distL="0" distR="0" wp14:anchorId="0761DB39" wp14:editId="5023C53D">
          <wp:extent cx="885825" cy="885825"/>
          <wp:effectExtent l="0" t="0" r="0" b="0"/>
          <wp:docPr id="1" name="Picture 1" descr="anb-removebg-previ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b-removebg-previ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5178C">
      <w:rPr>
        <w:rFonts w:ascii="Arial" w:hAnsi="Arial"/>
        <w:b/>
        <w:sz w:val="36"/>
      </w:rPr>
      <w:t xml:space="preserve">                               </w:t>
    </w:r>
    <w:r w:rsidR="0089434C">
      <w:rPr>
        <w:rFonts w:ascii="Arial" w:hAnsi="Arial"/>
        <w:b/>
        <w:sz w:val="36"/>
      </w:rPr>
      <w:t xml:space="preserve">              </w:t>
    </w:r>
    <w:r w:rsidR="00D5178C">
      <w:rPr>
        <w:rFonts w:ascii="Arial" w:hAnsi="Arial"/>
        <w:b/>
        <w:sz w:val="36"/>
      </w:rPr>
      <w:t>Change Request</w:t>
    </w:r>
  </w:p>
  <w:p w14:paraId="03A2DFC6" w14:textId="77777777" w:rsidR="00D5178C" w:rsidRDefault="00D517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B9E1A" w14:textId="77777777" w:rsidR="00D5178C" w:rsidRDefault="00495536">
    <w:pPr>
      <w:pStyle w:val="Header"/>
      <w:pBdr>
        <w:bottom w:val="single" w:sz="6" w:space="1" w:color="000000"/>
      </w:pBdr>
      <w:tabs>
        <w:tab w:val="clear" w:pos="4320"/>
        <w:tab w:val="clear" w:pos="8640"/>
        <w:tab w:val="center" w:pos="4680"/>
        <w:tab w:val="right" w:pos="9360"/>
      </w:tabs>
      <w:jc w:val="right"/>
      <w:rPr>
        <w:rFonts w:ascii="Arial" w:hAnsi="Arial"/>
        <w:b/>
        <w:sz w:val="36"/>
      </w:rPr>
    </w:pPr>
    <w:r w:rsidRPr="00A640A0">
      <w:rPr>
        <w:rFonts w:ascii="Arial" w:hAnsi="Arial"/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52A375" wp14:editId="0855815F">
              <wp:simplePos x="0" y="0"/>
              <wp:positionH relativeFrom="column">
                <wp:posOffset>495300</wp:posOffset>
              </wp:positionH>
              <wp:positionV relativeFrom="paragraph">
                <wp:posOffset>3709670</wp:posOffset>
              </wp:positionV>
              <wp:extent cx="4543425" cy="1724025"/>
              <wp:effectExtent l="0" t="1299845" r="0" b="1290955"/>
              <wp:wrapNone/>
              <wp:docPr id="3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9101522">
                        <a:off x="0" y="0"/>
                        <a:ext cx="4543425" cy="17240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3C9B96F" w14:textId="77777777" w:rsidR="00495536" w:rsidRDefault="00495536" w:rsidP="0049553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C0C0C0"/>
                              <w:sz w:val="192"/>
                              <w:szCs w:val="192"/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52A375" id="_x0000_t202" coordsize="21600,21600" o:spt="202" path="m,l,21600r21600,l21600,xe">
              <v:stroke joinstyle="miter"/>
              <v:path gradientshapeok="t" o:connecttype="rect"/>
            </v:shapetype>
            <v:shape id="WordArt 2" o:spid="_x0000_s1026" type="#_x0000_t202" style="position:absolute;left:0;text-align:left;margin-left:39pt;margin-top:292.1pt;width:357.75pt;height:135.75pt;rotation:-2729004fd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ZtYxAIAAK8FAAAOAAAAZHJzL2Uyb0RvYy54bWysVE2PmzAQvVfqf7B8Z/kIJAEtWSXZ0Mu2&#10;XWlT7dnBJtACdm0nEK363zs2JNltL1VbDpY9jN98vOe5veubGh2ZVBVvU+zfeBixNue0avcp/rLN&#10;nDlGSpOWkpq3LMUnpvDd4v27204kLOAlrymTCEBalXQixaXWInFdlZesIeqGC9bCz4LLhmg4yr1L&#10;JekAvandwPOmbsclFZLnTCmw3g8/8cLiFwXL9eeiUEyjOsWQm7artOvOrO7iliR7SURZ5WMa5C+y&#10;aEjVQtAL1D3RBB1k9RtUU+WSK17om5w3Li+KKme2BqjG936p5qkkgtlaoDlKXNqk/h9s/un4KFFF&#10;UzzBqCUNUPQMHV1KjQLTnE6oBHyeBHjpfsV7INkWqsQDz78p1PJ1Sdo9W0rJu5IRCsn5ADWabQnb&#10;kwBca92yXm9oBTz4Bt59hT8EUybSrvvIKVwhB81ttL6QDZLcXIt9z4+CwJqhfwgyAmJPFzIhAMrB&#10;GEbhJAwijHL458+C0IODCUkSg2bIElLpD4w3yGxSLEEtFpYcH5QeXM8uxh2QwT7uBnZfYh+AV0Hs&#10;ZNP5zAmzMHLimTd3PD9exVMvjMP77IcB9cOkrChl7UPVsrPS/PDPmBw1P2jEag11KY4jqMiko3hd&#10;0ayqa3uQ+926luhIjOTtN5b9xk3yQ0uhRpIY0jbjXpOqHvbu24xt36AB5oLpsNX2yzKLvFk4mTuz&#10;WTRxwsnGc1bzbO0s1/50Otus1quN/7b6jX2T6t8bYBOxYGeuLh0eY1xTBsrP3FnBGY0NatP9rocm&#10;GBXuOD2B9DqYBSlW3w9EMpDxoVlz6CNot5C8GZ+GOZv4Rhzb/plIMSpIQ5jH+jwLrIyM356OT4vQ&#10;rwDU1DBigB4UGXZGckZnSPWKau4qsYRHkFVWj9c8x6cDU8GWOU4wM3Zen63Xdc4ufgIAAP//AwBQ&#10;SwMEFAAGAAgAAAAhAKTVbOrjAAAACgEAAA8AAABkcnMvZG93bnJldi54bWxMj8FOwzAQRO9I/IO1&#10;SNyoQ9uQELKpoFIlxKGIUAmObrwkgXgdYrdN+/WYExxHM5p5ky9G04k9Da61jHA9iUAQV1a3XCNs&#10;XldXKQjnFWvVWSaEIzlYFOdnucq0PfAL7Utfi1DCLlMIjfd9JqWrGjLKTWxPHLwPOxjlgxxqqQd1&#10;COWmk9MoupFGtRwWGtXTsqHqq9wZhOfq/dv542r98Lg5Pb2V89Nypj8RLy/G+zsQnkb/F4Zf/IAO&#10;RWDa2h1rJzqEJA1XPEKczqcgQiC5ncUgtghpHCcgi1z+v1D8AAAA//8DAFBLAQItABQABgAIAAAA&#10;IQC2gziS/gAAAOEBAAATAAAAAAAAAAAAAAAAAAAAAABbQ29udGVudF9UeXBlc10ueG1sUEsBAi0A&#10;FAAGAAgAAAAhADj9If/WAAAAlAEAAAsAAAAAAAAAAAAAAAAALwEAAF9yZWxzLy5yZWxzUEsBAi0A&#10;FAAGAAgAAAAhADHJm1jEAgAArwUAAA4AAAAAAAAAAAAAAAAALgIAAGRycy9lMm9Eb2MueG1sUEsB&#10;Ai0AFAAGAAgAAAAhAKTVbOrjAAAACgEAAA8AAAAAAAAAAAAAAAAAHgUAAGRycy9kb3ducmV2Lnht&#10;bFBLBQYAAAAABAAEAPMAAAAuBgAAAAA=&#10;" filled="f" stroked="f">
              <v:stroke joinstyle="round"/>
              <o:lock v:ext="edit" shapetype="t"/>
              <v:textbox style="mso-fit-shape-to-text:t">
                <w:txbxContent>
                  <w:p w14:paraId="43C9B96F" w14:textId="77777777" w:rsidR="00495536" w:rsidRDefault="00495536" w:rsidP="0049553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C0C0C0"/>
                        <w:sz w:val="192"/>
                        <w:szCs w:val="192"/>
                      </w:rPr>
                      <w:t>DRAFT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/>
        <w:b/>
        <w:noProof/>
        <w:sz w:val="36"/>
      </w:rPr>
      <w:drawing>
        <wp:anchor distT="0" distB="0" distL="114300" distR="114300" simplePos="0" relativeHeight="251658240" behindDoc="0" locked="0" layoutInCell="1" allowOverlap="1" wp14:anchorId="5350C006" wp14:editId="5BE38DF4">
          <wp:simplePos x="0" y="0"/>
          <wp:positionH relativeFrom="column">
            <wp:posOffset>51435</wp:posOffset>
          </wp:positionH>
          <wp:positionV relativeFrom="paragraph">
            <wp:posOffset>2540</wp:posOffset>
          </wp:positionV>
          <wp:extent cx="2337435" cy="358775"/>
          <wp:effectExtent l="0" t="0" r="0" b="0"/>
          <wp:wrapTopAndBottom/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7435" cy="358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178C">
      <w:rPr>
        <w:rFonts w:ascii="Arial" w:hAnsi="Arial"/>
        <w:b/>
        <w:sz w:val="36"/>
      </w:rPr>
      <w:t xml:space="preserve">                                    Change Request</w:t>
    </w:r>
  </w:p>
  <w:p w14:paraId="22DCF927" w14:textId="77777777" w:rsidR="00D5178C" w:rsidRDefault="00D5178C">
    <w:pPr>
      <w:pStyle w:val="Header"/>
      <w:pBdr>
        <w:bottom w:val="single" w:sz="6" w:space="1" w:color="000000"/>
      </w:pBdr>
      <w:tabs>
        <w:tab w:val="clear" w:pos="4320"/>
        <w:tab w:val="clear" w:pos="8640"/>
        <w:tab w:val="center" w:pos="4680"/>
        <w:tab w:val="right" w:pos="9360"/>
      </w:tabs>
      <w:jc w:val="right"/>
      <w:rPr>
        <w:rFonts w:ascii="Arial" w:hAnsi="Arial"/>
        <w:b/>
        <w:sz w:val="36"/>
      </w:rPr>
    </w:pPr>
  </w:p>
  <w:p w14:paraId="124F1F5E" w14:textId="77777777" w:rsidR="00D5178C" w:rsidRDefault="00D51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456"/>
      </v:shape>
    </w:pict>
  </w:numPicBullet>
  <w:abstractNum w:abstractNumId="0" w15:restartNumberingAfterBreak="0">
    <w:nsid w:val="0B382303"/>
    <w:multiLevelType w:val="hybridMultilevel"/>
    <w:tmpl w:val="270A14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44CD0"/>
    <w:multiLevelType w:val="hybridMultilevel"/>
    <w:tmpl w:val="D46E0BB8"/>
    <w:lvl w:ilvl="0" w:tplc="BFE67B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86F42"/>
    <w:multiLevelType w:val="hybridMultilevel"/>
    <w:tmpl w:val="59C20328"/>
    <w:lvl w:ilvl="0" w:tplc="893AF1C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077091"/>
    <w:multiLevelType w:val="hybridMultilevel"/>
    <w:tmpl w:val="59A0AD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8854EC"/>
    <w:multiLevelType w:val="hybridMultilevel"/>
    <w:tmpl w:val="7EF6350A"/>
    <w:lvl w:ilvl="0" w:tplc="5E3C9D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E07F53"/>
    <w:multiLevelType w:val="hybridMultilevel"/>
    <w:tmpl w:val="C952D0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4760AA"/>
    <w:multiLevelType w:val="hybridMultilevel"/>
    <w:tmpl w:val="4AA4089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5431BB1"/>
    <w:multiLevelType w:val="hybridMultilevel"/>
    <w:tmpl w:val="226E2C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861579"/>
    <w:multiLevelType w:val="hybridMultilevel"/>
    <w:tmpl w:val="FB48B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A5DA5"/>
    <w:multiLevelType w:val="hybridMultilevel"/>
    <w:tmpl w:val="9BEE98D4"/>
    <w:lvl w:ilvl="0" w:tplc="0409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0" w15:restartNumberingAfterBreak="0">
    <w:nsid w:val="43EC09CE"/>
    <w:multiLevelType w:val="hybridMultilevel"/>
    <w:tmpl w:val="A0BE4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3802B7"/>
    <w:multiLevelType w:val="hybridMultilevel"/>
    <w:tmpl w:val="A8B0FD3C"/>
    <w:lvl w:ilvl="0" w:tplc="04090009">
      <w:start w:val="1"/>
      <w:numFmt w:val="bullet"/>
      <w:lvlText w:val="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 w15:restartNumberingAfterBreak="0">
    <w:nsid w:val="477470D9"/>
    <w:multiLevelType w:val="hybridMultilevel"/>
    <w:tmpl w:val="E59AE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F21F11"/>
    <w:multiLevelType w:val="hybridMultilevel"/>
    <w:tmpl w:val="1C3A412A"/>
    <w:lvl w:ilvl="0" w:tplc="0409000B">
      <w:start w:val="1"/>
      <w:numFmt w:val="bullet"/>
      <w:lvlText w:val=""/>
      <w:lvlJc w:val="left"/>
      <w:pPr>
        <w:ind w:left="15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4" w15:restartNumberingAfterBreak="0">
    <w:nsid w:val="51EE51AE"/>
    <w:multiLevelType w:val="hybridMultilevel"/>
    <w:tmpl w:val="AA1C97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456D41"/>
    <w:multiLevelType w:val="hybridMultilevel"/>
    <w:tmpl w:val="67B87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8C6572"/>
    <w:multiLevelType w:val="hybridMultilevel"/>
    <w:tmpl w:val="CE9848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230B4"/>
    <w:multiLevelType w:val="hybridMultilevel"/>
    <w:tmpl w:val="5106B9A0"/>
    <w:lvl w:ilvl="0" w:tplc="0409000B">
      <w:start w:val="1"/>
      <w:numFmt w:val="bullet"/>
      <w:lvlText w:val=""/>
      <w:lvlJc w:val="left"/>
      <w:pPr>
        <w:ind w:left="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8" w15:restartNumberingAfterBreak="0">
    <w:nsid w:val="628270AC"/>
    <w:multiLevelType w:val="hybridMultilevel"/>
    <w:tmpl w:val="9228B39C"/>
    <w:lvl w:ilvl="0" w:tplc="04090007">
      <w:start w:val="1"/>
      <w:numFmt w:val="bullet"/>
      <w:lvlText w:val=""/>
      <w:lvlPicBulletId w:val="0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9" w15:restartNumberingAfterBreak="0">
    <w:nsid w:val="646377DF"/>
    <w:multiLevelType w:val="hybridMultilevel"/>
    <w:tmpl w:val="168EAE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4A557C8"/>
    <w:multiLevelType w:val="multilevel"/>
    <w:tmpl w:val="5CDA9D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C3C7674"/>
    <w:multiLevelType w:val="hybridMultilevel"/>
    <w:tmpl w:val="2FF05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F9403B"/>
    <w:multiLevelType w:val="hybridMultilevel"/>
    <w:tmpl w:val="FE3006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FB62C4D"/>
    <w:multiLevelType w:val="hybridMultilevel"/>
    <w:tmpl w:val="67328A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8"/>
  </w:num>
  <w:num w:numId="4">
    <w:abstractNumId w:val="14"/>
  </w:num>
  <w:num w:numId="5">
    <w:abstractNumId w:val="5"/>
  </w:num>
  <w:num w:numId="6">
    <w:abstractNumId w:val="12"/>
  </w:num>
  <w:num w:numId="7">
    <w:abstractNumId w:val="3"/>
  </w:num>
  <w:num w:numId="8">
    <w:abstractNumId w:val="10"/>
  </w:num>
  <w:num w:numId="9">
    <w:abstractNumId w:val="7"/>
  </w:num>
  <w:num w:numId="10">
    <w:abstractNumId w:val="1"/>
  </w:num>
  <w:num w:numId="11">
    <w:abstractNumId w:val="15"/>
  </w:num>
  <w:num w:numId="12">
    <w:abstractNumId w:val="9"/>
  </w:num>
  <w:num w:numId="13">
    <w:abstractNumId w:val="0"/>
  </w:num>
  <w:num w:numId="14">
    <w:abstractNumId w:val="23"/>
  </w:num>
  <w:num w:numId="15">
    <w:abstractNumId w:val="4"/>
  </w:num>
  <w:num w:numId="16">
    <w:abstractNumId w:val="19"/>
  </w:num>
  <w:num w:numId="17">
    <w:abstractNumId w:val="16"/>
  </w:num>
  <w:num w:numId="18">
    <w:abstractNumId w:val="6"/>
  </w:num>
  <w:num w:numId="19">
    <w:abstractNumId w:val="2"/>
  </w:num>
  <w:num w:numId="20">
    <w:abstractNumId w:val="17"/>
  </w:num>
  <w:num w:numId="21">
    <w:abstractNumId w:val="13"/>
  </w:num>
  <w:num w:numId="22">
    <w:abstractNumId w:val="20"/>
  </w:num>
  <w:num w:numId="23">
    <w:abstractNumId w:val="18"/>
  </w:num>
  <w:num w:numId="24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eem F. Alajmi">
    <w15:presenceInfo w15:providerId="None" w15:userId="Reem F. Alajmi"/>
  </w15:person>
  <w15:person w15:author="Shriharsha Vijayakumar">
    <w15:presenceInfo w15:providerId="None" w15:userId="Shriharsha Vijayakum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4A"/>
    <w:rsid w:val="00001E4D"/>
    <w:rsid w:val="00012A0E"/>
    <w:rsid w:val="00042757"/>
    <w:rsid w:val="00056F52"/>
    <w:rsid w:val="000746D7"/>
    <w:rsid w:val="00074B60"/>
    <w:rsid w:val="00093E9E"/>
    <w:rsid w:val="00095B92"/>
    <w:rsid w:val="000A2C49"/>
    <w:rsid w:val="000E433B"/>
    <w:rsid w:val="000F08C7"/>
    <w:rsid w:val="000F6946"/>
    <w:rsid w:val="00107759"/>
    <w:rsid w:val="00125EC5"/>
    <w:rsid w:val="001630C1"/>
    <w:rsid w:val="001923D7"/>
    <w:rsid w:val="00193375"/>
    <w:rsid w:val="001A44A8"/>
    <w:rsid w:val="001A593C"/>
    <w:rsid w:val="001F4549"/>
    <w:rsid w:val="0020277E"/>
    <w:rsid w:val="00203E4B"/>
    <w:rsid w:val="00205288"/>
    <w:rsid w:val="00216C21"/>
    <w:rsid w:val="00221794"/>
    <w:rsid w:val="00224BBB"/>
    <w:rsid w:val="00253276"/>
    <w:rsid w:val="002576A2"/>
    <w:rsid w:val="002662BA"/>
    <w:rsid w:val="00267F05"/>
    <w:rsid w:val="00270581"/>
    <w:rsid w:val="0027639F"/>
    <w:rsid w:val="002B6426"/>
    <w:rsid w:val="002B65D5"/>
    <w:rsid w:val="00303C34"/>
    <w:rsid w:val="00352278"/>
    <w:rsid w:val="003523D3"/>
    <w:rsid w:val="00352C34"/>
    <w:rsid w:val="00353BA4"/>
    <w:rsid w:val="00354CE7"/>
    <w:rsid w:val="00361411"/>
    <w:rsid w:val="00393F16"/>
    <w:rsid w:val="003B495D"/>
    <w:rsid w:val="003C1FD7"/>
    <w:rsid w:val="003D2D13"/>
    <w:rsid w:val="003F032B"/>
    <w:rsid w:val="004011D0"/>
    <w:rsid w:val="00401479"/>
    <w:rsid w:val="00404C1C"/>
    <w:rsid w:val="00411EE9"/>
    <w:rsid w:val="0041551B"/>
    <w:rsid w:val="00440445"/>
    <w:rsid w:val="00443596"/>
    <w:rsid w:val="00444D14"/>
    <w:rsid w:val="004465E6"/>
    <w:rsid w:val="0044759F"/>
    <w:rsid w:val="00462D52"/>
    <w:rsid w:val="00467DAF"/>
    <w:rsid w:val="0047342E"/>
    <w:rsid w:val="00495536"/>
    <w:rsid w:val="00495569"/>
    <w:rsid w:val="004B30C7"/>
    <w:rsid w:val="004D1130"/>
    <w:rsid w:val="004D4DC4"/>
    <w:rsid w:val="004D7652"/>
    <w:rsid w:val="004F7577"/>
    <w:rsid w:val="00512280"/>
    <w:rsid w:val="00521835"/>
    <w:rsid w:val="00522121"/>
    <w:rsid w:val="005232F1"/>
    <w:rsid w:val="00527D8E"/>
    <w:rsid w:val="00531B0C"/>
    <w:rsid w:val="00556629"/>
    <w:rsid w:val="00591D9F"/>
    <w:rsid w:val="00592260"/>
    <w:rsid w:val="005B0ECC"/>
    <w:rsid w:val="005B4991"/>
    <w:rsid w:val="005C130E"/>
    <w:rsid w:val="0062751B"/>
    <w:rsid w:val="006301BF"/>
    <w:rsid w:val="00651B55"/>
    <w:rsid w:val="00660F9B"/>
    <w:rsid w:val="00697764"/>
    <w:rsid w:val="006A706B"/>
    <w:rsid w:val="006C0BC4"/>
    <w:rsid w:val="006D7969"/>
    <w:rsid w:val="006F748F"/>
    <w:rsid w:val="00714D17"/>
    <w:rsid w:val="00721E97"/>
    <w:rsid w:val="00726EDA"/>
    <w:rsid w:val="00742453"/>
    <w:rsid w:val="00746761"/>
    <w:rsid w:val="00765FDA"/>
    <w:rsid w:val="00767197"/>
    <w:rsid w:val="00776B50"/>
    <w:rsid w:val="00782C86"/>
    <w:rsid w:val="007B6C31"/>
    <w:rsid w:val="007C436C"/>
    <w:rsid w:val="007E3D88"/>
    <w:rsid w:val="007F7316"/>
    <w:rsid w:val="00813804"/>
    <w:rsid w:val="00826F85"/>
    <w:rsid w:val="008353B1"/>
    <w:rsid w:val="008377D5"/>
    <w:rsid w:val="008600A6"/>
    <w:rsid w:val="00860DAF"/>
    <w:rsid w:val="00875B9B"/>
    <w:rsid w:val="00875BFD"/>
    <w:rsid w:val="0089434C"/>
    <w:rsid w:val="008B64A3"/>
    <w:rsid w:val="008C46D0"/>
    <w:rsid w:val="008D64C5"/>
    <w:rsid w:val="008F709F"/>
    <w:rsid w:val="009243F5"/>
    <w:rsid w:val="009322BF"/>
    <w:rsid w:val="00932EFC"/>
    <w:rsid w:val="00946EE8"/>
    <w:rsid w:val="0094799D"/>
    <w:rsid w:val="0097607D"/>
    <w:rsid w:val="00984865"/>
    <w:rsid w:val="009B6773"/>
    <w:rsid w:val="00A356F7"/>
    <w:rsid w:val="00A35BAE"/>
    <w:rsid w:val="00A407A1"/>
    <w:rsid w:val="00A40F4A"/>
    <w:rsid w:val="00A5715E"/>
    <w:rsid w:val="00A640A0"/>
    <w:rsid w:val="00A804A2"/>
    <w:rsid w:val="00AA77FD"/>
    <w:rsid w:val="00AB2F72"/>
    <w:rsid w:val="00AC0299"/>
    <w:rsid w:val="00AC11FB"/>
    <w:rsid w:val="00AD0EAD"/>
    <w:rsid w:val="00B315BA"/>
    <w:rsid w:val="00B33A8F"/>
    <w:rsid w:val="00B345ED"/>
    <w:rsid w:val="00B63100"/>
    <w:rsid w:val="00B64E52"/>
    <w:rsid w:val="00B961CF"/>
    <w:rsid w:val="00BC0BC1"/>
    <w:rsid w:val="00BC4CFC"/>
    <w:rsid w:val="00BC645D"/>
    <w:rsid w:val="00BD132D"/>
    <w:rsid w:val="00C01282"/>
    <w:rsid w:val="00C02A02"/>
    <w:rsid w:val="00C47378"/>
    <w:rsid w:val="00C70815"/>
    <w:rsid w:val="00C94AE1"/>
    <w:rsid w:val="00C9555A"/>
    <w:rsid w:val="00CA0E9D"/>
    <w:rsid w:val="00CA26C7"/>
    <w:rsid w:val="00CA3E53"/>
    <w:rsid w:val="00CA726C"/>
    <w:rsid w:val="00CD6669"/>
    <w:rsid w:val="00CE3332"/>
    <w:rsid w:val="00CE39C7"/>
    <w:rsid w:val="00D11B45"/>
    <w:rsid w:val="00D13D41"/>
    <w:rsid w:val="00D24938"/>
    <w:rsid w:val="00D5178C"/>
    <w:rsid w:val="00D77E1F"/>
    <w:rsid w:val="00D90984"/>
    <w:rsid w:val="00D9491E"/>
    <w:rsid w:val="00DD27DB"/>
    <w:rsid w:val="00E41096"/>
    <w:rsid w:val="00E61713"/>
    <w:rsid w:val="00ED53E0"/>
    <w:rsid w:val="00EE6C94"/>
    <w:rsid w:val="00EF34D8"/>
    <w:rsid w:val="00F34D09"/>
    <w:rsid w:val="00F40108"/>
    <w:rsid w:val="00F62BC3"/>
    <w:rsid w:val="00F65A71"/>
    <w:rsid w:val="00F706E2"/>
    <w:rsid w:val="00F7177D"/>
    <w:rsid w:val="00F81270"/>
    <w:rsid w:val="00F865AA"/>
    <w:rsid w:val="00F933D8"/>
    <w:rsid w:val="00F97B70"/>
    <w:rsid w:val="00FC3ADD"/>
    <w:rsid w:val="00FE1677"/>
    <w:rsid w:val="00FE32DA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AFC23B"/>
  <w15:chartTrackingRefBased/>
  <w15:docId w15:val="{C358418A-09EC-4367-B4E6-357A8686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243F5"/>
  </w:style>
  <w:style w:type="paragraph" w:styleId="Heading1">
    <w:name w:val="heading 1"/>
    <w:basedOn w:val="Normal"/>
    <w:next w:val="Normal"/>
    <w:qFormat/>
    <w:rsid w:val="009243F5"/>
    <w:pPr>
      <w:keepNext/>
      <w:spacing w:before="60" w:after="60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9243F5"/>
    <w:pPr>
      <w:keepNext/>
      <w:spacing w:before="60" w:after="60"/>
      <w:jc w:val="center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9243F5"/>
    <w:pPr>
      <w:keepNext/>
      <w:spacing w:before="60" w:after="60"/>
      <w:outlineLvl w:val="2"/>
    </w:pPr>
    <w:rPr>
      <w:color w:val="000000"/>
      <w:sz w:val="24"/>
    </w:rPr>
  </w:style>
  <w:style w:type="paragraph" w:styleId="Heading4">
    <w:name w:val="heading 4"/>
    <w:basedOn w:val="Normal"/>
    <w:next w:val="Normal"/>
    <w:qFormat/>
    <w:rsid w:val="009243F5"/>
    <w:pPr>
      <w:keepNext/>
      <w:spacing w:before="60" w:after="60"/>
      <w:jc w:val="center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243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243F5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243F5"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sid w:val="009243F5"/>
    <w:pPr>
      <w:autoSpaceDE w:val="0"/>
      <w:autoSpaceDN w:val="0"/>
      <w:adjustRightInd w:val="0"/>
    </w:pPr>
    <w:rPr>
      <w:rFonts w:cs="Arial"/>
      <w:color w:val="000000"/>
      <w:sz w:val="24"/>
    </w:rPr>
  </w:style>
  <w:style w:type="paragraph" w:styleId="BodyText2">
    <w:name w:val="Body Text 2"/>
    <w:basedOn w:val="Normal"/>
    <w:rsid w:val="009243F5"/>
    <w:rPr>
      <w:rFonts w:ascii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107759"/>
    <w:pPr>
      <w:ind w:left="720"/>
    </w:pPr>
    <w:rPr>
      <w:rFonts w:ascii="Calibri" w:eastAsia="Calibri" w:hAnsi="Calibri" w:cs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495536"/>
    <w:pPr>
      <w:spacing w:before="100" w:beforeAutospacing="1" w:after="100" w:afterAutospacing="1"/>
    </w:pPr>
    <w:rPr>
      <w:sz w:val="24"/>
      <w:szCs w:val="24"/>
    </w:rPr>
  </w:style>
  <w:style w:type="character" w:styleId="CommentReference">
    <w:name w:val="annotation reference"/>
    <w:basedOn w:val="DefaultParagraphFont"/>
    <w:rsid w:val="0097607D"/>
    <w:rPr>
      <w:sz w:val="16"/>
      <w:szCs w:val="16"/>
    </w:rPr>
  </w:style>
  <w:style w:type="paragraph" w:styleId="CommentText">
    <w:name w:val="annotation text"/>
    <w:basedOn w:val="Normal"/>
    <w:link w:val="CommentTextChar"/>
    <w:rsid w:val="0097607D"/>
  </w:style>
  <w:style w:type="character" w:customStyle="1" w:styleId="CommentTextChar">
    <w:name w:val="Comment Text Char"/>
    <w:basedOn w:val="DefaultParagraphFont"/>
    <w:link w:val="CommentText"/>
    <w:rsid w:val="0097607D"/>
  </w:style>
  <w:style w:type="paragraph" w:styleId="CommentSubject">
    <w:name w:val="annotation subject"/>
    <w:basedOn w:val="CommentText"/>
    <w:next w:val="CommentText"/>
    <w:link w:val="CommentSubjectChar"/>
    <w:rsid w:val="00976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7607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9760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7607D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qFormat/>
    <w:rsid w:val="00D249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3212B2CD6E14BA5A7C645B025B381" ma:contentTypeVersion="0" ma:contentTypeDescription="Create a new document." ma:contentTypeScope="" ma:versionID="6af34b92bcce9f74245e336fb4f0c4b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D95199-6D34-4338-9A41-FFE30450DF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D957E9-84D5-4477-A71F-E3160CD59E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5C38E8-52CD-4228-B577-E10E71AFBD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4A26104-C431-43FB-B2D2-B60473328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Change Request Template</vt:lpstr>
    </vt:vector>
  </TitlesOfParts>
  <Company>Keane, Inc</Company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Change Request Template</dc:title>
  <dc:subject/>
  <dc:creator>Information Technologies</dc:creator>
  <cp:keywords/>
  <cp:lastModifiedBy>Mohamed R. Abdelazim</cp:lastModifiedBy>
  <cp:revision>2</cp:revision>
  <cp:lastPrinted>2006-07-14T09:48:00Z</cp:lastPrinted>
  <dcterms:created xsi:type="dcterms:W3CDTF">2022-08-16T06:58:00Z</dcterms:created>
  <dcterms:modified xsi:type="dcterms:W3CDTF">2022-08-16T06:58:00Z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0x010100DE93212B2CD6E14BA5A7C645B025B381</vt:lpwstr>
  </property>
  <property fmtid="{D5CDD505-2E9C-101B-9397-08002B2CF9AE}" pid="3" name="Status">
    <vt:lpwstr>Submitted for Approval</vt:lpwstr>
  </property>
</Properties>
</file>