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rPr>
          <w:sz w:val="23"/>
          <w:szCs w:val="23"/>
        </w:rPr>
      </w:pPr>
      <w:r w:rsidDel="00000000" w:rsidR="00000000" w:rsidRPr="00000000">
        <w:rPr>
          <w:sz w:val="23"/>
          <w:szCs w:val="23"/>
          <w:rtl w:val="0"/>
        </w:rPr>
        <w:t xml:space="preserve">Hi Fellow Tester,</w:t>
      </w:r>
    </w:p>
    <w:p w:rsidR="00000000" w:rsidDel="00000000" w:rsidP="00000000" w:rsidRDefault="00000000" w:rsidRPr="00000000" w14:paraId="00000002">
      <w:pPr>
        <w:shd w:fill="ffffff"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3">
      <w:pPr>
        <w:shd w:fill="ffffff" w:val="clear"/>
        <w:spacing w:line="360" w:lineRule="auto"/>
        <w:rPr>
          <w:sz w:val="23"/>
          <w:szCs w:val="23"/>
        </w:rPr>
      </w:pPr>
      <w:r w:rsidDel="00000000" w:rsidR="00000000" w:rsidRPr="00000000">
        <w:rPr>
          <w:sz w:val="23"/>
          <w:szCs w:val="23"/>
          <w:rtl w:val="0"/>
        </w:rPr>
        <w:t xml:space="preserve">It's time to do some serious reading! The project has kicked-off.</w:t>
      </w:r>
    </w:p>
    <w:p w:rsidR="00000000" w:rsidDel="00000000" w:rsidP="00000000" w:rsidRDefault="00000000" w:rsidRPr="00000000" w14:paraId="00000004">
      <w:pPr>
        <w:shd w:fill="ffffff" w:val="clear"/>
        <w:spacing w:line="360" w:lineRule="auto"/>
        <w:rPr>
          <w:sz w:val="23"/>
          <w:szCs w:val="23"/>
        </w:rPr>
      </w:pPr>
      <w:r w:rsidDel="00000000" w:rsidR="00000000" w:rsidRPr="00000000">
        <w:rPr>
          <w:sz w:val="23"/>
          <w:szCs w:val="23"/>
          <w:rtl w:val="0"/>
        </w:rPr>
        <w:t xml:space="preserve">You are assigned to test the net banking facility of the esteemed "Guru99 Bank"</w:t>
      </w:r>
    </w:p>
    <w:p w:rsidR="00000000" w:rsidDel="00000000" w:rsidP="00000000" w:rsidRDefault="00000000" w:rsidRPr="00000000" w14:paraId="00000005">
      <w:pPr>
        <w:shd w:fill="ffffff" w:val="clear"/>
        <w:spacing w:line="360" w:lineRule="auto"/>
        <w:rPr>
          <w:color w:val="2899d7"/>
          <w:sz w:val="23"/>
          <w:szCs w:val="23"/>
          <w:u w:val="single"/>
        </w:rPr>
      </w:pPr>
      <w:r w:rsidDel="00000000" w:rsidR="00000000" w:rsidRPr="00000000">
        <w:rPr>
          <w:sz w:val="23"/>
          <w:szCs w:val="23"/>
          <w:rtl w:val="0"/>
        </w:rPr>
        <w:t xml:space="preserve">Refer the SRS document </w:t>
      </w:r>
      <w:hyperlink r:id="rId6">
        <w:r w:rsidDel="00000000" w:rsidR="00000000" w:rsidRPr="00000000">
          <w:rPr>
            <w:color w:val="2899d7"/>
            <w:sz w:val="23"/>
            <w:szCs w:val="23"/>
            <w:u w:val="single"/>
            <w:rtl w:val="0"/>
          </w:rPr>
          <w:t xml:space="preserve">here</w:t>
        </w:r>
      </w:hyperlink>
      <w:r w:rsidDel="00000000" w:rsidR="00000000" w:rsidRPr="00000000">
        <w:rPr>
          <w:rtl w:val="0"/>
        </w:rPr>
      </w:r>
    </w:p>
    <w:p w:rsidR="00000000" w:rsidDel="00000000" w:rsidP="00000000" w:rsidRDefault="00000000" w:rsidRPr="00000000" w14:paraId="00000006">
      <w:pPr>
        <w:shd w:fill="ffffff" w:val="clear"/>
        <w:spacing w:line="360" w:lineRule="auto"/>
        <w:rPr>
          <w:sz w:val="23"/>
          <w:szCs w:val="23"/>
        </w:rPr>
      </w:pPr>
      <w:r w:rsidDel="00000000" w:rsidR="00000000" w:rsidRPr="00000000">
        <w:rPr>
          <w:sz w:val="23"/>
          <w:szCs w:val="23"/>
          <w:rtl w:val="0"/>
        </w:rPr>
        <w:t xml:space="preserve">Read all the functionalities mentioned very very carefully.</w:t>
      </w:r>
    </w:p>
    <w:p w:rsidR="00000000" w:rsidDel="00000000" w:rsidP="00000000" w:rsidRDefault="00000000" w:rsidRPr="00000000" w14:paraId="00000007">
      <w:pPr>
        <w:shd w:fill="ffffff" w:val="clear"/>
        <w:spacing w:line="360" w:lineRule="auto"/>
        <w:rPr>
          <w:color w:val="2899d7"/>
          <w:sz w:val="23"/>
          <w:szCs w:val="23"/>
          <w:u w:val="single"/>
        </w:rPr>
      </w:pPr>
      <w:r w:rsidDel="00000000" w:rsidR="00000000" w:rsidRPr="00000000">
        <w:rPr>
          <w:sz w:val="23"/>
          <w:szCs w:val="23"/>
          <w:rtl w:val="0"/>
        </w:rPr>
        <w:t xml:space="preserve">Here is a link to </w:t>
      </w:r>
      <w:hyperlink r:id="rId7">
        <w:r w:rsidDel="00000000" w:rsidR="00000000" w:rsidRPr="00000000">
          <w:rPr>
            <w:color w:val="2899d7"/>
            <w:sz w:val="23"/>
            <w:szCs w:val="23"/>
            <w:u w:val="single"/>
            <w:rtl w:val="0"/>
          </w:rPr>
          <w:t xml:space="preserve">test case templates</w:t>
        </w:r>
      </w:hyperlink>
      <w:r w:rsidDel="00000000" w:rsidR="00000000" w:rsidRPr="00000000">
        <w:rPr>
          <w:rtl w:val="0"/>
        </w:rPr>
      </w:r>
    </w:p>
    <w:p w:rsidR="00000000" w:rsidDel="00000000" w:rsidP="00000000" w:rsidRDefault="00000000" w:rsidRPr="00000000" w14:paraId="00000008">
      <w:pPr>
        <w:shd w:fill="ffffff" w:val="clear"/>
        <w:spacing w:line="360" w:lineRule="auto"/>
        <w:rPr>
          <w:sz w:val="23"/>
          <w:szCs w:val="23"/>
        </w:rPr>
      </w:pPr>
      <w:r w:rsidDel="00000000" w:rsidR="00000000" w:rsidRPr="00000000">
        <w:rPr>
          <w:sz w:val="23"/>
          <w:szCs w:val="23"/>
          <w:rtl w:val="0"/>
        </w:rPr>
        <w:t xml:space="preserve">So start making test cases!</w:t>
      </w:r>
    </w:p>
    <w:p w:rsidR="00000000" w:rsidDel="00000000" w:rsidP="00000000" w:rsidRDefault="00000000" w:rsidRPr="00000000" w14:paraId="00000009">
      <w:pPr>
        <w:shd w:fill="ffffff" w:val="clear"/>
        <w:spacing w:line="360" w:lineRule="auto"/>
        <w:rPr>
          <w:sz w:val="23"/>
          <w:szCs w:val="23"/>
        </w:rPr>
      </w:pPr>
      <w:r w:rsidDel="00000000" w:rsidR="00000000" w:rsidRPr="00000000">
        <w:rPr>
          <w:sz w:val="23"/>
          <w:szCs w:val="23"/>
          <w:rtl w:val="0"/>
        </w:rPr>
        <w:t xml:space="preserve">See you tomorrow</w:t>
      </w:r>
    </w:p>
    <w:p w:rsidR="00000000" w:rsidDel="00000000" w:rsidP="00000000" w:rsidRDefault="00000000" w:rsidRPr="00000000" w14:paraId="0000000A">
      <w:pPr>
        <w:shd w:fill="ffffff" w:val="clear"/>
        <w:spacing w:line="360" w:lineRule="auto"/>
        <w:rPr>
          <w:b w:val="1"/>
          <w:i w:val="1"/>
          <w:sz w:val="23"/>
          <w:szCs w:val="23"/>
        </w:rPr>
      </w:pPr>
      <w:r w:rsidDel="00000000" w:rsidR="00000000" w:rsidRPr="00000000">
        <w:rPr>
          <w:b w:val="1"/>
          <w:i w:val="1"/>
          <w:sz w:val="23"/>
          <w:szCs w:val="23"/>
          <w:rtl w:val="0"/>
        </w:rPr>
        <w:t xml:space="preserve">Happy Testing</w:t>
      </w:r>
    </w:p>
    <w:p w:rsidR="00000000" w:rsidDel="00000000" w:rsidP="00000000" w:rsidRDefault="00000000" w:rsidRPr="00000000" w14:paraId="0000000B">
      <w:pPr>
        <w:shd w:fill="ffffff" w:val="clear"/>
        <w:spacing w:line="360" w:lineRule="auto"/>
        <w:rPr>
          <w:sz w:val="23"/>
          <w:szCs w:val="23"/>
        </w:rPr>
      </w:pPr>
      <w:r w:rsidDel="00000000" w:rsidR="00000000" w:rsidRPr="00000000">
        <w:rPr>
          <w:sz w:val="23"/>
          <w:szCs w:val="23"/>
          <w:rtl w:val="0"/>
        </w:rPr>
        <w:t xml:space="preserve">Team Guru99</w:t>
      </w:r>
    </w:p>
    <w:p w:rsidR="00000000" w:rsidDel="00000000" w:rsidP="00000000" w:rsidRDefault="00000000" w:rsidRPr="00000000" w14:paraId="0000000C">
      <w:pPr>
        <w:shd w:fill="ffffff"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D">
      <w:pPr>
        <w:shd w:fill="ffffff" w:val="clear"/>
        <w:spacing w:line="360" w:lineRule="auto"/>
        <w:rPr>
          <w:b w:val="1"/>
          <w:sz w:val="23"/>
          <w:szCs w:val="23"/>
        </w:rPr>
      </w:pPr>
      <w:r w:rsidDel="00000000" w:rsidR="00000000" w:rsidRPr="00000000">
        <w:rPr>
          <w:b w:val="1"/>
          <w:sz w:val="23"/>
          <w:szCs w:val="23"/>
          <w:rtl w:val="0"/>
        </w:rPr>
        <w:t xml:space="preserve">Note:</w:t>
      </w:r>
    </w:p>
    <w:p w:rsidR="00000000" w:rsidDel="00000000" w:rsidP="00000000" w:rsidRDefault="00000000" w:rsidRPr="00000000" w14:paraId="0000000E">
      <w:pPr>
        <w:shd w:fill="ffffff"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F">
      <w:pPr>
        <w:numPr>
          <w:ilvl w:val="0"/>
          <w:numId w:val="1"/>
        </w:numPr>
        <w:spacing w:after="0" w:afterAutospacing="0" w:before="120" w:lineRule="auto"/>
        <w:ind w:left="940" w:hanging="360"/>
      </w:pPr>
      <w:r w:rsidDel="00000000" w:rsidR="00000000" w:rsidRPr="00000000">
        <w:rPr>
          <w:sz w:val="23"/>
          <w:szCs w:val="23"/>
          <w:rtl w:val="0"/>
        </w:rPr>
        <w:t xml:space="preserve">You may be wondering where the link to the Application Under Test (AUT) ? Well in many test projects, you get access to AUT only when the Test Execution phase starts(especially in projects where the application is being developed from scratch). It's very easy to prepare test cases when you can see the AUT. We will train you to develop test cases when there is the AUT is NOT ready</w:t>
      </w:r>
    </w:p>
    <w:p w:rsidR="00000000" w:rsidDel="00000000" w:rsidP="00000000" w:rsidRDefault="00000000" w:rsidRPr="00000000" w14:paraId="00000010">
      <w:pPr>
        <w:numPr>
          <w:ilvl w:val="0"/>
          <w:numId w:val="1"/>
        </w:numPr>
        <w:spacing w:after="120" w:before="0" w:beforeAutospacing="0" w:lineRule="auto"/>
        <w:ind w:left="940" w:hanging="360"/>
      </w:pPr>
      <w:r w:rsidDel="00000000" w:rsidR="00000000" w:rsidRPr="00000000">
        <w:rPr>
          <w:sz w:val="23"/>
          <w:szCs w:val="23"/>
          <w:rtl w:val="0"/>
        </w:rPr>
        <w:t xml:space="preserve">This project simulates a real time Banking website for your training. It does not bring any commercial benefits to Guru99 (apart from hosting expenses and plethora of support emails :-)  ). Accordingly there is no payment to the tester.</w:t>
      </w:r>
    </w:p>
    <w:p w:rsidR="00000000" w:rsidDel="00000000" w:rsidP="00000000" w:rsidRDefault="00000000" w:rsidRPr="00000000" w14:paraId="00000011">
      <w:pPr>
        <w:shd w:fill="ffffff" w:val="clear"/>
        <w:spacing w:line="360" w:lineRule="auto"/>
        <w:rPr>
          <w:sz w:val="23"/>
          <w:szCs w:val="23"/>
        </w:rPr>
      </w:pPr>
      <w:r w:rsidDel="00000000" w:rsidR="00000000" w:rsidRPr="00000000">
        <w:rPr>
          <w:sz w:val="23"/>
          <w:szCs w:val="23"/>
          <w:rtl w:val="0"/>
        </w:rPr>
        <w:t xml:space="preserve">Many of you are First Time Testers and have never written Test Cases before. For such students we recommend that you watch the following tutorials in order - </w:t>
      </w:r>
      <w:hyperlink r:id="rId8">
        <w:r w:rsidDel="00000000" w:rsidR="00000000" w:rsidRPr="00000000">
          <w:rPr>
            <w:color w:val="2899d7"/>
            <w:sz w:val="23"/>
            <w:szCs w:val="23"/>
            <w:u w:val="single"/>
            <w:rtl w:val="0"/>
          </w:rPr>
          <w:t xml:space="preserve">First Steps Test Case Development</w:t>
        </w:r>
      </w:hyperlink>
      <w:r w:rsidDel="00000000" w:rsidR="00000000" w:rsidRPr="00000000">
        <w:rPr>
          <w:sz w:val="23"/>
          <w:szCs w:val="23"/>
          <w:rtl w:val="0"/>
        </w:rPr>
        <w:t xml:space="preserve">, </w:t>
      </w:r>
      <w:hyperlink r:id="rId9">
        <w:r w:rsidDel="00000000" w:rsidR="00000000" w:rsidRPr="00000000">
          <w:rPr>
            <w:color w:val="2899d7"/>
            <w:sz w:val="23"/>
            <w:szCs w:val="23"/>
            <w:u w:val="single"/>
            <w:rtl w:val="0"/>
          </w:rPr>
          <w:t xml:space="preserve">Test Scenario</w:t>
        </w:r>
      </w:hyperlink>
      <w:r w:rsidDel="00000000" w:rsidR="00000000" w:rsidRPr="00000000">
        <w:rPr>
          <w:sz w:val="23"/>
          <w:szCs w:val="23"/>
          <w:rtl w:val="0"/>
        </w:rPr>
        <w:t xml:space="preserve"> , </w:t>
      </w:r>
      <w:hyperlink r:id="rId10">
        <w:r w:rsidDel="00000000" w:rsidR="00000000" w:rsidRPr="00000000">
          <w:rPr>
            <w:color w:val="2899d7"/>
            <w:sz w:val="23"/>
            <w:szCs w:val="23"/>
            <w:u w:val="single"/>
            <w:rtl w:val="0"/>
          </w:rPr>
          <w:t xml:space="preserve">Test Case Specifications</w:t>
        </w:r>
      </w:hyperlink>
      <w:r w:rsidDel="00000000" w:rsidR="00000000" w:rsidRPr="00000000">
        <w:rPr>
          <w:sz w:val="23"/>
          <w:szCs w:val="23"/>
          <w:rtl w:val="0"/>
        </w:rPr>
        <w:t xml:space="preserve">, </w:t>
      </w:r>
      <w:hyperlink r:id="rId11">
        <w:r w:rsidDel="00000000" w:rsidR="00000000" w:rsidRPr="00000000">
          <w:rPr>
            <w:color w:val="2899d7"/>
            <w:sz w:val="23"/>
            <w:szCs w:val="23"/>
            <w:u w:val="single"/>
            <w:rtl w:val="0"/>
          </w:rPr>
          <w:t xml:space="preserve">Test Basis</w:t>
        </w:r>
      </w:hyperlink>
      <w:r w:rsidDel="00000000" w:rsidR="00000000" w:rsidRPr="00000000">
        <w:rPr>
          <w:sz w:val="23"/>
          <w:szCs w:val="23"/>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icks.aweber.com/y/ct/?l=azWN31&amp;m=mFipUmW.UUEWDy9&amp;b=RQXqE6QdSBgoZKkahhAjGg" TargetMode="External"/><Relationship Id="rId10" Type="http://schemas.openxmlformats.org/officeDocument/2006/relationships/hyperlink" Target="https://clicks.aweber.com/y/ct/?l=azWN31&amp;m=mFipUmW.UUEWDy9&amp;b=dd1uLy0msWriCduaLLZp2w" TargetMode="External"/><Relationship Id="rId9" Type="http://schemas.openxmlformats.org/officeDocument/2006/relationships/hyperlink" Target="https://clicks.aweber.com/y/ct/?l=azWN31&amp;m=mFipUmW.UUEWDy9&amp;b=ZxOcc1.vI7KoC_HTJDjjRQ" TargetMode="External"/><Relationship Id="rId5" Type="http://schemas.openxmlformats.org/officeDocument/2006/relationships/styles" Target="styles.xml"/><Relationship Id="rId6" Type="http://schemas.openxmlformats.org/officeDocument/2006/relationships/hyperlink" Target="https://clicks.aweber.com/y/ct/?l=azWN31&amp;m=mFipUmW.UUEWDy9&amp;b=wIs4CONHRc.fjuH.tbxq8g" TargetMode="External"/><Relationship Id="rId7" Type="http://schemas.openxmlformats.org/officeDocument/2006/relationships/hyperlink" Target="https://clicks.aweber.com/y/ct/?l=azWN31&amp;m=mFipUmW.UUEWDy9&amp;b=ZKlAvwil_cYMw1xhR2IW2g" TargetMode="External"/><Relationship Id="rId8" Type="http://schemas.openxmlformats.org/officeDocument/2006/relationships/hyperlink" Target="https://clicks.aweber.com/y/ct/?l=azWN31&amp;m=mFipUmW.UUEWDy9&amp;b=RonzxsLzRSVB8kUy8bz7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