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Hi,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Here is a link to the first version of the Banking Site.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color w:val="2899d7"/>
          <w:sz w:val="23"/>
          <w:szCs w:val="23"/>
          <w:u w:val="single"/>
        </w:rPr>
      </w:pPr>
      <w:hyperlink r:id="rId6">
        <w:r w:rsidDel="00000000" w:rsidR="00000000" w:rsidRPr="00000000">
          <w:rPr>
            <w:color w:val="2899d7"/>
            <w:sz w:val="23"/>
            <w:szCs w:val="23"/>
            <w:u w:val="single"/>
            <w:rtl w:val="0"/>
          </w:rPr>
          <w:t xml:space="preserve">http://demo.guru99.com/V1/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 ahead and execute your test cases on this site.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But wait!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need login credentials to access this site. To get access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20" w:lineRule="auto"/>
        <w:ind w:left="940" w:hanging="360"/>
      </w:pPr>
      <w:r w:rsidDel="00000000" w:rsidR="00000000" w:rsidRPr="00000000">
        <w:rPr>
          <w:color w:val="fe0400"/>
          <w:sz w:val="18"/>
          <w:szCs w:val="18"/>
          <w:rtl w:val="0"/>
        </w:rPr>
        <w:t xml:space="preserve">Visit</w:t>
      </w:r>
      <w:r w:rsidDel="00000000" w:rsidR="00000000" w:rsidRPr="00000000">
        <w:rPr>
          <w:color w:val="fe0400"/>
          <w:sz w:val="23"/>
          <w:szCs w:val="23"/>
          <w:rtl w:val="0"/>
        </w:rPr>
        <w:t xml:space="preserve"> - </w:t>
      </w:r>
      <w:hyperlink r:id="rId7">
        <w:r w:rsidDel="00000000" w:rsidR="00000000" w:rsidRPr="00000000">
          <w:rPr>
            <w:color w:val="fe0400"/>
            <w:sz w:val="24"/>
            <w:szCs w:val="24"/>
            <w:u w:val="single"/>
            <w:rtl w:val="0"/>
          </w:rPr>
          <w:t xml:space="preserve">http://demo.guru99.com/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fe0400"/>
          <w:sz w:val="24"/>
          <w:szCs w:val="24"/>
          <w:rtl w:val="0"/>
        </w:rPr>
        <w:t xml:space="preserve">Enter your email id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fe0400"/>
          <w:sz w:val="24"/>
          <w:szCs w:val="24"/>
          <w:rtl w:val="0"/>
        </w:rPr>
        <w:t xml:space="preserve">Login credentials for the manager are allocated to you &amp; displayed on screen. Credentials also sent at your email id.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0" w:beforeAutospacing="0" w:lineRule="auto"/>
        <w:ind w:left="940" w:hanging="360"/>
      </w:pPr>
      <w:r w:rsidDel="00000000" w:rsidR="00000000" w:rsidRPr="00000000">
        <w:rPr>
          <w:color w:val="fe0400"/>
          <w:sz w:val="24"/>
          <w:szCs w:val="24"/>
          <w:rtl w:val="0"/>
        </w:rPr>
        <w:t xml:space="preserve">Login credentials are only valid for 20 days! So Hurry and execute your test cases. Find as many bugs as you can!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Happy Testing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Team Guru99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NOTE: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12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You can document the bugs you find in a simple Excel. Ideally the bugs should be logged in a defect management system. But we will keep things simple and use a spreadsheet.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before="0" w:beforeAutospacing="0" w:lineRule="auto"/>
        <w:ind w:left="940" w:hanging="360"/>
      </w:pPr>
      <w:r w:rsidDel="00000000" w:rsidR="00000000" w:rsidRPr="00000000">
        <w:rPr>
          <w:sz w:val="24"/>
          <w:szCs w:val="24"/>
          <w:rtl w:val="0"/>
        </w:rPr>
        <w:t xml:space="preserve">Tomorrow we will send you bugs identified by our experts. You can compare the bugs you identified with that identified by experts and trace the bugs you may have missed.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fe04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icks.aweber.com/y/ct/?l=azWN31&amp;m=mT5IGcxYEUEWDy9&amp;b=rsR3wneIbB10oMBxDl9gog" TargetMode="External"/><Relationship Id="rId7" Type="http://schemas.openxmlformats.org/officeDocument/2006/relationships/hyperlink" Target="https://clicks.aweber.com/y/ct/?l=azWN31&amp;m=mT5IGcxYEUEWDy9&amp;b=fFw1pPQFPTYAATC9eL_b7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