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 Fellow Geek,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 you had a gala of a time executing the test cases.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find links 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Executed </w:t>
      </w:r>
      <w:hyperlink r:id="rId6">
        <w:r w:rsidDel="00000000" w:rsidR="00000000" w:rsidRPr="00000000">
          <w:rPr>
            <w:color w:val="2899d7"/>
            <w:sz w:val="24"/>
            <w:szCs w:val="24"/>
            <w:u w:val="single"/>
            <w:rtl w:val="0"/>
          </w:rPr>
          <w:t xml:space="preserve">System 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The new </w:t>
      </w:r>
      <w:hyperlink r:id="rId7">
        <w:r w:rsidDel="00000000" w:rsidR="00000000" w:rsidRPr="00000000">
          <w:rPr>
            <w:color w:val="2899d7"/>
            <w:sz w:val="24"/>
            <w:szCs w:val="24"/>
            <w:u w:val="single"/>
            <w:rtl w:val="0"/>
          </w:rPr>
          <w:t xml:space="preserve">Bug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Assignments for the 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There is another change request and the SRS is updated. Refer the </w:t>
      </w:r>
      <w:hyperlink r:id="rId8">
        <w:r w:rsidDel="00000000" w:rsidR="00000000" w:rsidRPr="00000000">
          <w:rPr>
            <w:color w:val="2899d7"/>
            <w:sz w:val="24"/>
            <w:szCs w:val="24"/>
            <w:u w:val="single"/>
            <w:rtl w:val="0"/>
          </w:rPr>
          <w:t xml:space="preserve">SRS_v4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Change the System Test Plan as the new SRS.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Happy Testing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Guru99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ksohwLa2EUEWDy9&amp;b=zn82IDYvNQaX_xFFfUkFXQ" TargetMode="External"/><Relationship Id="rId7" Type="http://schemas.openxmlformats.org/officeDocument/2006/relationships/hyperlink" Target="https://clicks.aweber.com/y/ct/?l=azWN31&amp;m=ksohwLa2EUEWDy9&amp;b=WEljX9puX2TOnJzkA1wbZw" TargetMode="External"/><Relationship Id="rId8" Type="http://schemas.openxmlformats.org/officeDocument/2006/relationships/hyperlink" Target="https://clicks.aweber.com/y/ct/?l=azWN31&amp;m=ksohwLa2EUEWDy9&amp;b=6McrVTtEbWtTsqisTeex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