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EFFDA" w14:textId="2A3D3A7F" w:rsidR="00DF2045" w:rsidRDefault="00DF2045" w:rsidP="00DF2045">
      <w:pPr>
        <w:pStyle w:val="Title"/>
      </w:pPr>
      <w:r w:rsidRPr="00DF2045">
        <w:t>Mobile identity-verification plugin</w:t>
      </w:r>
    </w:p>
    <w:p w14:paraId="2738A155" w14:textId="709C1032" w:rsidR="00DF2045" w:rsidRDefault="00DF2045" w:rsidP="00DF2045">
      <w:pPr>
        <w:pStyle w:val="Heading2"/>
        <w:numPr>
          <w:ilvl w:val="0"/>
          <w:numId w:val="1"/>
        </w:numPr>
      </w:pPr>
      <w:r w:rsidRPr="00DF2045">
        <w:t>What this component is, and what it is not</w:t>
      </w:r>
    </w:p>
    <w:p w14:paraId="0B11EE7C" w14:textId="77777777" w:rsidR="00DF2045" w:rsidRPr="00DF2045" w:rsidRDefault="00DF2045" w:rsidP="00DF2045"/>
    <w:p w14:paraId="315E9EEB" w14:textId="77777777" w:rsidR="00DF2045" w:rsidRDefault="00DF2045" w:rsidP="00DF2045">
      <w:r>
        <w:t>A Cordova plugin embedded in the bank's mobile application. It reads ICAO 9303 electronic identity documents(passports and national ID cards) over NFC, scans the printed machine-readable zone with the camera,photographs the document, runs a challenge–response liveness check, and compares the holder's face against theportrait stored on the document's chip.</w:t>
      </w:r>
    </w:p>
    <w:p w14:paraId="16036228" w14:textId="77777777" w:rsidR="00DF2045" w:rsidRDefault="00DF2045" w:rsidP="00DF2045">
      <w:r>
        <w:t>It is a data-collection and evidence-gathering component. It is not a decision engine.</w:t>
      </w:r>
    </w:p>
    <w:p w14:paraId="449263F7" w14:textId="40F4878D" w:rsidR="00DF2045" w:rsidRDefault="00DF2045" w:rsidP="00DF2045">
      <w:r>
        <w:t>It returns</w:t>
      </w:r>
      <w:r w:rsidR="0027110D">
        <w:t xml:space="preserve"> </w:t>
      </w:r>
      <w:r>
        <w:t>measurements — a chip payload, a similarity score, a set of checks that passed or failed — to the host application,</w:t>
      </w:r>
      <w:r w:rsidR="0027110D">
        <w:t xml:space="preserve"> </w:t>
      </w:r>
      <w:r>
        <w:t>which forwards them to the bank's backend. The accept/reject decision, and every threshold behind it, lives in thebackend and is deliberately not shipped in the app.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F2045" w14:paraId="6ABB9A54" w14:textId="77777777" w:rsidTr="00F64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1AA32CE" w14:textId="584F22DE" w:rsidR="00DF2045" w:rsidRDefault="00DF2045" w:rsidP="00DF2045">
            <w:r>
              <w:t>Property</w:t>
            </w:r>
          </w:p>
        </w:tc>
        <w:tc>
          <w:tcPr>
            <w:tcW w:w="4675" w:type="dxa"/>
          </w:tcPr>
          <w:p w14:paraId="696BE1A0" w14:textId="49251171" w:rsidR="00DF2045" w:rsidRDefault="00DF2045" w:rsidP="00DF20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DF2045" w14:paraId="20F031C6" w14:textId="77777777" w:rsidTr="00F64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A1C753D" w14:textId="6CB44F6E" w:rsidR="00DF2045" w:rsidRDefault="00DF2045" w:rsidP="00DF2045">
            <w:r w:rsidRPr="00DF2045">
              <w:t>Execution context</w:t>
            </w:r>
          </w:p>
        </w:tc>
        <w:tc>
          <w:tcPr>
            <w:tcW w:w="4675" w:type="dxa"/>
          </w:tcPr>
          <w:p w14:paraId="70CA6E23" w14:textId="74B5662A" w:rsidR="00DF2045" w:rsidRDefault="00DF2045" w:rsidP="00DF2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2045">
              <w:t>In-process native code inside the bank's own mobile application</w:t>
            </w:r>
          </w:p>
        </w:tc>
      </w:tr>
      <w:tr w:rsidR="00DF2045" w14:paraId="29A81D91" w14:textId="77777777" w:rsidTr="00F6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9B2328D" w14:textId="2226FE4E" w:rsidR="00DF2045" w:rsidRDefault="00DF2045" w:rsidP="00DF2045">
            <w:r w:rsidRPr="00DF2045">
              <w:t>Processing location</w:t>
            </w:r>
          </w:p>
        </w:tc>
        <w:tc>
          <w:tcPr>
            <w:tcW w:w="4675" w:type="dxa"/>
          </w:tcPr>
          <w:p w14:paraId="044A18DA" w14:textId="07B5D97D" w:rsidR="00DF2045" w:rsidRDefault="00DF2045" w:rsidP="00DF2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2045">
              <w:t>Entirely on the customer's handset</w:t>
            </w:r>
          </w:p>
        </w:tc>
      </w:tr>
      <w:tr w:rsidR="00DF2045" w14:paraId="675CDF9D" w14:textId="77777777" w:rsidTr="00F64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1830A42" w14:textId="21F851F7" w:rsidR="00DF2045" w:rsidRDefault="00DF2045" w:rsidP="00DF2045">
            <w:r w:rsidRPr="00DF2045">
              <w:t>Server-side components</w:t>
            </w:r>
          </w:p>
        </w:tc>
        <w:tc>
          <w:tcPr>
            <w:tcW w:w="4675" w:type="dxa"/>
          </w:tcPr>
          <w:p w14:paraId="0B2D63DE" w14:textId="312DE197" w:rsidR="00DF2045" w:rsidRDefault="00DF2045" w:rsidP="00DF2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2045">
              <w:t>None. The plugin has no backend of its own.</w:t>
            </w:r>
          </w:p>
        </w:tc>
      </w:tr>
      <w:tr w:rsidR="00DF2045" w14:paraId="627A0D40" w14:textId="77777777" w:rsidTr="00F6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0FB6B11" w14:textId="36798A54" w:rsidR="00DF2045" w:rsidRDefault="00DF2045" w:rsidP="00DF2045">
            <w:r w:rsidRPr="00DF2045">
              <w:t>Outbound network connections madeby the plugin</w:t>
            </w:r>
          </w:p>
        </w:tc>
        <w:tc>
          <w:tcPr>
            <w:tcW w:w="4675" w:type="dxa"/>
          </w:tcPr>
          <w:p w14:paraId="78474DA1" w14:textId="718A2543" w:rsidR="00DF2045" w:rsidRDefault="00DF2045" w:rsidP="00DF2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DF2045" w14:paraId="6A4F6C49" w14:textId="77777777" w:rsidTr="00F643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F5B4283" w14:textId="3EBE8205" w:rsidR="00DF2045" w:rsidRDefault="00DF2045" w:rsidP="00DF2045">
            <w:r w:rsidRPr="00DF2045">
              <w:t>Data persisted by the plugin</w:t>
            </w:r>
          </w:p>
        </w:tc>
        <w:tc>
          <w:tcPr>
            <w:tcW w:w="4675" w:type="dxa"/>
          </w:tcPr>
          <w:p w14:paraId="6B139BDD" w14:textId="2A707415" w:rsidR="00DF2045" w:rsidRDefault="00DF2045" w:rsidP="00DF20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2045">
              <w:t>None beyond transient temporary fi les, deleted within the same call</w:t>
            </w:r>
          </w:p>
        </w:tc>
      </w:tr>
      <w:tr w:rsidR="00DF2045" w14:paraId="4ACC6DB0" w14:textId="77777777" w:rsidTr="00F6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FA283B" w14:textId="06C775FE" w:rsidR="00DF2045" w:rsidRDefault="00DF2045" w:rsidP="00DF2045">
            <w:r w:rsidRPr="00DF2045">
              <w:t>Platforms</w:t>
            </w:r>
          </w:p>
        </w:tc>
        <w:tc>
          <w:tcPr>
            <w:tcW w:w="4675" w:type="dxa"/>
          </w:tcPr>
          <w:p w14:paraId="2EE60EA4" w14:textId="2A4D4709" w:rsidR="00DF2045" w:rsidRDefault="00DF2045" w:rsidP="00DF20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2045">
              <w:t>Android (Java), iOS 15.5+ (Swift 5)</w:t>
            </w:r>
          </w:p>
        </w:tc>
      </w:tr>
    </w:tbl>
    <w:p w14:paraId="18C45A31" w14:textId="77777777" w:rsidR="00DF2045" w:rsidRDefault="00DF2045" w:rsidP="00DF2045"/>
    <w:p w14:paraId="33CE15F6" w14:textId="437B061C" w:rsidR="00DF2045" w:rsidRDefault="00DF2045" w:rsidP="00DF2045">
      <w:pPr>
        <w:pStyle w:val="Heading2"/>
        <w:numPr>
          <w:ilvl w:val="0"/>
          <w:numId w:val="1"/>
        </w:numPr>
      </w:pPr>
      <w:r w:rsidRPr="00DF2045">
        <w:t>Component architecture</w:t>
      </w:r>
    </w:p>
    <w:p w14:paraId="5556BA8D" w14:textId="0FBEA86A" w:rsidR="00DF2045" w:rsidRDefault="00DF2045" w:rsidP="00DF2045">
      <w:r w:rsidRPr="00DF2045">
        <w:drawing>
          <wp:inline distT="0" distB="0" distL="0" distR="0" wp14:anchorId="204FB570" wp14:editId="7D754079">
            <wp:extent cx="5943600" cy="2737485"/>
            <wp:effectExtent l="0" t="0" r="635" b="0"/>
            <wp:docPr id="13680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75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9726" w14:textId="7D7564BD" w:rsidR="00DF2045" w:rsidRDefault="00DF2045" w:rsidP="00DF2045">
      <w:pPr>
        <w:pStyle w:val="Heading2"/>
        <w:numPr>
          <w:ilvl w:val="0"/>
          <w:numId w:val="1"/>
        </w:numPr>
        <w:rPr>
          <w:lang w:val="en-US"/>
        </w:rPr>
      </w:pPr>
      <w:r w:rsidRPr="00DF2045">
        <w:rPr>
          <w:lang w:val="en-US"/>
        </w:rPr>
        <w:lastRenderedPageBreak/>
        <w:t>Third-party framework inventory</w:t>
      </w:r>
    </w:p>
    <w:p w14:paraId="7C02E04F" w14:textId="77777777" w:rsidR="00DF2045" w:rsidRPr="00DF2045" w:rsidRDefault="00DF2045" w:rsidP="00DF2045">
      <w:pPr>
        <w:rPr>
          <w:lang w:val="en-US"/>
        </w:rPr>
      </w:pPr>
    </w:p>
    <w:p w14:paraId="2E0B2ACA" w14:textId="025208D4" w:rsidR="00DF2045" w:rsidRDefault="00DF2045" w:rsidP="00DF2045">
      <w:pPr>
        <w:pStyle w:val="ListParagraph"/>
        <w:numPr>
          <w:ilvl w:val="0"/>
          <w:numId w:val="3"/>
        </w:numPr>
        <w:rPr>
          <w:lang w:val="en-US"/>
        </w:rPr>
      </w:pPr>
      <w:r w:rsidRPr="00DF2045">
        <w:rPr>
          <w:lang w:val="en-US"/>
        </w:rPr>
        <w:t>Android</w:t>
      </w:r>
    </w:p>
    <w:p w14:paraId="22BA7FC9" w14:textId="2BA2A3A8" w:rsidR="00DF2045" w:rsidRPr="00DF2045" w:rsidRDefault="00DF2045" w:rsidP="00DF2045">
      <w:pPr>
        <w:rPr>
          <w:lang w:val="en-US"/>
        </w:rPr>
      </w:pPr>
      <w:r w:rsidRPr="00DF2045">
        <w:rPr>
          <w:lang w:val="en-US"/>
        </w:rPr>
        <w:drawing>
          <wp:inline distT="0" distB="0" distL="0" distR="0" wp14:anchorId="196D22C0" wp14:editId="6CE56465">
            <wp:extent cx="5943600" cy="3195320"/>
            <wp:effectExtent l="0" t="0" r="0" b="5080"/>
            <wp:docPr id="15525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27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D5AF" w14:textId="2B693310" w:rsidR="00DF2045" w:rsidRDefault="00DF2045" w:rsidP="00DF20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iOS</w:t>
      </w:r>
    </w:p>
    <w:p w14:paraId="65BB47D6" w14:textId="77777777" w:rsidR="00DF2045" w:rsidRDefault="00DF2045" w:rsidP="00DF2045">
      <w:pPr>
        <w:rPr>
          <w:lang w:val="en-US"/>
        </w:rPr>
      </w:pPr>
      <w:r w:rsidRPr="00DF2045">
        <w:rPr>
          <w:lang w:val="en-US"/>
        </w:rPr>
        <w:drawing>
          <wp:inline distT="0" distB="0" distL="0" distR="0" wp14:anchorId="5BCE5C02" wp14:editId="16ACAEE4">
            <wp:extent cx="5943600" cy="1144905"/>
            <wp:effectExtent l="0" t="0" r="0" b="0"/>
            <wp:docPr id="98225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535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FC63D" w14:textId="77777777" w:rsidR="00DF2045" w:rsidRPr="00DF2045" w:rsidRDefault="00DF2045" w:rsidP="00DF2045">
      <w:pPr>
        <w:rPr>
          <w:lang w:val="en-US"/>
        </w:rPr>
      </w:pPr>
      <w:r w:rsidRPr="00DF2045">
        <w:rPr>
          <w:lang w:val="en-US"/>
        </w:rPr>
        <w:t>Apple frameworks used directly, with no third party involved:</w:t>
      </w:r>
    </w:p>
    <w:p w14:paraId="1E9B1A14" w14:textId="79BE2576" w:rsidR="00DF2045" w:rsidRDefault="00DF2045" w:rsidP="00DF2045">
      <w:pPr>
        <w:rPr>
          <w:lang w:val="en-US"/>
        </w:rPr>
      </w:pPr>
      <w:proofErr w:type="spellStart"/>
      <w:r w:rsidRPr="00DF2045">
        <w:rPr>
          <w:lang w:val="en-US"/>
        </w:rPr>
        <w:t>CoreNFC</w:t>
      </w:r>
      <w:proofErr w:type="spellEnd"/>
      <w:r w:rsidRPr="00DF2045">
        <w:rPr>
          <w:lang w:val="en-US"/>
        </w:rPr>
        <w:t xml:space="preserve">, Vision (all OCR on iOS), </w:t>
      </w:r>
      <w:proofErr w:type="spellStart"/>
      <w:proofErr w:type="gramStart"/>
      <w:r w:rsidRPr="00DF2045">
        <w:rPr>
          <w:lang w:val="en-US"/>
        </w:rPr>
        <w:t>AVFoundation,UIKit</w:t>
      </w:r>
      <w:proofErr w:type="spellEnd"/>
      <w:proofErr w:type="gramEnd"/>
      <w:r w:rsidRPr="00DF2045">
        <w:rPr>
          <w:lang w:val="en-US"/>
        </w:rPr>
        <w:t xml:space="preserve">, </w:t>
      </w:r>
      <w:proofErr w:type="spellStart"/>
      <w:r w:rsidRPr="00DF2045">
        <w:rPr>
          <w:lang w:val="en-US"/>
        </w:rPr>
        <w:t>CoreGraphics</w:t>
      </w:r>
      <w:proofErr w:type="spellEnd"/>
      <w:r w:rsidRPr="00DF2045">
        <w:rPr>
          <w:lang w:val="en-US"/>
        </w:rPr>
        <w:t xml:space="preserve">, </w:t>
      </w:r>
      <w:proofErr w:type="spellStart"/>
      <w:r w:rsidRPr="00DF2045">
        <w:rPr>
          <w:lang w:val="en-US"/>
        </w:rPr>
        <w:t>ImageIO</w:t>
      </w:r>
      <w:proofErr w:type="spellEnd"/>
      <w:r w:rsidRPr="00DF2045">
        <w:rPr>
          <w:lang w:val="en-US"/>
        </w:rPr>
        <w:t>.</w:t>
      </w:r>
      <w:r>
        <w:rPr>
          <w:lang w:val="en-US"/>
        </w:rPr>
        <w:t xml:space="preserve"> </w:t>
      </w:r>
      <w:r w:rsidRPr="00DF2045">
        <w:rPr>
          <w:lang w:val="en-US"/>
        </w:rPr>
        <w:t xml:space="preserve">OCR on iOS is Apple Vision, not ML Kit — and Vision </w:t>
      </w:r>
      <w:proofErr w:type="spellStart"/>
      <w:r w:rsidRPr="00DF2045">
        <w:rPr>
          <w:lang w:val="en-US"/>
        </w:rPr>
        <w:t>recognises</w:t>
      </w:r>
      <w:proofErr w:type="spellEnd"/>
      <w:r w:rsidRPr="00DF2045">
        <w:rPr>
          <w:lang w:val="en-US"/>
        </w:rPr>
        <w:t xml:space="preserve"> Arabic, which </w:t>
      </w:r>
      <w:proofErr w:type="spellStart"/>
      <w:r w:rsidRPr="00DF2045">
        <w:rPr>
          <w:lang w:val="en-US"/>
        </w:rPr>
        <w:t>MLKit</w:t>
      </w:r>
      <w:proofErr w:type="spellEnd"/>
      <w:r w:rsidRPr="00DF2045">
        <w:rPr>
          <w:lang w:val="en-US"/>
        </w:rPr>
        <w:t xml:space="preserve"> has no model for.</w:t>
      </w:r>
    </w:p>
    <w:p w14:paraId="123ECD28" w14:textId="77777777" w:rsidR="00DF2045" w:rsidRDefault="00DF2045" w:rsidP="00DF2045">
      <w:pPr>
        <w:rPr>
          <w:lang w:val="en-US"/>
        </w:rPr>
      </w:pPr>
    </w:p>
    <w:p w14:paraId="5B9555C4" w14:textId="77777777" w:rsidR="00DF2045" w:rsidRDefault="00DF2045" w:rsidP="00DF2045">
      <w:pPr>
        <w:rPr>
          <w:lang w:val="en-US"/>
        </w:rPr>
      </w:pPr>
    </w:p>
    <w:p w14:paraId="54991E9A" w14:textId="77777777" w:rsidR="00DF2045" w:rsidRDefault="00DF2045" w:rsidP="00DF2045">
      <w:pPr>
        <w:rPr>
          <w:lang w:val="en-US"/>
        </w:rPr>
      </w:pPr>
    </w:p>
    <w:p w14:paraId="2703A957" w14:textId="77777777" w:rsidR="00DF2045" w:rsidRDefault="00DF2045" w:rsidP="00DF2045">
      <w:pPr>
        <w:rPr>
          <w:lang w:val="en-US"/>
        </w:rPr>
      </w:pPr>
    </w:p>
    <w:p w14:paraId="327B2D09" w14:textId="77777777" w:rsidR="00DF2045" w:rsidRPr="00DF2045" w:rsidRDefault="00DF2045" w:rsidP="00DF2045">
      <w:pPr>
        <w:rPr>
          <w:lang w:val="en-US"/>
        </w:rPr>
      </w:pPr>
    </w:p>
    <w:p w14:paraId="05DD61D0" w14:textId="25C8BAD4" w:rsidR="00DF2045" w:rsidRDefault="00DF2045" w:rsidP="00DF2045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Bundled model</w:t>
      </w:r>
    </w:p>
    <w:p w14:paraId="2D87A4B4" w14:textId="5F0020DB" w:rsidR="00DF2045" w:rsidRDefault="00DF2045" w:rsidP="00F64374">
      <w:pPr>
        <w:rPr>
          <w:lang w:val="en-US"/>
        </w:rPr>
      </w:pPr>
      <w:r w:rsidRPr="00DF2045">
        <w:rPr>
          <w:lang w:val="en-US"/>
        </w:rPr>
        <w:drawing>
          <wp:inline distT="0" distB="0" distL="0" distR="0" wp14:anchorId="2B96D8A6" wp14:editId="47BDD4A2">
            <wp:extent cx="5943600" cy="1692910"/>
            <wp:effectExtent l="0" t="0" r="0" b="0"/>
            <wp:docPr id="181567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73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0F1F" w14:textId="77777777" w:rsidR="00F64374" w:rsidRDefault="00F64374" w:rsidP="00F64374">
      <w:pPr>
        <w:rPr>
          <w:lang w:val="en-US"/>
        </w:rPr>
      </w:pPr>
    </w:p>
    <w:p w14:paraId="3A1FA64C" w14:textId="1D45718F" w:rsidR="00F64374" w:rsidRDefault="00F64374" w:rsidP="00F64374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Processing flow</w:t>
      </w:r>
    </w:p>
    <w:p w14:paraId="1835EF1D" w14:textId="77777777" w:rsidR="00F64374" w:rsidRPr="00F64374" w:rsidRDefault="00F64374" w:rsidP="00F64374">
      <w:pPr>
        <w:rPr>
          <w:lang w:val="en-US"/>
        </w:rPr>
      </w:pPr>
    </w:p>
    <w:p w14:paraId="1602C148" w14:textId="17133B72" w:rsidR="00F64374" w:rsidRPr="00F64374" w:rsidRDefault="00F64374" w:rsidP="00F64374">
      <w:pPr>
        <w:rPr>
          <w:lang w:val="en-US"/>
        </w:rPr>
      </w:pPr>
      <w:r w:rsidRPr="00F64374">
        <w:rPr>
          <w:lang w:val="en-US"/>
        </w:rPr>
        <w:drawing>
          <wp:inline distT="0" distB="0" distL="0" distR="0" wp14:anchorId="57DC41A1" wp14:editId="122D1CEC">
            <wp:extent cx="5943600" cy="618490"/>
            <wp:effectExtent l="0" t="0" r="0" b="3810"/>
            <wp:docPr id="18622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00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B5BA" w14:textId="77777777" w:rsidR="00F64374" w:rsidRPr="00F64374" w:rsidRDefault="00F64374" w:rsidP="00F64374">
      <w:pPr>
        <w:rPr>
          <w:lang w:val="en-US"/>
        </w:rPr>
      </w:pPr>
      <w:r w:rsidRPr="00F64374">
        <w:rPr>
          <w:b/>
          <w:bCs/>
          <w:lang w:val="en-US"/>
        </w:rPr>
        <w:t>Why this order</w:t>
      </w:r>
    </w:p>
    <w:p w14:paraId="1F2B8E5C" w14:textId="14F5E9B0" w:rsidR="00DF2045" w:rsidRDefault="00F64374" w:rsidP="00F64374">
      <w:pPr>
        <w:rPr>
          <w:lang w:val="en-US"/>
        </w:rPr>
      </w:pPr>
      <w:r w:rsidRPr="00F64374">
        <w:rPr>
          <w:lang w:val="en-US"/>
        </w:rPr>
        <w:t>The MRZ must be read first because it derives the chip access key. The chip must be read before the</w:t>
      </w:r>
      <w:r>
        <w:rPr>
          <w:lang w:val="en-US"/>
        </w:rPr>
        <w:t xml:space="preserve"> </w:t>
      </w:r>
      <w:r w:rsidRPr="00F64374">
        <w:rPr>
          <w:lang w:val="en-US"/>
        </w:rPr>
        <w:t>photographs, so the print-versus-chip comparison happens while the customer still holds the document</w:t>
      </w:r>
      <w:r>
        <w:rPr>
          <w:lang w:val="en-US"/>
        </w:rPr>
        <w:t>.</w:t>
      </w:r>
    </w:p>
    <w:p w14:paraId="50B3392C" w14:textId="1089863C" w:rsidR="00F64374" w:rsidRDefault="00F64374" w:rsidP="00F64374">
      <w:pPr>
        <w:rPr>
          <w:lang w:val="en-US"/>
        </w:rPr>
      </w:pPr>
      <w:r w:rsidRPr="00F64374">
        <w:rPr>
          <w:b/>
          <w:bCs/>
          <w:lang w:val="en-US"/>
        </w:rPr>
        <w:t>Single JSON result → host application → bank backend over the application's own TLS channel</w:t>
      </w:r>
    </w:p>
    <w:p w14:paraId="0BCBA796" w14:textId="02E37524" w:rsidR="00F64374" w:rsidRPr="00F64374" w:rsidRDefault="00F64374" w:rsidP="00F64374">
      <w:pPr>
        <w:rPr>
          <w:lang w:val="en-US"/>
        </w:rPr>
      </w:pPr>
      <w:r w:rsidRPr="00F64374">
        <w:rPr>
          <w:lang w:val="en-US"/>
        </w:rPr>
        <w:t>document fields · DG2 portrait · passive-authentication verdict · MRZ/chip comparison · liveness result</w:t>
      </w:r>
    </w:p>
    <w:p w14:paraId="1EE8D3CD" w14:textId="1D5F2CB6" w:rsidR="00F64374" w:rsidRPr="00F64374" w:rsidRDefault="00F64374" w:rsidP="00F64374">
      <w:pPr>
        <w:rPr>
          <w:lang w:val="en-US"/>
        </w:rPr>
      </w:pPr>
      <w:r w:rsidRPr="00F64374">
        <w:rPr>
          <w:lang w:val="en-US"/>
        </w:rPr>
        <w:t>challenge frames · session video · face-match similarity (a number, not a decision</w:t>
      </w:r>
      <w:r w:rsidRPr="00F64374">
        <w:rPr>
          <w:lang w:val="en-US"/>
        </w:rPr>
        <w:t>) · document photograph</w:t>
      </w:r>
    </w:p>
    <w:p w14:paraId="51DCD6F2" w14:textId="65121CB0" w:rsidR="00F64374" w:rsidRPr="00DF2045" w:rsidRDefault="00F64374" w:rsidP="00F64374">
      <w:pPr>
        <w:rPr>
          <w:lang w:val="en-US"/>
        </w:rPr>
      </w:pPr>
      <w:r w:rsidRPr="00F64374">
        <w:rPr>
          <w:lang w:val="en-US"/>
        </w:rPr>
        <w:t>Nothing is written to durable storage by the plugin. Temporary video fi les are deleted within the same call.</w:t>
      </w:r>
    </w:p>
    <w:sectPr w:rsidR="00F64374" w:rsidRPr="00DF20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882BB4"/>
    <w:multiLevelType w:val="hybridMultilevel"/>
    <w:tmpl w:val="B85A0A8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15312"/>
    <w:multiLevelType w:val="hybridMultilevel"/>
    <w:tmpl w:val="35B608B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B5D78"/>
    <w:multiLevelType w:val="hybridMultilevel"/>
    <w:tmpl w:val="578CF7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F9605E"/>
    <w:multiLevelType w:val="hybridMultilevel"/>
    <w:tmpl w:val="578CF7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AE4B99"/>
    <w:multiLevelType w:val="hybridMultilevel"/>
    <w:tmpl w:val="578CF7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293754">
    <w:abstractNumId w:val="4"/>
  </w:num>
  <w:num w:numId="2" w16cid:durableId="1218475811">
    <w:abstractNumId w:val="3"/>
  </w:num>
  <w:num w:numId="3" w16cid:durableId="968168435">
    <w:abstractNumId w:val="1"/>
  </w:num>
  <w:num w:numId="4" w16cid:durableId="594897890">
    <w:abstractNumId w:val="0"/>
  </w:num>
  <w:num w:numId="5" w16cid:durableId="423112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45"/>
    <w:rsid w:val="0027110D"/>
    <w:rsid w:val="00DF2045"/>
    <w:rsid w:val="00E367AB"/>
    <w:rsid w:val="00F6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98BE"/>
  <w15:chartTrackingRefBased/>
  <w15:docId w15:val="{AFDC4301-D02D-A042-A071-AAD4B05B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B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045"/>
  </w:style>
  <w:style w:type="paragraph" w:styleId="Heading1">
    <w:name w:val="heading 1"/>
    <w:basedOn w:val="Normal"/>
    <w:next w:val="Normal"/>
    <w:link w:val="Heading1Char"/>
    <w:uiPriority w:val="9"/>
    <w:qFormat/>
    <w:rsid w:val="00DF20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04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4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4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4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4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4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4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4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45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2045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45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45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4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45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4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45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4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F2045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2045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45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F2045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DF2045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F204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F2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45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45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45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DF2045"/>
    <w:rPr>
      <w:b/>
      <w:bCs/>
      <w:smallCaps/>
      <w:color w:val="E97132" w:themeColor="accent2"/>
      <w:spacing w:val="5"/>
      <w:u w:val="single"/>
    </w:rPr>
  </w:style>
  <w:style w:type="paragraph" w:customStyle="1" w:styleId="PersonalName">
    <w:name w:val="Personal Name"/>
    <w:basedOn w:val="Title"/>
    <w:rsid w:val="00DF2045"/>
    <w:rPr>
      <w:b/>
      <w:cap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2045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F2045"/>
    <w:rPr>
      <w:b/>
      <w:bCs/>
    </w:rPr>
  </w:style>
  <w:style w:type="character" w:styleId="Emphasis">
    <w:name w:val="Emphasis"/>
    <w:basedOn w:val="DefaultParagraphFont"/>
    <w:uiPriority w:val="20"/>
    <w:qFormat/>
    <w:rsid w:val="00DF2045"/>
    <w:rPr>
      <w:i/>
      <w:iCs/>
    </w:rPr>
  </w:style>
  <w:style w:type="paragraph" w:styleId="NoSpacing">
    <w:name w:val="No Spacing"/>
    <w:link w:val="NoSpacingChar"/>
    <w:uiPriority w:val="1"/>
    <w:qFormat/>
    <w:rsid w:val="00DF204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F2045"/>
  </w:style>
  <w:style w:type="character" w:styleId="SubtleEmphasis">
    <w:name w:val="Subtle Emphasis"/>
    <w:basedOn w:val="DefaultParagraphFont"/>
    <w:uiPriority w:val="19"/>
    <w:qFormat/>
    <w:rsid w:val="00DF2045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DF2045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DF2045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2045"/>
    <w:pPr>
      <w:outlineLvl w:val="9"/>
    </w:pPr>
  </w:style>
  <w:style w:type="table" w:styleId="TableGrid">
    <w:name w:val="Table Grid"/>
    <w:basedOn w:val="TableNormal"/>
    <w:uiPriority w:val="39"/>
    <w:rsid w:val="00DF2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DF20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DF20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6">
    <w:name w:val="Grid Table 4 Accent 6"/>
    <w:basedOn w:val="TableNormal"/>
    <w:uiPriority w:val="49"/>
    <w:rsid w:val="00DF2045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">
    <w:name w:val="Grid Table 4"/>
    <w:basedOn w:val="TableNormal"/>
    <w:uiPriority w:val="49"/>
    <w:rsid w:val="00F6437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6B3B7D-B324-454F-9A54-2D0DD01D9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Saeed</dc:creator>
  <cp:keywords/>
  <dc:description/>
  <cp:lastModifiedBy>Mohamed Saeed</cp:lastModifiedBy>
  <cp:revision>3</cp:revision>
  <dcterms:created xsi:type="dcterms:W3CDTF">2026-09-28T06:12:00Z</dcterms:created>
  <dcterms:modified xsi:type="dcterms:W3CDTF">2026-09-28T06:13:00Z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ba99e5-d9ed-48c7-9d15-46543200ff7c_Enabled">
    <vt:lpwstr>true</vt:lpwstr>
  </property>
  <property fmtid="{D5CDD505-2E9C-101B-9397-08002B2CF9AE}" pid="3" name="MSIP_Label_e6ba99e5-d9ed-48c7-9d15-46543200ff7c_SetDate">
    <vt:lpwstr>2026-09-28T06:12:10Z</vt:lpwstr>
  </property>
  <property fmtid="{D5CDD505-2E9C-101B-9397-08002B2CF9AE}" pid="4" name="MSIP_Label_e6ba99e5-d9ed-48c7-9d15-46543200ff7c_Method">
    <vt:lpwstr>Standard</vt:lpwstr>
  </property>
  <property fmtid="{D5CDD505-2E9C-101B-9397-08002B2CF9AE}" pid="5" name="MSIP_Label_e6ba99e5-d9ed-48c7-9d15-46543200ff7c_Name">
    <vt:lpwstr>Internal</vt:lpwstr>
  </property>
  <property fmtid="{D5CDD505-2E9C-101B-9397-08002B2CF9AE}" pid="6" name="MSIP_Label_e6ba99e5-d9ed-48c7-9d15-46543200ff7c_SiteId">
    <vt:lpwstr>db6f44ac-e086-4cca-95ee-8603fcdaa0f3</vt:lpwstr>
  </property>
  <property fmtid="{D5CDD505-2E9C-101B-9397-08002B2CF9AE}" pid="7" name="MSIP_Label_e6ba99e5-d9ed-48c7-9d15-46543200ff7c_ActionId">
    <vt:lpwstr>4c720b73-4d8f-4708-ae50-fe6df1da6e06</vt:lpwstr>
  </property>
  <property fmtid="{D5CDD505-2E9C-101B-9397-08002B2CF9AE}" pid="8" name="MSIP_Label_e6ba99e5-d9ed-48c7-9d15-46543200ff7c_ContentBits">
    <vt:lpwstr>0</vt:lpwstr>
  </property>
</Properties>
</file>