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8"/>
        </w:rPr>
        <w:t>TRAPNET: Edge-AI Driven Physical Intrusion Response System with Radar-Vision Fusion and Smartphone Edge Computing</w:t>
      </w:r>
    </w:p>
    <w:p>
      <w:pPr>
        <w:spacing w:before="0" w:after="280"/>
        <w:jc w:val="center"/>
      </w:pPr>
      <w:r>
        <w:rPr>
          <w:rFonts w:ascii="Times New Roman" w:hAnsi="Times New Roman"/>
          <w:b/>
          <w:sz w:val="22"/>
        </w:rPr>
        <w:t>Mohamed Sameer F, Raahul N</w:t>
        <w:br/>
      </w:r>
      <w:r>
        <w:rPr>
          <w:rFonts w:ascii="Times New Roman" w:hAnsi="Times New Roman"/>
          <w:i/>
          <w:sz w:val="19"/>
        </w:rPr>
        <w:t>Department of Electronics and Communication Engineering</w:t>
        <w:br/>
        <w:t>School of Electrical and Electronics Engineering, SASTRA Deemed University, Thanjavur, Tamil Nadu, India</w:t>
        <w:br/>
        <w:t>Emails: mohamedsameerf@outlook.com, raahuln@sastra.ac.in</w:t>
      </w:r>
    </w:p>
    <w:p>
      <w:pPr>
        <w:spacing w:after="120"/>
        <w:ind w:firstLine="288"/>
      </w:pPr>
      <w:r>
        <w:rPr>
          <w:rFonts w:ascii="Times New Roman" w:hAnsi="Times New Roman"/>
          <w:b/>
          <w:i/>
          <w:sz w:val="19"/>
        </w:rPr>
        <w:t xml:space="preserve">Abstract— </w:t>
      </w:r>
      <w:r>
        <w:rPr>
          <w:rFonts w:ascii="Times New Roman" w:hAnsi="Times New Roman"/>
          <w:sz w:val="19"/>
        </w:rPr>
        <w:t>This paper presents TRAPNET, an autonomous Edge-AI physical intrusion containment and emergency response system combining a 24 GHz FMCW mmWave radar (HLK-LD2410C) with a Mobile Phone Edge AI Vision Engine (Android NPU-accelerated INT8 YOLOv8). TRAPNET eliminates the critical latency and false-alarm vulnerabilities of conventional passive CCTV monitoring by replacing static compute nodes (such as Raspberry Pi) with high-performance smartphone edge hardware linked via USB-OTG CDC-ACM serial protocol (115,200 baud). Spatial cross-verification aligns camera pinhole geometry against radar range measurements (|D_vision - D_radar| &lt;= 25 cm), triggering active physical containment (solenoid deadbolts and non-lethal aerosol fog generators) within 45 ms of threat confirmation. An automated OpenCV structural similarity (SSIM) algorithm detects camera lens tampering within 35 ms, executing automatic failover to radar-only tracking mode. Field evaluations demonstrate 99.4% detection accuracy, sub-15ms NPU vision inference, 0-lux night vision capability, and resilient dual 5G/GSM SMS emergency telemetry dispatch.</w:t>
      </w:r>
    </w:p>
    <w:p>
      <w:pPr>
        <w:spacing w:after="240"/>
        <w:ind w:firstLine="288"/>
      </w:pPr>
      <w:r>
        <w:rPr>
          <w:rFonts w:ascii="Times New Roman" w:hAnsi="Times New Roman"/>
          <w:b/>
          <w:i/>
          <w:sz w:val="19"/>
        </w:rPr>
        <w:t xml:space="preserve">Keywords— </w:t>
      </w:r>
      <w:r>
        <w:rPr>
          <w:rFonts w:ascii="Times New Roman" w:hAnsi="Times New Roman"/>
          <w:sz w:val="19"/>
        </w:rPr>
        <w:t>Physical Intrusion Response, mmWave Radar, Sensor Fusion, Edge AI, YOLOv8 INT8, Smartphone Edge Computing, Active Containment, USB-OTG Serial, Resilient SOS Telemetry.</w:t>
      </w:r>
    </w:p>
    <w:p>
      <w:pPr>
        <w:spacing w:before="160" w:after="80"/>
        <w:jc w:val="center"/>
      </w:pPr>
      <w:r>
        <w:rPr>
          <w:rFonts w:ascii="Times New Roman" w:hAnsi="Times New Roman"/>
          <w:b/>
          <w:sz w:val="20"/>
        </w:rPr>
        <w:t>I. INTRODUCTION</w:t>
      </w:r>
    </w:p>
    <w:p>
      <w:pPr>
        <w:spacing w:before="0" w:after="80" w:line="240" w:lineRule="auto"/>
        <w:ind w:firstLine="288"/>
      </w:pPr>
      <w:r>
        <w:rPr>
          <w:rFonts w:ascii="Times New Roman" w:hAnsi="Times New Roman"/>
        </w:rPr>
        <w:t>In contemporary physical asset protection and commercial facility monitoring, security infrastructure remains heavily reliant on passive CCTV surveillance networks and single-modality intrusion sensors. While these conventional deployments record intrusion footage for post-event forensic investigation, they fail to prevent active criminal trespass, burglary, or physical sabotage. Traditional security alarms suffer from a critical operational deficit: a 10 to 15 minute latency window between initial alarm triggering and the arrival of law enforcement personnel, during which intruders routinely execute theft and evade apprehension.</w:t>
      </w:r>
    </w:p>
    <w:p>
      <w:pPr>
        <w:spacing w:before="0" w:after="80" w:line="240" w:lineRule="auto"/>
        <w:ind w:firstLine="288"/>
      </w:pPr>
      <w:r>
        <w:rPr>
          <w:rFonts w:ascii="Times New Roman" w:hAnsi="Times New Roman"/>
        </w:rPr>
        <w:t>Furthermore, visual surveillance systems demonstrate extreme susceptibility to intentional physical tampering and environmental degradation. Simple physical tactics—such as spraying paint on camera lenses, optical blinders, low-light night conditions (0-lux darkness), or severe weather fog—completely incapacitate visual object detection algorithms. Conversely, traditional infrared (PIR) and motion sensors generate high false-alarm rates triggered by inanimate moving objects, domestic animals, or environmental airflow, leading to alarm fatigue and operator disengagement.</w:t>
      </w:r>
    </w:p>
    <w:p>
      <w:pPr>
        <w:spacing w:before="0" w:after="80" w:line="240" w:lineRule="auto"/>
        <w:ind w:firstLine="288"/>
      </w:pPr>
      <w:r>
        <w:rPr>
          <w:rFonts w:ascii="Times New Roman" w:hAnsi="Times New Roman"/>
        </w:rPr>
        <w:t>To eliminate these critical operational bottlenecks, this paper introduces TRAPNET (Trapping Network), a novel Edge-AI physical intrusion response architecture. TRAPNET shifts the paradigm from passive video recording to immediate, active physical containment. By replacing low-power single-board computers (such as Raspberry Pi Zero 2W) with a Smartphone Edge AI Node leveraging dedicated mobile NPUs (Qualcomm Hexagon / MediaTek APUs), TRAPNET achieves real-time YOLOv8 INT8 inference latencies of 8 ms to 15 ms.</w:t>
      </w:r>
    </w:p>
    <w:p>
      <w:pPr>
        <w:spacing w:before="120" w:after="40"/>
        <w:jc w:val="center"/>
      </w:pPr>
      <w:r>
        <w:drawing>
          <wp:inline xmlns:a="http://schemas.openxmlformats.org/drawingml/2006/main" xmlns:pic="http://schemas.openxmlformats.org/drawingml/2006/picture">
            <wp:extent cx="3017520" cy="1885950"/>
            <wp:docPr id="1" name="Picture 1"/>
            <wp:cNvGraphicFramePr>
              <a:graphicFrameLocks noChangeAspect="1"/>
            </wp:cNvGraphicFramePr>
            <a:graphic>
              <a:graphicData uri="http://schemas.openxmlformats.org/drawingml/2006/picture">
                <pic:pic>
                  <pic:nvPicPr>
                    <pic:cNvPr id="0" name="fig1_mobile_architecture.png"/>
                    <pic:cNvPicPr/>
                  </pic:nvPicPr>
                  <pic:blipFill>
                    <a:blip r:embed="rId11"/>
                    <a:stretch>
                      <a:fillRect/>
                    </a:stretch>
                  </pic:blipFill>
                  <pic:spPr>
                    <a:xfrm>
                      <a:off x="0" y="0"/>
                      <a:ext cx="3017520" cy="1885950"/>
                    </a:xfrm>
                    <a:prstGeom prst="rect"/>
                  </pic:spPr>
                </pic:pic>
              </a:graphicData>
            </a:graphic>
          </wp:inline>
        </w:drawing>
      </w:r>
    </w:p>
    <w:p>
      <w:pPr>
        <w:spacing w:after="160"/>
        <w:jc w:val="center"/>
      </w:pPr>
      <w:r>
        <w:rPr>
          <w:rFonts w:ascii="Times New Roman" w:hAnsi="Times New Roman"/>
          <w:i/>
          <w:sz w:val="17"/>
        </w:rPr>
        <w:t>Fig. 1. TRAPNET four-layer system architecture mapping Sensor Layer (HLK-LD2410C radar), Smartphone Edge AI Engine (YOLOv8 INT8 NPU), Active Containment (Solenoid Lock &amp; Fog Generator), and Resilient SOS Telemetry Mesh.</w:t>
      </w:r>
    </w:p>
    <w:p>
      <w:pPr>
        <w:spacing w:before="0" w:after="80" w:line="240" w:lineRule="auto"/>
        <w:ind w:firstLine="288"/>
      </w:pPr>
      <w:r>
        <w:rPr>
          <w:rFonts w:ascii="Times New Roman" w:hAnsi="Times New Roman"/>
        </w:rPr>
        <w:t>The primary technical contributions of TRAPNET include:</w:t>
        <w:br/>
        <w:t>1) Dual-Mode Radar-Vision Fusion: Fuses 24 GHz FMCW mmWave radar micro-Doppler chest-displacement sensing with smartphone camera optics to eliminate false positives.</w:t>
        <w:br/>
        <w:t>2) Smartphone Edge AI Acceleration: Leverages mobile NPU hardware acceleration (TFLite INT8 via NNAPI) to run YOLOv8 object detection at sub-15ms latency.</w:t>
        <w:br/>
        <w:t>3) Active Physical Containment Layer: Replaces passive alarms with immediate electro-mechanical containment consisting of a 12V 60kg solenoid deadbolt and an active aerosol fog generator.</w:t>
        <w:br/>
        <w:t>4) Zero-Trust Camera Anti-Tamper Protocol: Implements a continuous OpenCV SSIM algorithm on the phone to detect lens spray attacks within 35 ms, executing automatic failover to radar-only tracking.</w:t>
        <w:br/>
        <w:t>5) Resilient Dual SOS Telemetry Mesh: Solves internet and cellular jamming vulnerabilities by deploying 5G/4G cloud uploads backed up by SIM800L fallback GSM SMS telemetry.</w:t>
      </w:r>
    </w:p>
    <w:p>
      <w:pPr>
        <w:spacing w:before="200" w:after="80"/>
        <w:jc w:val="center"/>
      </w:pPr>
      <w:r>
        <w:rPr>
          <w:rFonts w:ascii="Times New Roman" w:hAnsi="Times New Roman"/>
          <w:b/>
          <w:sz w:val="20"/>
        </w:rPr>
        <w:t>II. LITERATURE REVIEW</w:t>
      </w:r>
    </w:p>
    <w:p>
      <w:pPr>
        <w:spacing w:before="0" w:after="80" w:line="240" w:lineRule="auto"/>
        <w:ind w:firstLine="288"/>
      </w:pPr>
      <w:r>
        <w:rPr>
          <w:rFonts w:ascii="Times New Roman" w:hAnsi="Times New Roman"/>
        </w:rPr>
        <w:t>Research in physical security, radar presence sensing, computer vision, and IoT emergency networks has advanced rapidly. To establish a rigorous technical foundation for TRAPNET, a comprehensive literature survey was conducted across 23 peer-reviewed research papers, organized below into six domain-specific subsections with strictly continuous citation numbering.</w:t>
      </w:r>
    </w:p>
    <w:p>
      <w:pPr>
        <w:spacing w:before="120" w:after="40"/>
      </w:pPr>
      <w:r>
        <w:rPr>
          <w:rFonts w:ascii="Times New Roman" w:hAnsi="Times New Roman"/>
          <w:b/>
          <w:i/>
          <w:sz w:val="19"/>
        </w:rPr>
        <w:t>A. Millimeter-Wave Radar &amp; Computer Vision Sensor Fusion</w:t>
      </w:r>
    </w:p>
    <w:p>
      <w:pPr>
        <w:spacing w:before="0" w:after="80" w:line="240" w:lineRule="auto"/>
        <w:ind w:firstLine="288"/>
      </w:pPr>
      <w:r>
        <w:rPr>
          <w:rFonts w:ascii="Times New Roman" w:hAnsi="Times New Roman"/>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By generating Range-Doppler Heatmaps (RDH) from FMCW chirps, mmDetect classifies moving targets using deep convolutional neural networks directly on radar point clouds.</w:t>
      </w:r>
    </w:p>
    <w:p>
      <w:pPr>
        <w:spacing w:before="0" w:after="80" w:line="240" w:lineRule="auto"/>
        <w:ind w:firstLine="288"/>
      </w:pPr>
      <w:r>
        <w:rPr>
          <w:rFonts w:ascii="Times New Roman" w:hAnsi="Times New Roman"/>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pPr>
        <w:spacing w:before="0" w:after="80" w:line="240" w:lineRule="auto"/>
        <w:ind w:firstLine="288"/>
      </w:pPr>
      <w:r>
        <w:rPr>
          <w:rFonts w:ascii="Times New Roman" w:hAnsi="Times New Roman"/>
        </w:rPr>
        <w:t>Shin et al. [3] investigated indoor human detection via sensor fusion of mmWave radar and vision sensors, proving that cross-modal fusion significantly reduces false positive detections caused by shadows or moving inanimate objects. Their Kalman-filtering fusion pipeline tracks target centroids across multi-frame temporal windows.</w:t>
      </w:r>
    </w:p>
    <w:p>
      <w:pPr>
        <w:spacing w:before="120" w:after="40"/>
      </w:pPr>
      <w:r>
        <w:rPr>
          <w:rFonts w:ascii="Times New Roman" w:hAnsi="Times New Roman"/>
          <w:b/>
          <w:i/>
          <w:sz w:val="19"/>
        </w:rPr>
        <w:t>B. Edge Artificial Intelligence &amp; YOLOv8 Quantization</w:t>
      </w:r>
    </w:p>
    <w:p>
      <w:pPr>
        <w:spacing w:before="0" w:after="80" w:line="240" w:lineRule="auto"/>
        <w:ind w:firstLine="288"/>
      </w:pPr>
      <w:r>
        <w:rPr>
          <w:rFonts w:ascii="Times New Roman" w:hAnsi="Times New Roman"/>
        </w:rPr>
        <w:t>Billah et al. [4] evaluated YOLOv8 for anomalous event detection in surveillance systems, reporting high mAP accuracy but noting substantial computational demands on embedded platforms. Their work demonstrated that raw FP32 weights consume excessive RAM and cause thermal throttling on low-cost ARM single-board computers.</w:t>
      </w:r>
    </w:p>
    <w:p>
      <w:pPr>
        <w:spacing w:before="0" w:after="80" w:line="240" w:lineRule="auto"/>
        <w:ind w:firstLine="288"/>
      </w:pPr>
      <w:r>
        <w:rPr>
          <w:rFonts w:ascii="Times New Roman" w:hAnsi="Times New Roman"/>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sub-15ms inference latencies on mobile NPU processors.</w:t>
      </w:r>
    </w:p>
    <w:p>
      <w:pPr>
        <w:spacing w:before="120" w:after="40"/>
      </w:pPr>
      <w:r>
        <w:rPr>
          <w:rFonts w:ascii="Times New Roman" w:hAnsi="Times New Roman"/>
          <w:b/>
          <w:i/>
          <w:sz w:val="19"/>
        </w:rPr>
        <w:t>C. Radar-Based Human Sensing, Activity &amp; Vital Sign Monitoring</w:t>
      </w:r>
    </w:p>
    <w:p>
      <w:pPr>
        <w:spacing w:before="0" w:after="80" w:line="240" w:lineRule="auto"/>
        <w:ind w:firstLine="288"/>
      </w:pPr>
      <w:r>
        <w:rPr>
          <w:rFonts w:ascii="Times New Roman" w:hAnsi="Times New Roman"/>
        </w:rPr>
        <w:t>Shahbazian and Trubitsyna [6] provided a comprehensive survey on human sensing using radio frequency signals, detailing how FMCW radar signals capture micro-Doppler reflections to classify human occupancy and activities.</w:t>
      </w:r>
    </w:p>
    <w:p>
      <w:pPr>
        <w:spacing w:before="0" w:after="80" w:line="240" w:lineRule="auto"/>
        <w:ind w:firstLine="288"/>
      </w:pPr>
      <w:r>
        <w:rPr>
          <w:rFonts w:ascii="Times New Roman" w:hAnsi="Times New Roman"/>
        </w:rPr>
        <w:t>Shrestha et al. [7] implemented continuous human activity classification using FMCW radar coupled with Bidirectional LSTM networks, achieving 94% accuracy in distinguishing walking, sitting, and falling motions.</w:t>
      </w:r>
    </w:p>
    <w:p>
      <w:pPr>
        <w:spacing w:before="0" w:after="80" w:line="240" w:lineRule="auto"/>
        <w:ind w:firstLine="288"/>
      </w:pPr>
      <w:r>
        <w:rPr>
          <w:rFonts w:ascii="Times New Roman" w:hAnsi="Times New Roman"/>
        </w:rPr>
        <w:t>Shen et al. [8] explored human detection using weak ranging signals in FMCW radar systems, proving that micro-motion signatures (such as chest displacement during respiration) can be reliably extracted even at low signal-to-noise ratios.</w:t>
      </w:r>
    </w:p>
    <w:p>
      <w:pPr>
        <w:spacing w:before="0" w:after="80" w:line="240" w:lineRule="auto"/>
        <w:ind w:firstLine="288"/>
      </w:pPr>
      <w:r>
        <w:rPr>
          <w:rFonts w:ascii="Times New Roman" w:hAnsi="Times New Roman"/>
        </w:rPr>
        <w:t>In vital sign detection, Wang et al. [9] presented a systematic vital sign detection framework using 24 GHz FMCW MIMO radar, proving that phase change analysis allows non-contact heartbeat and respiration tracking.</w:t>
      </w:r>
    </w:p>
    <w:p>
      <w:pPr>
        <w:spacing w:before="0" w:after="80" w:line="240" w:lineRule="auto"/>
        <w:ind w:firstLine="288"/>
      </w:pPr>
      <w:r>
        <w:rPr>
          <w:rFonts w:ascii="Times New Roman" w:hAnsi="Times New Roman"/>
        </w:rPr>
        <w:t>Vignoli et al. [10] established a deterministic contactless vital sign monitoring method using multiple 24 GHz FMCW radars, addressing multi-target interference. Khan et al. [11] deployed low-complexity Temporal CNNs (T-CNN) on edge devices for contactless vital sign monitoring, while Deng and Zhang [12] demonstrated impulse-train processing for non-contact heartbeat detection using mmWave radar.</w:t>
      </w:r>
    </w:p>
    <w:p>
      <w:pPr>
        <w:spacing w:before="120" w:after="40"/>
      </w:pPr>
      <w:r>
        <w:rPr>
          <w:rFonts w:ascii="Times New Roman" w:hAnsi="Times New Roman"/>
          <w:b/>
          <w:i/>
          <w:sz w:val="19"/>
        </w:rPr>
        <w:t>D. IoT Security &amp; Intrusion Detection Systems</w:t>
      </w:r>
    </w:p>
    <w:p>
      <w:pPr>
        <w:spacing w:before="0" w:after="80" w:line="240" w:lineRule="auto"/>
        <w:ind w:firstLine="288"/>
      </w:pPr>
      <w:r>
        <w:rPr>
          <w:rFonts w:ascii="Times New Roman" w:hAnsi="Times New Roman"/>
        </w:rPr>
        <w:t>Balaji et al. [13] designed a smart home intruder alert system using basic IoT sensors and microcontroller alerts. Kumar et al. [14] developed an IoT-enabled smart door lock featuring RFID, OTP authentication, and intrusion alerts. 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spacing w:before="120" w:after="40"/>
      </w:pPr>
      <w:r>
        <w:rPr>
          <w:rFonts w:ascii="Times New Roman" w:hAnsi="Times New Roman"/>
          <w:b/>
          <w:i/>
          <w:sz w:val="19"/>
        </w:rPr>
        <w:t>E. Radar Through-Barrier Sensing &amp; Video Reconstruction</w:t>
      </w:r>
    </w:p>
    <w:p>
      <w:pPr>
        <w:spacing w:before="0" w:after="80" w:line="240" w:lineRule="auto"/>
        <w:ind w:firstLine="288"/>
      </w:pPr>
      <w:r>
        <w:rPr>
          <w:rFonts w:ascii="Times New Roman" w:hAnsi="Times New Roman"/>
        </w:rPr>
        <w:t>Choi and Bahk [18] conducted experimental studies on mmWave FMCW radar for detecting objects behind transparent and thin opaque barriers (glass, acrylic, plywood), proving that 24 GHz signals suffer minimal attenuation through non-metallic obstacles.</w:t>
      </w:r>
    </w:p>
    <w:p>
      <w:pPr>
        <w:spacing w:before="0" w:after="80" w:line="240" w:lineRule="auto"/>
        <w:ind w:firstLine="288"/>
      </w:pPr>
      <w:r>
        <w:rPr>
          <w:rFonts w:ascii="Times New Roman" w:hAnsi="Times New Roman"/>
        </w:rPr>
        <w:t>Han et al. [19] presented 'M2VISION', demonstrating that COTS mmWave radar reflections can reconstruct coarse surveillance video silhouettes, proving radar's capability as a visual surrogate. Devoti et al. [20] proposed PASID, exploiting indoor mmWave 5G infrastructure for passive intrusion detection.</w:t>
      </w:r>
    </w:p>
    <w:p>
      <w:pPr>
        <w:spacing w:before="120" w:after="40"/>
      </w:pPr>
      <w:r>
        <w:rPr>
          <w:rFonts w:ascii="Times New Roman" w:hAnsi="Times New Roman"/>
          <w:b/>
          <w:i/>
          <w:sz w:val="19"/>
        </w:rPr>
        <w:t>F. Communication Protocols, Cyber Datasets &amp; Automotive Radar</w:t>
      </w:r>
    </w:p>
    <w:p>
      <w:pPr>
        <w:spacing w:before="0" w:after="80" w:line="240" w:lineRule="auto"/>
        <w:ind w:firstLine="288"/>
      </w:pPr>
      <w:r>
        <w:rPr>
          <w:rFonts w:ascii="Times New Roman" w:hAnsi="Times New Roman"/>
        </w:rPr>
        <w:t>Shahin and Younis [21] analyzed multi-group formation protocols for Wi-Fi Direct peer-to-peer ad-hoc communication. Ferrag et al. [22] introduced Edge-IIoTset, a realistic cybersecurity dataset for evaluating IoT network resilience under cyber-attacks and RF jamming. Finally, automotive radar tracking methods [23] demonstrated that range-Doppler clustering algorithms can be adapted for static indoor perimeter monitoring.</w:t>
      </w:r>
    </w:p>
    <w:p>
      <w:pPr>
        <w:spacing w:before="200" w:after="80"/>
        <w:jc w:val="center"/>
      </w:pPr>
      <w:r>
        <w:rPr>
          <w:rFonts w:ascii="Times New Roman" w:hAnsi="Times New Roman"/>
          <w:b/>
          <w:sz w:val="20"/>
        </w:rPr>
        <w:t>III. METHODOLOGY &amp; SYSTEM ARCHITECTURE</w:t>
      </w:r>
    </w:p>
    <w:p>
      <w:pPr>
        <w:spacing w:before="0" w:after="80" w:line="240" w:lineRule="auto"/>
        <w:ind w:firstLine="288"/>
      </w:pPr>
      <w:r>
        <w:rPr>
          <w:rFonts w:ascii="Times New Roman" w:hAnsi="Times New Roman"/>
        </w:rPr>
        <w:t>TRAPNET is organized into a four-layer hierarchical architecture: (1) Sensor Layer, (2) Mobile Edge AI Vision Engine, (3) Physical Response Layer, and (4) Resilient SOS Emergency Mesh. The core intelligence relies on spatial radar-vision cross-verification and a multi-modal threat scoring algorithm.</w:t>
      </w:r>
    </w:p>
    <w:p>
      <w:pPr>
        <w:spacing w:before="0" w:after="80" w:line="240" w:lineRule="auto"/>
        <w:ind w:firstLine="288"/>
      </w:pPr>
      <w:r>
        <w:rPr>
          <w:rFonts w:ascii="Times New Roman" w:hAnsi="Times New Roman"/>
        </w:rPr>
        <w:t>To eliminate false positive lockdowns caused by curtains, HVAC airflow, or small domestic animals, TRAPNET computes a dynamic multi-modal threat score S_threat:</w:t>
        <w:br/>
        <w:t>S_threat = w_r * S_radar + w_v * S_vision + w_vib * S_vibe + S_tamper    --- (1)</w:t>
        <w:br/>
        <w:t>where w_r = 0.40, w_v = 0.45, and w_vib = 0.15 represent empirical weights for radar motion energy (S_radar), YOLOv8 vision confidence (S_vision), and piezoelectric vibration (S_vibe). If S_threat &gt;= 0.75, the ESP32 microcontroller triggers instant active containment.</w:t>
      </w:r>
    </w:p>
    <w:p>
      <w:pPr>
        <w:spacing w:before="0" w:after="80" w:line="240" w:lineRule="auto"/>
        <w:ind w:firstLine="288"/>
      </w:pPr>
      <w:r>
        <w:rPr>
          <w:rFonts w:ascii="Times New Roman" w:hAnsi="Times New Roman"/>
        </w:rPr>
        <w:t>Spatial Cross-Verification aligns the estimated camera optical distance D_vision = (f * H) / h with the mmWave radar distance D_radar. A threat is validated if and only if:</w:t>
        <w:br/>
        <w:t>|D_vision - D_radar| &lt;= 25 cm    --- (2)</w:t>
        <w:br/>
        <w:t>If camera optical lens tampering is detected (SSIM &lt; 0.60), S_tamper is set to 1.0, automatically initiating failover to 24 GHz radar-only tracking mode within 35 ms.</w:t>
      </w:r>
    </w:p>
    <w:p>
      <w:pPr>
        <w:spacing w:before="200" w:after="80"/>
        <w:jc w:val="center"/>
      </w:pPr>
      <w:r>
        <w:rPr>
          <w:rFonts w:ascii="Times New Roman" w:hAnsi="Times New Roman"/>
          <w:b/>
          <w:sz w:val="20"/>
        </w:rPr>
        <w:t>IV. HARDWARE SETUP &amp; SYSTEM INTEGRATION</w:t>
      </w:r>
    </w:p>
    <w:p>
      <w:pPr>
        <w:spacing w:before="0" w:after="80" w:line="240" w:lineRule="auto"/>
        <w:ind w:firstLine="288"/>
      </w:pPr>
      <w:r>
        <w:rPr>
          <w:rFonts w:ascii="Times New Roman" w:hAnsi="Times New Roman"/>
        </w:rPr>
        <w:t>The complete hardware system operates on a dual-controller architecture centered around the ESP32 DevKit V1 (30-pin WROOM-32) linked to a Smartphone Edge Node via USB-OTG CDC-ACM serial interface (115,200 baud). The HLK-LD2410C 24 GHz mmWave radar connects to ESP32 Hardware Serial 2 (GPIO16 RX2 / GPIO17 TX2 @ 256,000 baud). Dual optocoupler-isolated relays drive a 12V 60kg solenoid deadbolt (GPIO32) and a 12V aerosol fog generator (GPIO33). Power distribution is regulated via dual LM2596 buck converters (5V main rail &amp; 4.1V dedicated GSM rail with 1000µF decoupling).</w:t>
      </w:r>
    </w:p>
    <w:p>
      <w:pPr>
        <w:spacing w:before="120" w:after="40"/>
        <w:jc w:val="center"/>
      </w:pPr>
      <w:r>
        <w:drawing>
          <wp:inline xmlns:a="http://schemas.openxmlformats.org/drawingml/2006/main" xmlns:pic="http://schemas.openxmlformats.org/drawingml/2006/picture">
            <wp:extent cx="3017520" cy="1760220"/>
            <wp:docPr id="2" name="Picture 2"/>
            <wp:cNvGraphicFramePr>
              <a:graphicFrameLocks noChangeAspect="1"/>
            </wp:cNvGraphicFramePr>
            <a:graphic>
              <a:graphicData uri="http://schemas.openxmlformats.org/drawingml/2006/picture">
                <pic:pic>
                  <pic:nvPicPr>
                    <pic:cNvPr id="0" name="fig2_mobile_circuit.png"/>
                    <pic:cNvPicPr/>
                  </pic:nvPicPr>
                  <pic:blipFill>
                    <a:blip r:embed="rId12"/>
                    <a:stretch>
                      <a:fillRect/>
                    </a:stretch>
                  </pic:blipFill>
                  <pic:spPr>
                    <a:xfrm>
                      <a:off x="0" y="0"/>
                      <a:ext cx="3017520" cy="1760220"/>
                    </a:xfrm>
                    <a:prstGeom prst="rect"/>
                  </pic:spPr>
                </pic:pic>
              </a:graphicData>
            </a:graphic>
          </wp:inline>
        </w:drawing>
      </w:r>
    </w:p>
    <w:p>
      <w:pPr>
        <w:spacing w:after="160"/>
        <w:jc w:val="center"/>
      </w:pPr>
      <w:r>
        <w:rPr>
          <w:rFonts w:ascii="Times New Roman" w:hAnsi="Times New Roman"/>
          <w:i/>
          <w:sz w:val="17"/>
        </w:rPr>
        <w:t>Fig. 2. TRAPNET Hardware Pinout and Circuit Schematic mapping ESP32 DevKit V1, Smartphone USB-OTG link, HLK-LD2410C mmWave radar, SIM800L GSM, 2-Channel Relays, and MicroSD VSPI bus.</w:t>
      </w:r>
    </w:p>
    <w:p>
      <w:pPr>
        <w:spacing w:before="200" w:after="80"/>
        <w:jc w:val="center"/>
      </w:pPr>
      <w:r>
        <w:rPr>
          <w:rFonts w:ascii="Times New Roman" w:hAnsi="Times New Roman"/>
          <w:b/>
          <w:sz w:val="20"/>
        </w:rPr>
        <w:t>V. EXPERIMENTAL RESULTS &amp; ANALYSIS</w:t>
      </w:r>
    </w:p>
    <w:p>
      <w:pPr>
        <w:spacing w:before="0" w:after="80" w:line="240" w:lineRule="auto"/>
        <w:ind w:firstLine="288"/>
      </w:pPr>
      <w:r>
        <w:rPr>
          <w:rFonts w:ascii="Times New Roman" w:hAnsi="Times New Roman"/>
        </w:rPr>
        <w:t>TRAPNET underwent comprehensive field evaluations across nine operational conditions. System latency, sensor range coverage, and benchmark comparisons against existing literature are summarized in Tables I, II, III, and IV below.</w:t>
      </w:r>
    </w:p>
    <w:p>
      <w:pPr>
        <w:spacing w:before="160" w:after="40"/>
        <w:jc w:val="center"/>
      </w:pPr>
      <w:r>
        <w:rPr>
          <w:rFonts w:ascii="Times New Roman" w:hAnsi="Times New Roman"/>
          <w:b/>
          <w:sz w:val="17"/>
        </w:rPr>
        <w:t>TABLE I. OBJECT &amp; INTRUDER DISTANCE COVERAGE BY SENSOR MODALITY</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Sensor Modality</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Max Effective Range</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Detection Field of View</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Operational Capability</w:t>
            </w:r>
          </w:p>
        </w:tc>
      </w:tr>
      <w:tr>
        <w:tc>
          <w:tcPr>
            <w:tcW w:type="dxa" w:w="2606"/>
            <w:tcMar>
              <w:top w:w="60" w:type="dxa"/>
              <w:bottom w:w="60" w:type="dxa"/>
              <w:left w:w="100" w:type="dxa"/>
              <w:right w:w="100" w:type="dxa"/>
            </w:tcMar>
          </w:tcPr>
          <w:p>
            <w:pPr>
              <w:spacing w:after="0"/>
              <w:jc w:val="center"/>
            </w:pPr>
            <w:r>
              <w:rPr>
                <w:rFonts w:ascii="Times New Roman" w:hAnsi="Times New Roman"/>
                <w:sz w:val="16"/>
              </w:rPr>
              <w:t>24GHz mmWave Radar</w:t>
            </w:r>
          </w:p>
        </w:tc>
        <w:tc>
          <w:tcPr>
            <w:tcW w:type="dxa" w:w="2606"/>
            <w:tcMar>
              <w:top w:w="60" w:type="dxa"/>
              <w:bottom w:w="60" w:type="dxa"/>
              <w:left w:w="100" w:type="dxa"/>
              <w:right w:w="100" w:type="dxa"/>
            </w:tcMar>
          </w:tcPr>
          <w:p>
            <w:pPr>
              <w:spacing w:after="0"/>
              <w:jc w:val="center"/>
            </w:pPr>
            <w:r>
              <w:rPr>
                <w:rFonts w:ascii="Times New Roman" w:hAnsi="Times New Roman"/>
                <w:sz w:val="16"/>
              </w:rPr>
              <w:t>6.0 meters</w:t>
            </w:r>
          </w:p>
        </w:tc>
        <w:tc>
          <w:tcPr>
            <w:tcW w:type="dxa" w:w="2606"/>
            <w:tcMar>
              <w:top w:w="60" w:type="dxa"/>
              <w:bottom w:w="60" w:type="dxa"/>
              <w:left w:w="100" w:type="dxa"/>
              <w:right w:w="100" w:type="dxa"/>
            </w:tcMar>
          </w:tcPr>
          <w:p>
            <w:pPr>
              <w:spacing w:after="0"/>
              <w:jc w:val="center"/>
            </w:pPr>
            <w:r>
              <w:rPr>
                <w:rFonts w:ascii="Times New Roman" w:hAnsi="Times New Roman"/>
                <w:sz w:val="16"/>
              </w:rPr>
              <w:t>120° Azimuth / 60° Elev.</w:t>
            </w:r>
          </w:p>
        </w:tc>
        <w:tc>
          <w:tcPr>
            <w:tcW w:type="dxa" w:w="2606"/>
            <w:tcMar>
              <w:top w:w="60" w:type="dxa"/>
              <w:bottom w:w="60" w:type="dxa"/>
              <w:left w:w="100" w:type="dxa"/>
              <w:right w:w="100" w:type="dxa"/>
            </w:tcMar>
          </w:tcPr>
          <w:p>
            <w:pPr>
              <w:spacing w:after="0"/>
              <w:jc w:val="center"/>
            </w:pPr>
            <w:r>
              <w:rPr>
                <w:rFonts w:ascii="Times New Roman" w:hAnsi="Times New Roman"/>
                <w:sz w:val="16"/>
              </w:rPr>
              <w:t>0-Lux Darkness, Breathing Micro-Motion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Smartphone Camera (YOLOv8)</w:t>
            </w:r>
          </w:p>
        </w:tc>
        <w:tc>
          <w:tcPr>
            <w:tcW w:type="dxa" w:w="2606"/>
            <w:tcMar>
              <w:top w:w="60" w:type="dxa"/>
              <w:bottom w:w="60" w:type="dxa"/>
              <w:left w:w="100" w:type="dxa"/>
              <w:right w:w="100" w:type="dxa"/>
            </w:tcMar>
          </w:tcPr>
          <w:p>
            <w:pPr>
              <w:spacing w:after="0"/>
              <w:jc w:val="center"/>
            </w:pPr>
            <w:r>
              <w:rPr>
                <w:rFonts w:ascii="Times New Roman" w:hAnsi="Times New Roman"/>
                <w:sz w:val="16"/>
              </w:rPr>
              <w:t>5.5 meters</w:t>
            </w:r>
          </w:p>
        </w:tc>
        <w:tc>
          <w:tcPr>
            <w:tcW w:type="dxa" w:w="2606"/>
            <w:tcMar>
              <w:top w:w="60" w:type="dxa"/>
              <w:bottom w:w="60" w:type="dxa"/>
              <w:left w:w="100" w:type="dxa"/>
              <w:right w:w="100" w:type="dxa"/>
            </w:tcMar>
          </w:tcPr>
          <w:p>
            <w:pPr>
              <w:spacing w:after="0"/>
              <w:jc w:val="center"/>
            </w:pPr>
            <w:r>
              <w:rPr>
                <w:rFonts w:ascii="Times New Roman" w:hAnsi="Times New Roman"/>
                <w:sz w:val="16"/>
              </w:rPr>
              <w:t>78° Diagonal FOV</w:t>
            </w:r>
          </w:p>
        </w:tc>
        <w:tc>
          <w:tcPr>
            <w:tcW w:type="dxa" w:w="2606"/>
            <w:tcMar>
              <w:top w:w="60" w:type="dxa"/>
              <w:bottom w:w="60" w:type="dxa"/>
              <w:left w:w="100" w:type="dxa"/>
              <w:right w:w="100" w:type="dxa"/>
            </w:tcMar>
          </w:tcPr>
          <w:p>
            <w:pPr>
              <w:spacing w:after="0"/>
              <w:jc w:val="center"/>
            </w:pPr>
            <w:r>
              <w:rPr>
                <w:rFonts w:ascii="Times New Roman" w:hAnsi="Times New Roman"/>
                <w:sz w:val="16"/>
              </w:rPr>
              <w:t>High Precision Object Classification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SW-420 Vibration Sensor</w:t>
            </w:r>
          </w:p>
        </w:tc>
        <w:tc>
          <w:tcPr>
            <w:tcW w:type="dxa" w:w="2606"/>
            <w:tcMar>
              <w:top w:w="60" w:type="dxa"/>
              <w:bottom w:w="60" w:type="dxa"/>
              <w:left w:w="100" w:type="dxa"/>
              <w:right w:w="100" w:type="dxa"/>
            </w:tcMar>
          </w:tcPr>
          <w:p>
            <w:pPr>
              <w:spacing w:after="0"/>
              <w:jc w:val="center"/>
            </w:pPr>
            <w:r>
              <w:rPr>
                <w:rFonts w:ascii="Times New Roman" w:hAnsi="Times New Roman"/>
                <w:sz w:val="16"/>
              </w:rPr>
              <w:t>Physical Contact</w:t>
            </w:r>
          </w:p>
        </w:tc>
        <w:tc>
          <w:tcPr>
            <w:tcW w:type="dxa" w:w="2606"/>
            <w:tcMar>
              <w:top w:w="60" w:type="dxa"/>
              <w:bottom w:w="60" w:type="dxa"/>
              <w:left w:w="100" w:type="dxa"/>
              <w:right w:w="100" w:type="dxa"/>
            </w:tcMar>
          </w:tcPr>
          <w:p>
            <w:pPr>
              <w:spacing w:after="0"/>
              <w:jc w:val="center"/>
            </w:pPr>
            <w:r>
              <w:rPr>
                <w:rFonts w:ascii="Times New Roman" w:hAnsi="Times New Roman"/>
                <w:sz w:val="16"/>
              </w:rPr>
              <w:t>360° Mechanical Structural</w:t>
            </w:r>
          </w:p>
        </w:tc>
        <w:tc>
          <w:tcPr>
            <w:tcW w:type="dxa" w:w="2606"/>
            <w:tcMar>
              <w:top w:w="60" w:type="dxa"/>
              <w:bottom w:w="60" w:type="dxa"/>
              <w:left w:w="100" w:type="dxa"/>
              <w:right w:w="100" w:type="dxa"/>
            </w:tcMar>
          </w:tcPr>
          <w:p>
            <w:pPr>
              <w:spacing w:after="0"/>
              <w:jc w:val="center"/>
            </w:pPr>
            <w:r>
              <w:rPr>
                <w:rFonts w:ascii="Times New Roman" w:hAnsi="Times New Roman"/>
                <w:sz w:val="16"/>
              </w:rPr>
              <w:t>Drilling, Cutting, Wall Impact</w:t>
            </w:r>
          </w:p>
        </w:tc>
      </w:tr>
      <w:tr>
        <w:tc>
          <w:tcPr>
            <w:tcW w:type="dxa" w:w="2606"/>
            <w:tcMar>
              <w:top w:w="60" w:type="dxa"/>
              <w:bottom w:w="60" w:type="dxa"/>
              <w:left w:w="100" w:type="dxa"/>
              <w:right w:w="100" w:type="dxa"/>
            </w:tcMar>
          </w:tcPr>
          <w:p>
            <w:pPr>
              <w:spacing w:after="0"/>
              <w:jc w:val="center"/>
            </w:pPr>
            <w:r>
              <w:rPr>
                <w:rFonts w:ascii="Times New Roman" w:hAnsi="Times New Roman"/>
                <w:sz w:val="16"/>
              </w:rPr>
              <w:t>Active IR Beam Break</w:t>
            </w:r>
          </w:p>
        </w:tc>
        <w:tc>
          <w:tcPr>
            <w:tcW w:type="dxa" w:w="2606"/>
            <w:tcMar>
              <w:top w:w="60" w:type="dxa"/>
              <w:bottom w:w="60" w:type="dxa"/>
              <w:left w:w="100" w:type="dxa"/>
              <w:right w:w="100" w:type="dxa"/>
            </w:tcMar>
          </w:tcPr>
          <w:p>
            <w:pPr>
              <w:spacing w:after="0"/>
              <w:jc w:val="center"/>
            </w:pPr>
            <w:r>
              <w:rPr>
                <w:rFonts w:ascii="Times New Roman" w:hAnsi="Times New Roman"/>
                <w:sz w:val="16"/>
              </w:rPr>
              <w:t>10.0 meters</w:t>
            </w:r>
          </w:p>
        </w:tc>
        <w:tc>
          <w:tcPr>
            <w:tcW w:type="dxa" w:w="2606"/>
            <w:tcMar>
              <w:top w:w="60" w:type="dxa"/>
              <w:bottom w:w="60" w:type="dxa"/>
              <w:left w:w="100" w:type="dxa"/>
              <w:right w:w="100" w:type="dxa"/>
            </w:tcMar>
          </w:tcPr>
          <w:p>
            <w:pPr>
              <w:spacing w:after="0"/>
              <w:jc w:val="center"/>
            </w:pPr>
            <w:r>
              <w:rPr>
                <w:rFonts w:ascii="Times New Roman" w:hAnsi="Times New Roman"/>
                <w:sz w:val="16"/>
              </w:rPr>
              <w:t>Linear Point-to-Point</w:t>
            </w:r>
          </w:p>
        </w:tc>
        <w:tc>
          <w:tcPr>
            <w:tcW w:type="dxa" w:w="2606"/>
            <w:tcMar>
              <w:top w:w="60" w:type="dxa"/>
              <w:bottom w:w="60" w:type="dxa"/>
              <w:left w:w="100" w:type="dxa"/>
              <w:right w:w="100" w:type="dxa"/>
            </w:tcMar>
          </w:tcPr>
          <w:p>
            <w:pPr>
              <w:spacing w:after="0"/>
              <w:jc w:val="center"/>
            </w:pPr>
            <w:r>
              <w:rPr>
                <w:rFonts w:ascii="Times New Roman" w:hAnsi="Times New Roman"/>
                <w:sz w:val="16"/>
              </w:rPr>
              <w:t>Instant Optical Line-of-Sight Break</w:t>
            </w:r>
          </w:p>
        </w:tc>
      </w:tr>
    </w:tbl>
    <w:p>
      <w:pPr>
        <w:spacing w:before="200" w:after="40"/>
        <w:jc w:val="center"/>
      </w:pPr>
      <w:r>
        <w:rPr>
          <w:rFonts w:ascii="Times New Roman" w:hAnsi="Times New Roman"/>
          <w:b/>
          <w:sz w:val="17"/>
        </w:rPr>
        <w:t>TABLE II. LATENCY &amp; ACTIVATION TIMING BREAKDOWN</w:t>
      </w:r>
    </w:p>
    <w:tbl>
      <w:tblPr>
        <w:tblW w:type="auto" w:w="0"/>
        <w:jc w:val="center"/>
        <w:tblLook w:firstColumn="1" w:firstRow="1" w:lastColumn="0" w:lastRow="0" w:noHBand="0" w:noVBand="1" w:val="04A0"/>
      </w:tblPr>
      <w:tblGrid>
        <w:gridCol w:w="3475"/>
        <w:gridCol w:w="3475"/>
        <w:gridCol w:w="3475"/>
      </w:tblGrid>
      <w:tr>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System Operation / Subsystem Pipeline</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Measured Latency</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Execution Mode / Subsystem</w:t>
            </w:r>
          </w:p>
        </w:tc>
      </w:tr>
      <w:tr>
        <w:tc>
          <w:tcPr>
            <w:tcW w:type="dxa" w:w="3475"/>
            <w:tcMar>
              <w:top w:w="60" w:type="dxa"/>
              <w:bottom w:w="60" w:type="dxa"/>
              <w:left w:w="100" w:type="dxa"/>
              <w:right w:w="100" w:type="dxa"/>
            </w:tcMar>
          </w:tcPr>
          <w:p>
            <w:pPr>
              <w:spacing w:after="0"/>
              <w:jc w:val="center"/>
            </w:pPr>
            <w:r>
              <w:rPr>
                <w:rFonts w:ascii="Times New Roman" w:hAnsi="Times New Roman"/>
                <w:sz w:val="16"/>
              </w:rPr>
              <w:t>mmWave Radar Target Motion Sensing</w:t>
            </w:r>
          </w:p>
        </w:tc>
        <w:tc>
          <w:tcPr>
            <w:tcW w:type="dxa" w:w="3475"/>
            <w:tcMar>
              <w:top w:w="60" w:type="dxa"/>
              <w:bottom w:w="60" w:type="dxa"/>
              <w:left w:w="100" w:type="dxa"/>
              <w:right w:w="100" w:type="dxa"/>
            </w:tcMar>
          </w:tcPr>
          <w:p>
            <w:pPr>
              <w:spacing w:after="0"/>
              <w:jc w:val="center"/>
            </w:pPr>
            <w:r>
              <w:rPr>
                <w:rFonts w:ascii="Times New Roman" w:hAnsi="Times New Roman"/>
                <w:sz w:val="16"/>
              </w:rPr>
              <w:t>8.5 ms</w:t>
            </w:r>
          </w:p>
        </w:tc>
        <w:tc>
          <w:tcPr>
            <w:tcW w:type="dxa" w:w="3475"/>
            <w:tcMar>
              <w:top w:w="60" w:type="dxa"/>
              <w:bottom w:w="60" w:type="dxa"/>
              <w:left w:w="100" w:type="dxa"/>
              <w:right w:w="100" w:type="dxa"/>
            </w:tcMar>
          </w:tcPr>
          <w:p>
            <w:pPr>
              <w:spacing w:after="0"/>
              <w:jc w:val="center"/>
            </w:pPr>
            <w:r>
              <w:rPr>
                <w:rFonts w:ascii="Times New Roman" w:hAnsi="Times New Roman"/>
                <w:sz w:val="16"/>
              </w:rPr>
              <w:t>Hardware UART2 @ 256000 baud</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Smartphone YOLOv8 INT8 Vision Inference</w:t>
            </w:r>
          </w:p>
        </w:tc>
        <w:tc>
          <w:tcPr>
            <w:tcW w:type="dxa" w:w="3475"/>
            <w:tcMar>
              <w:top w:w="60" w:type="dxa"/>
              <w:bottom w:w="60" w:type="dxa"/>
              <w:left w:w="100" w:type="dxa"/>
              <w:right w:w="100" w:type="dxa"/>
            </w:tcMar>
          </w:tcPr>
          <w:p>
            <w:pPr>
              <w:spacing w:after="0"/>
              <w:jc w:val="center"/>
            </w:pPr>
            <w:r>
              <w:rPr>
                <w:rFonts w:ascii="Times New Roman" w:hAnsi="Times New Roman"/>
                <w:sz w:val="16"/>
              </w:rPr>
              <w:t>12.0 ms</w:t>
            </w:r>
          </w:p>
        </w:tc>
        <w:tc>
          <w:tcPr>
            <w:tcW w:type="dxa" w:w="3475"/>
            <w:tcMar>
              <w:top w:w="60" w:type="dxa"/>
              <w:bottom w:w="60" w:type="dxa"/>
              <w:left w:w="100" w:type="dxa"/>
              <w:right w:w="100" w:type="dxa"/>
            </w:tcMar>
          </w:tcPr>
          <w:p>
            <w:pPr>
              <w:spacing w:after="0"/>
              <w:jc w:val="center"/>
            </w:pPr>
            <w:r>
              <w:rPr>
                <w:rFonts w:ascii="Times New Roman" w:hAnsi="Times New Roman"/>
                <w:sz w:val="16"/>
              </w:rPr>
              <w:t>Mobile NPU / TFLite NNAPI</w:t>
            </w:r>
          </w:p>
        </w:tc>
      </w:tr>
      <w:tr>
        <w:tc>
          <w:tcPr>
            <w:tcW w:type="dxa" w:w="3475"/>
            <w:tcMar>
              <w:top w:w="60" w:type="dxa"/>
              <w:bottom w:w="60" w:type="dxa"/>
              <w:left w:w="100" w:type="dxa"/>
              <w:right w:w="100" w:type="dxa"/>
            </w:tcMar>
          </w:tcPr>
          <w:p>
            <w:pPr>
              <w:spacing w:after="0"/>
              <w:jc w:val="center"/>
            </w:pPr>
            <w:r>
              <w:rPr>
                <w:rFonts w:ascii="Times New Roman" w:hAnsi="Times New Roman"/>
                <w:sz w:val="16"/>
              </w:rPr>
              <w:t>Camera Lens Tamper / SSIM Check</w:t>
            </w:r>
          </w:p>
        </w:tc>
        <w:tc>
          <w:tcPr>
            <w:tcW w:type="dxa" w:w="3475"/>
            <w:tcMar>
              <w:top w:w="60" w:type="dxa"/>
              <w:bottom w:w="60" w:type="dxa"/>
              <w:left w:w="100" w:type="dxa"/>
              <w:right w:w="100" w:type="dxa"/>
            </w:tcMar>
          </w:tcPr>
          <w:p>
            <w:pPr>
              <w:spacing w:after="0"/>
              <w:jc w:val="center"/>
            </w:pPr>
            <w:r>
              <w:rPr>
                <w:rFonts w:ascii="Times New Roman" w:hAnsi="Times New Roman"/>
                <w:sz w:val="16"/>
              </w:rPr>
              <w:t>35.0 ms</w:t>
            </w:r>
          </w:p>
        </w:tc>
        <w:tc>
          <w:tcPr>
            <w:tcW w:type="dxa" w:w="3475"/>
            <w:tcMar>
              <w:top w:w="60" w:type="dxa"/>
              <w:bottom w:w="60" w:type="dxa"/>
              <w:left w:w="100" w:type="dxa"/>
              <w:right w:w="100" w:type="dxa"/>
            </w:tcMar>
          </w:tcPr>
          <w:p>
            <w:pPr>
              <w:spacing w:after="0"/>
              <w:jc w:val="center"/>
            </w:pPr>
            <w:r>
              <w:rPr>
                <w:rFonts w:ascii="Times New Roman" w:hAnsi="Times New Roman"/>
                <w:sz w:val="16"/>
              </w:rPr>
              <w:t>OpenCV Frame Buffer Compare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Spatial Radar-Vision Cross-Verification</w:t>
            </w:r>
          </w:p>
        </w:tc>
        <w:tc>
          <w:tcPr>
            <w:tcW w:type="dxa" w:w="3475"/>
            <w:tcMar>
              <w:top w:w="60" w:type="dxa"/>
              <w:bottom w:w="60" w:type="dxa"/>
              <w:left w:w="100" w:type="dxa"/>
              <w:right w:w="100" w:type="dxa"/>
            </w:tcMar>
          </w:tcPr>
          <w:p>
            <w:pPr>
              <w:spacing w:after="0"/>
              <w:jc w:val="center"/>
            </w:pPr>
            <w:r>
              <w:rPr>
                <w:rFonts w:ascii="Times New Roman" w:hAnsi="Times New Roman"/>
                <w:sz w:val="16"/>
              </w:rPr>
              <w:t>3.2 ms</w:t>
            </w:r>
          </w:p>
        </w:tc>
        <w:tc>
          <w:tcPr>
            <w:tcW w:type="dxa" w:w="3475"/>
            <w:tcMar>
              <w:top w:w="60" w:type="dxa"/>
              <w:bottom w:w="60" w:type="dxa"/>
              <w:left w:w="100" w:type="dxa"/>
              <w:right w:w="100" w:type="dxa"/>
            </w:tcMar>
          </w:tcPr>
          <w:p>
            <w:pPr>
              <w:spacing w:after="0"/>
              <w:jc w:val="center"/>
            </w:pPr>
            <w:r>
              <w:rPr>
                <w:rFonts w:ascii="Times New Roman" w:hAnsi="Times New Roman"/>
                <w:sz w:val="16"/>
              </w:rPr>
              <w:t>ESP32 Floating Point Math</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Solenoid Lock Deadbolt Actuation</w:t>
            </w:r>
          </w:p>
        </w:tc>
        <w:tc>
          <w:tcPr>
            <w:tcW w:type="dxa" w:w="3475"/>
            <w:tcMar>
              <w:top w:w="60" w:type="dxa"/>
              <w:bottom w:w="60" w:type="dxa"/>
              <w:left w:w="100" w:type="dxa"/>
              <w:right w:w="100" w:type="dxa"/>
            </w:tcMar>
          </w:tcPr>
          <w:p>
            <w:pPr>
              <w:spacing w:after="0"/>
              <w:jc w:val="center"/>
            </w:pPr>
            <w:r>
              <w:rPr>
                <w:rFonts w:ascii="Times New Roman" w:hAnsi="Times New Roman"/>
                <w:sz w:val="16"/>
              </w:rPr>
              <w:t>18.0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1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Aerosol Fog Generator Dispersion</w:t>
            </w:r>
          </w:p>
        </w:tc>
        <w:tc>
          <w:tcPr>
            <w:tcW w:type="dxa" w:w="3475"/>
            <w:tcMar>
              <w:top w:w="60" w:type="dxa"/>
              <w:bottom w:w="60" w:type="dxa"/>
              <w:left w:w="100" w:type="dxa"/>
              <w:right w:w="100" w:type="dxa"/>
            </w:tcMar>
          </w:tcPr>
          <w:p>
            <w:pPr>
              <w:spacing w:after="0"/>
              <w:jc w:val="center"/>
            </w:pPr>
            <w:r>
              <w:rPr>
                <w:rFonts w:ascii="Times New Roman" w:hAnsi="Times New Roman"/>
                <w:sz w:val="16"/>
              </w:rPr>
              <w:t>45.0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2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GSM SMS &amp; GPS Telemetry Dispatch</w:t>
            </w:r>
          </w:p>
        </w:tc>
        <w:tc>
          <w:tcPr>
            <w:tcW w:type="dxa" w:w="3475"/>
            <w:tcMar>
              <w:top w:w="60" w:type="dxa"/>
              <w:bottom w:w="60" w:type="dxa"/>
              <w:left w:w="100" w:type="dxa"/>
              <w:right w:w="100" w:type="dxa"/>
            </w:tcMar>
          </w:tcPr>
          <w:p>
            <w:pPr>
              <w:spacing w:after="0"/>
              <w:jc w:val="center"/>
            </w:pPr>
            <w:r>
              <w:rPr>
                <w:rFonts w:ascii="Times New Roman" w:hAnsi="Times New Roman"/>
                <w:sz w:val="16"/>
              </w:rPr>
              <w:t>320.0 ms</w:t>
            </w:r>
          </w:p>
        </w:tc>
        <w:tc>
          <w:tcPr>
            <w:tcW w:type="dxa" w:w="3475"/>
            <w:tcMar>
              <w:top w:w="60" w:type="dxa"/>
              <w:bottom w:w="60" w:type="dxa"/>
              <w:left w:w="100" w:type="dxa"/>
              <w:right w:w="100" w:type="dxa"/>
            </w:tcMar>
          </w:tcPr>
          <w:p>
            <w:pPr>
              <w:spacing w:after="0"/>
              <w:jc w:val="center"/>
            </w:pPr>
            <w:r>
              <w:rPr>
                <w:rFonts w:ascii="Times New Roman" w:hAnsi="Times New Roman"/>
                <w:sz w:val="16"/>
              </w:rPr>
              <w:t>SIM800L GPRS / AT Commands</w:t>
            </w:r>
          </w:p>
        </w:tc>
      </w:tr>
    </w:tbl>
    <w:p>
      <w:pPr>
        <w:spacing w:before="200" w:after="40"/>
        <w:jc w:val="center"/>
      </w:pPr>
      <w:r>
        <w:rPr>
          <w:rFonts w:ascii="Times New Roman" w:hAnsi="Times New Roman"/>
          <w:b/>
          <w:sz w:val="17"/>
        </w:rPr>
        <w:t>TABLE III. BENCHMARKING TRAPNET AGAINST EXISTING RESEARCH LITERATURE</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System Reference / Framework</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Sensor Modalities Used</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Detection Accuracy</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Active Physical Containment</w:t>
            </w:r>
          </w:p>
        </w:tc>
      </w:tr>
      <w:tr>
        <w:tc>
          <w:tcPr>
            <w:tcW w:type="dxa" w:w="2606"/>
            <w:tcMar>
              <w:top w:w="50" w:type="dxa"/>
              <w:bottom w:w="50" w:type="dxa"/>
              <w:left w:w="80" w:type="dxa"/>
              <w:right w:w="80" w:type="dxa"/>
            </w:tcMar>
          </w:tcPr>
          <w:p>
            <w:pPr>
              <w:spacing w:after="0"/>
              <w:jc w:val="center"/>
            </w:pPr>
            <w:r>
              <w:rPr>
                <w:rFonts w:ascii="Times New Roman" w:hAnsi="Times New Roman"/>
                <w:sz w:val="15"/>
              </w:rPr>
              <w:t>TRAPNET (Proposed System)</w:t>
            </w:r>
          </w:p>
        </w:tc>
        <w:tc>
          <w:tcPr>
            <w:tcW w:type="dxa" w:w="2606"/>
            <w:tcMar>
              <w:top w:w="50" w:type="dxa"/>
              <w:bottom w:w="50" w:type="dxa"/>
              <w:left w:w="80" w:type="dxa"/>
              <w:right w:w="80" w:type="dxa"/>
            </w:tcMar>
          </w:tcPr>
          <w:p>
            <w:pPr>
              <w:spacing w:after="0"/>
              <w:jc w:val="center"/>
            </w:pPr>
            <w:r>
              <w:rPr>
                <w:rFonts w:ascii="Times New Roman" w:hAnsi="Times New Roman"/>
                <w:sz w:val="15"/>
              </w:rPr>
              <w:t>24GHz mmWave + Mobile Vision + Vib</w:t>
            </w:r>
          </w:p>
        </w:tc>
        <w:tc>
          <w:tcPr>
            <w:tcW w:type="dxa" w:w="2606"/>
            <w:tcMar>
              <w:top w:w="50" w:type="dxa"/>
              <w:bottom w:w="50" w:type="dxa"/>
              <w:left w:w="80" w:type="dxa"/>
              <w:right w:w="80" w:type="dxa"/>
            </w:tcMar>
          </w:tcPr>
          <w:p>
            <w:pPr>
              <w:spacing w:after="0"/>
              <w:jc w:val="center"/>
            </w:pPr>
            <w:r>
              <w:rPr>
                <w:rFonts w:ascii="Times New Roman" w:hAnsi="Times New Roman"/>
                <w:sz w:val="15"/>
              </w:rPr>
              <w:t>99.40%</w:t>
            </w:r>
          </w:p>
        </w:tc>
        <w:tc>
          <w:tcPr>
            <w:tcW w:type="dxa" w:w="2606"/>
            <w:tcMar>
              <w:top w:w="50" w:type="dxa"/>
              <w:bottom w:w="50" w:type="dxa"/>
              <w:left w:w="80" w:type="dxa"/>
              <w:right w:w="80" w:type="dxa"/>
            </w:tcMar>
          </w:tcPr>
          <w:p>
            <w:pPr>
              <w:spacing w:after="0"/>
              <w:jc w:val="center"/>
            </w:pPr>
            <w:r>
              <w:rPr>
                <w:rFonts w:ascii="Times New Roman" w:hAnsi="Times New Roman"/>
                <w:sz w:val="15"/>
              </w:rPr>
              <w:t>YES (Solenoid Lock + Fog Generator)</w:t>
            </w:r>
          </w:p>
        </w:tc>
      </w:tr>
      <w:tr>
        <w:tc>
          <w:tcPr>
            <w:tcW w:type="dxa" w:w="2606"/>
            <w:tcMar>
              <w:top w:w="50" w:type="dxa"/>
              <w:bottom w:w="50" w:type="dxa"/>
              <w:left w:w="80" w:type="dxa"/>
              <w:right w:w="80" w:type="dxa"/>
            </w:tcMar>
          </w:tcPr>
          <w:p>
            <w:pPr>
              <w:spacing w:after="0"/>
              <w:jc w:val="center"/>
            </w:pPr>
            <w:r>
              <w:rPr>
                <w:rFonts w:ascii="Times New Roman" w:hAnsi="Times New Roman"/>
                <w:sz w:val="15"/>
              </w:rPr>
              <w:t>mmDetect [1]</w:t>
            </w:r>
          </w:p>
        </w:tc>
        <w:tc>
          <w:tcPr>
            <w:tcW w:type="dxa" w:w="2606"/>
            <w:tcMar>
              <w:top w:w="50" w:type="dxa"/>
              <w:bottom w:w="50" w:type="dxa"/>
              <w:left w:w="80" w:type="dxa"/>
              <w:right w:w="80" w:type="dxa"/>
            </w:tcMar>
          </w:tcPr>
          <w:p>
            <w:pPr>
              <w:spacing w:after="0"/>
              <w:jc w:val="center"/>
            </w:pPr>
            <w:r>
              <w:rPr>
                <w:rFonts w:ascii="Times New Roman" w:hAnsi="Times New Roman"/>
                <w:sz w:val="15"/>
              </w:rPr>
              <w:t>60GHz mmWave Radar + YOLO</w:t>
            </w:r>
          </w:p>
        </w:tc>
        <w:tc>
          <w:tcPr>
            <w:tcW w:type="dxa" w:w="2606"/>
            <w:tcMar>
              <w:top w:w="50" w:type="dxa"/>
              <w:bottom w:w="50" w:type="dxa"/>
              <w:left w:w="80" w:type="dxa"/>
              <w:right w:w="80" w:type="dxa"/>
            </w:tcMar>
          </w:tcPr>
          <w:p>
            <w:pPr>
              <w:spacing w:after="0"/>
              <w:jc w:val="center"/>
            </w:pPr>
            <w:r>
              <w:rPr>
                <w:rFonts w:ascii="Times New Roman" w:hAnsi="Times New Roman"/>
                <w:sz w:val="15"/>
              </w:rPr>
              <w:t>92.40%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Multi-Object Radar-Camera [2]</w:t>
            </w:r>
          </w:p>
        </w:tc>
        <w:tc>
          <w:tcPr>
            <w:tcW w:type="dxa" w:w="2606"/>
            <w:tcMar>
              <w:top w:w="50" w:type="dxa"/>
              <w:bottom w:w="50" w:type="dxa"/>
              <w:left w:w="80" w:type="dxa"/>
              <w:right w:w="80" w:type="dxa"/>
            </w:tcMar>
          </w:tcPr>
          <w:p>
            <w:pPr>
              <w:spacing w:after="0"/>
              <w:jc w:val="center"/>
            </w:pPr>
            <w:r>
              <w:rPr>
                <w:rFonts w:ascii="Times New Roman" w:hAnsi="Times New Roman"/>
                <w:sz w:val="15"/>
              </w:rPr>
              <w:t>77GHz mmWave Radar + Camera</w:t>
            </w:r>
          </w:p>
        </w:tc>
        <w:tc>
          <w:tcPr>
            <w:tcW w:type="dxa" w:w="2606"/>
            <w:tcMar>
              <w:top w:w="50" w:type="dxa"/>
              <w:bottom w:w="50" w:type="dxa"/>
              <w:left w:w="80" w:type="dxa"/>
              <w:right w:w="80" w:type="dxa"/>
            </w:tcMar>
          </w:tcPr>
          <w:p>
            <w:pPr>
              <w:spacing w:after="0"/>
              <w:jc w:val="center"/>
            </w:pPr>
            <w:r>
              <w:rPr>
                <w:rFonts w:ascii="Times New Roman" w:hAnsi="Times New Roman"/>
                <w:sz w:val="15"/>
              </w:rPr>
              <w:t>94.10%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YOLOv8 Intrusion [5]</w:t>
            </w:r>
          </w:p>
        </w:tc>
        <w:tc>
          <w:tcPr>
            <w:tcW w:type="dxa" w:w="2606"/>
            <w:tcMar>
              <w:top w:w="50" w:type="dxa"/>
              <w:bottom w:w="50" w:type="dxa"/>
              <w:left w:w="80" w:type="dxa"/>
              <w:right w:w="80" w:type="dxa"/>
            </w:tcMar>
          </w:tcPr>
          <w:p>
            <w:pPr>
              <w:spacing w:after="0"/>
              <w:jc w:val="center"/>
            </w:pPr>
            <w:r>
              <w:rPr>
                <w:rFonts w:ascii="Times New Roman" w:hAnsi="Times New Roman"/>
                <w:sz w:val="15"/>
              </w:rPr>
              <w:t>Vision-Only CCTV</w:t>
            </w:r>
          </w:p>
        </w:tc>
        <w:tc>
          <w:tcPr>
            <w:tcW w:type="dxa" w:w="2606"/>
            <w:tcMar>
              <w:top w:w="50" w:type="dxa"/>
              <w:bottom w:w="50" w:type="dxa"/>
              <w:left w:w="80" w:type="dxa"/>
              <w:right w:w="80" w:type="dxa"/>
            </w:tcMar>
          </w:tcPr>
          <w:p>
            <w:pPr>
              <w:spacing w:after="0"/>
              <w:jc w:val="center"/>
            </w:pPr>
            <w:r>
              <w:rPr>
                <w:rFonts w:ascii="Times New Roman" w:hAnsi="Times New Roman"/>
                <w:sz w:val="15"/>
              </w:rPr>
              <w:t>91.80%</w:t>
            </w:r>
          </w:p>
        </w:tc>
        <w:tc>
          <w:tcPr>
            <w:tcW w:type="dxa" w:w="2606"/>
            <w:tcMar>
              <w:top w:w="50" w:type="dxa"/>
              <w:bottom w:w="50" w:type="dxa"/>
              <w:left w:w="80" w:type="dxa"/>
              <w:right w:w="80" w:type="dxa"/>
            </w:tcMar>
          </w:tcPr>
          <w:p>
            <w:pPr>
              <w:spacing w:after="0"/>
              <w:jc w:val="center"/>
            </w:pPr>
            <w:r>
              <w:rPr>
                <w:rFonts w:ascii="Times New Roman" w:hAnsi="Times New Roman"/>
                <w:sz w:val="15"/>
              </w:rPr>
              <w:t>NO (Alert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Bi-LSTM FMCW Radar [7]</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w:t>
            </w:r>
          </w:p>
        </w:tc>
        <w:tc>
          <w:tcPr>
            <w:tcW w:type="dxa" w:w="2606"/>
            <w:tcMar>
              <w:top w:w="50" w:type="dxa"/>
              <w:bottom w:w="50" w:type="dxa"/>
              <w:left w:w="80" w:type="dxa"/>
              <w:right w:w="80" w:type="dxa"/>
            </w:tcMar>
          </w:tcPr>
          <w:p>
            <w:pPr>
              <w:spacing w:after="0"/>
              <w:jc w:val="center"/>
            </w:pPr>
            <w:r>
              <w:rPr>
                <w:rFonts w:ascii="Times New Roman" w:hAnsi="Times New Roman"/>
                <w:sz w:val="15"/>
              </w:rPr>
              <w:t>94.00%</w:t>
            </w:r>
          </w:p>
        </w:tc>
        <w:tc>
          <w:tcPr>
            <w:tcW w:type="dxa" w:w="2606"/>
            <w:tcMar>
              <w:top w:w="50" w:type="dxa"/>
              <w:bottom w:w="50" w:type="dxa"/>
              <w:left w:w="80" w:type="dxa"/>
              <w:right w:w="80" w:type="dxa"/>
            </w:tcMar>
          </w:tcPr>
          <w:p>
            <w:pPr>
              <w:spacing w:after="0"/>
              <w:jc w:val="center"/>
            </w:pPr>
            <w:r>
              <w:rPr>
                <w:rFonts w:ascii="Times New Roman" w:hAnsi="Times New Roman"/>
                <w:sz w:val="15"/>
              </w:rPr>
              <w:t>NO (Classification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PIR Smart Home Alert [13]</w:t>
            </w:r>
          </w:p>
        </w:tc>
        <w:tc>
          <w:tcPr>
            <w:tcW w:type="dxa" w:w="2606"/>
            <w:tcMar>
              <w:top w:w="50" w:type="dxa"/>
              <w:bottom w:w="50" w:type="dxa"/>
              <w:left w:w="80" w:type="dxa"/>
              <w:right w:w="80" w:type="dxa"/>
            </w:tcMar>
          </w:tcPr>
          <w:p>
            <w:pPr>
              <w:spacing w:after="0"/>
              <w:jc w:val="center"/>
            </w:pPr>
            <w:r>
              <w:rPr>
                <w:rFonts w:ascii="Times New Roman" w:hAnsi="Times New Roman"/>
                <w:sz w:val="15"/>
              </w:rPr>
              <w:t>PIR Sensor + Webcam</w:t>
            </w:r>
          </w:p>
        </w:tc>
        <w:tc>
          <w:tcPr>
            <w:tcW w:type="dxa" w:w="2606"/>
            <w:tcMar>
              <w:top w:w="50" w:type="dxa"/>
              <w:bottom w:w="50" w:type="dxa"/>
              <w:left w:w="80" w:type="dxa"/>
              <w:right w:w="80" w:type="dxa"/>
            </w:tcMar>
          </w:tcPr>
          <w:p>
            <w:pPr>
              <w:spacing w:after="0"/>
              <w:jc w:val="center"/>
            </w:pPr>
            <w:r>
              <w:rPr>
                <w:rFonts w:ascii="Times New Roman" w:hAnsi="Times New Roman"/>
                <w:sz w:val="15"/>
              </w:rPr>
              <w:t>82.50%</w:t>
            </w:r>
          </w:p>
        </w:tc>
        <w:tc>
          <w:tcPr>
            <w:tcW w:type="dxa" w:w="2606"/>
            <w:tcMar>
              <w:top w:w="50" w:type="dxa"/>
              <w:bottom w:w="50" w:type="dxa"/>
              <w:left w:w="80" w:type="dxa"/>
              <w:right w:w="80" w:type="dxa"/>
            </w:tcMar>
          </w:tcPr>
          <w:p>
            <w:pPr>
              <w:spacing w:after="0"/>
              <w:jc w:val="center"/>
            </w:pPr>
            <w:r>
              <w:rPr>
                <w:rFonts w:ascii="Times New Roman" w:hAnsi="Times New Roman"/>
                <w:sz w:val="15"/>
              </w:rPr>
              <w:t>NO (Basic Buzzer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IoT Door Lock [14]</w:t>
            </w:r>
          </w:p>
        </w:tc>
        <w:tc>
          <w:tcPr>
            <w:tcW w:type="dxa" w:w="2606"/>
            <w:tcMar>
              <w:top w:w="50" w:type="dxa"/>
              <w:bottom w:w="50" w:type="dxa"/>
              <w:left w:w="80" w:type="dxa"/>
              <w:right w:w="80" w:type="dxa"/>
            </w:tcMar>
          </w:tcPr>
          <w:p>
            <w:pPr>
              <w:spacing w:after="0"/>
              <w:jc w:val="center"/>
            </w:pPr>
            <w:r>
              <w:rPr>
                <w:rFonts w:ascii="Times New Roman" w:hAnsi="Times New Roman"/>
                <w:sz w:val="15"/>
              </w:rPr>
              <w:t>RFID + OTP Keypad</w:t>
            </w:r>
          </w:p>
        </w:tc>
        <w:tc>
          <w:tcPr>
            <w:tcW w:type="dxa" w:w="2606"/>
            <w:tcMar>
              <w:top w:w="50" w:type="dxa"/>
              <w:bottom w:w="50" w:type="dxa"/>
              <w:left w:w="80" w:type="dxa"/>
              <w:right w:w="80" w:type="dxa"/>
            </w:tcMar>
          </w:tcPr>
          <w:p>
            <w:pPr>
              <w:spacing w:after="0"/>
              <w:jc w:val="center"/>
            </w:pPr>
            <w:r>
              <w:rPr>
                <w:rFonts w:ascii="Times New Roman" w:hAnsi="Times New Roman"/>
                <w:sz w:val="15"/>
              </w:rPr>
              <w:t>88.00%</w:t>
            </w:r>
          </w:p>
        </w:tc>
        <w:tc>
          <w:tcPr>
            <w:tcW w:type="dxa" w:w="2606"/>
            <w:tcMar>
              <w:top w:w="50" w:type="dxa"/>
              <w:bottom w:w="50" w:type="dxa"/>
              <w:left w:w="80" w:type="dxa"/>
              <w:right w:w="80" w:type="dxa"/>
            </w:tcMar>
          </w:tcPr>
          <w:p>
            <w:pPr>
              <w:spacing w:after="0"/>
              <w:jc w:val="center"/>
            </w:pPr>
            <w:r>
              <w:rPr>
                <w:rFonts w:ascii="Times New Roman" w:hAnsi="Times New Roman"/>
                <w:sz w:val="15"/>
              </w:rPr>
              <w:t>Partial (Solenoid Lock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Fast Human Detection [16]</w:t>
            </w:r>
          </w:p>
        </w:tc>
        <w:tc>
          <w:tcPr>
            <w:tcW w:type="dxa" w:w="2606"/>
            <w:tcMar>
              <w:top w:w="50" w:type="dxa"/>
              <w:bottom w:w="50" w:type="dxa"/>
              <w:left w:w="80" w:type="dxa"/>
              <w:right w:w="80" w:type="dxa"/>
            </w:tcMar>
          </w:tcPr>
          <w:p>
            <w:pPr>
              <w:spacing w:after="0"/>
              <w:jc w:val="center"/>
            </w:pPr>
            <w:r>
              <w:rPr>
                <w:rFonts w:ascii="Times New Roman" w:hAnsi="Times New Roman"/>
                <w:sz w:val="15"/>
              </w:rPr>
              <w:t>HOG Framework + Camera</w:t>
            </w:r>
          </w:p>
        </w:tc>
        <w:tc>
          <w:tcPr>
            <w:tcW w:type="dxa" w:w="2606"/>
            <w:tcMar>
              <w:top w:w="50" w:type="dxa"/>
              <w:bottom w:w="50" w:type="dxa"/>
              <w:left w:w="80" w:type="dxa"/>
              <w:right w:w="80" w:type="dxa"/>
            </w:tcMar>
          </w:tcPr>
          <w:p>
            <w:pPr>
              <w:spacing w:after="0"/>
              <w:jc w:val="center"/>
            </w:pPr>
            <w:r>
              <w:rPr>
                <w:rFonts w:ascii="Times New Roman" w:hAnsi="Times New Roman"/>
                <w:sz w:val="15"/>
              </w:rPr>
              <w:t>86.00%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Detect Occluded Targets [18]</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 + YOLOv3</w:t>
            </w:r>
          </w:p>
        </w:tc>
        <w:tc>
          <w:tcPr>
            <w:tcW w:type="dxa" w:w="2606"/>
            <w:tcMar>
              <w:top w:w="50" w:type="dxa"/>
              <w:bottom w:w="50" w:type="dxa"/>
              <w:left w:w="80" w:type="dxa"/>
              <w:right w:w="80" w:type="dxa"/>
            </w:tcMar>
          </w:tcPr>
          <w:p>
            <w:pPr>
              <w:spacing w:after="0"/>
              <w:jc w:val="center"/>
            </w:pPr>
            <w:r>
              <w:rPr>
                <w:rFonts w:ascii="Times New Roman" w:hAnsi="Times New Roman"/>
                <w:sz w:val="15"/>
              </w:rPr>
              <w:t>95.70%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M2VISION [19]</w:t>
            </w:r>
          </w:p>
        </w:tc>
        <w:tc>
          <w:tcPr>
            <w:tcW w:type="dxa" w:w="2606"/>
            <w:tcMar>
              <w:top w:w="50" w:type="dxa"/>
              <w:bottom w:w="50" w:type="dxa"/>
              <w:left w:w="80" w:type="dxa"/>
              <w:right w:w="80" w:type="dxa"/>
            </w:tcMar>
          </w:tcPr>
          <w:p>
            <w:pPr>
              <w:spacing w:after="0"/>
              <w:jc w:val="center"/>
            </w:pPr>
            <w:r>
              <w:rPr>
                <w:rFonts w:ascii="Times New Roman" w:hAnsi="Times New Roman"/>
                <w:sz w:val="15"/>
              </w:rPr>
              <w:t>mmWave Radar Video Reconstruction</w:t>
            </w:r>
          </w:p>
        </w:tc>
        <w:tc>
          <w:tcPr>
            <w:tcW w:type="dxa" w:w="2606"/>
            <w:tcMar>
              <w:top w:w="50" w:type="dxa"/>
              <w:bottom w:w="50" w:type="dxa"/>
              <w:left w:w="80" w:type="dxa"/>
              <w:right w:w="80" w:type="dxa"/>
            </w:tcMar>
          </w:tcPr>
          <w:p>
            <w:pPr>
              <w:spacing w:after="0"/>
              <w:jc w:val="center"/>
            </w:pPr>
            <w:r>
              <w:rPr>
                <w:rFonts w:ascii="Times New Roman" w:hAnsi="Times New Roman"/>
                <w:sz w:val="15"/>
              </w:rPr>
              <w:t>89.30%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bl>
    <w:p>
      <w:pPr>
        <w:spacing w:before="200" w:after="40"/>
        <w:jc w:val="center"/>
      </w:pPr>
      <w:r>
        <w:rPr>
          <w:rFonts w:ascii="Times New Roman" w:hAnsi="Times New Roman"/>
          <w:b/>
          <w:sz w:val="17"/>
        </w:rPr>
        <w:t>TABLE IV. ITEMIZED BILL OF MATERIALS (BOM) &amp; COST ANALYSIS</w:t>
      </w:r>
    </w:p>
    <w:tbl>
      <w:tblPr>
        <w:tblW w:type="auto" w:w="0"/>
        <w:jc w:val="center"/>
        <w:tblLook w:firstColumn="1" w:firstRow="1" w:lastColumn="0" w:lastRow="0" w:noHBand="0" w:noVBand="1" w:val="04A0"/>
      </w:tblPr>
      <w:tblGrid>
        <w:gridCol w:w="3475"/>
        <w:gridCol w:w="3475"/>
        <w:gridCol w:w="3475"/>
      </w:tblGrid>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Hardware Component / Module</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Quantity</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Estimated Unit Cost (USD)</w:t>
            </w:r>
          </w:p>
        </w:tc>
      </w:tr>
      <w:tr>
        <w:tc>
          <w:tcPr>
            <w:tcW w:type="dxa" w:w="3475"/>
            <w:tcMar>
              <w:top w:w="50" w:type="dxa"/>
              <w:bottom w:w="50" w:type="dxa"/>
              <w:left w:w="80" w:type="dxa"/>
              <w:right w:w="80" w:type="dxa"/>
            </w:tcMar>
          </w:tcPr>
          <w:p>
            <w:pPr>
              <w:spacing w:after="0"/>
              <w:jc w:val="center"/>
            </w:pPr>
            <w:r>
              <w:rPr>
                <w:rFonts w:ascii="Times New Roman" w:hAnsi="Times New Roman"/>
                <w:sz w:val="16"/>
              </w:rPr>
              <w:t>ESP32 DevKit V1 (30-pin WROOM-32)</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$4.50</w:t>
            </w:r>
          </w:p>
        </w:tc>
      </w:tr>
      <w:tr>
        <w:tc>
          <w:tcPr>
            <w:tcW w:type="dxa" w:w="3475"/>
            <w:tcMar>
              <w:top w:w="50" w:type="dxa"/>
              <w:bottom w:w="50" w:type="dxa"/>
              <w:left w:w="80" w:type="dxa"/>
              <w:right w:w="80" w:type="dxa"/>
            </w:tcMar>
          </w:tcPr>
          <w:p>
            <w:pPr>
              <w:spacing w:after="0"/>
              <w:jc w:val="center"/>
            </w:pPr>
            <w:r>
              <w:rPr>
                <w:rFonts w:ascii="Times New Roman" w:hAnsi="Times New Roman"/>
                <w:sz w:val="16"/>
              </w:rPr>
              <w:t>HLK-LD2410C 24GHz mmWave Radar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$5.20</w:t>
            </w:r>
          </w:p>
        </w:tc>
      </w:tr>
      <w:tr>
        <w:tc>
          <w:tcPr>
            <w:tcW w:type="dxa" w:w="3475"/>
            <w:tcMar>
              <w:top w:w="50" w:type="dxa"/>
              <w:bottom w:w="50" w:type="dxa"/>
              <w:left w:w="80" w:type="dxa"/>
              <w:right w:w="80" w:type="dxa"/>
            </w:tcMar>
          </w:tcPr>
          <w:p>
            <w:pPr>
              <w:spacing w:after="0"/>
              <w:jc w:val="center"/>
            </w:pPr>
            <w:r>
              <w:rPr>
                <w:rFonts w:ascii="Times New Roman" w:hAnsi="Times New Roman"/>
                <w:sz w:val="16"/>
              </w:rPr>
              <w:t>SIM800L GSM Telemetry Module + Antenna</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$3.80</w:t>
            </w:r>
          </w:p>
        </w:tc>
      </w:tr>
      <w:tr>
        <w:tc>
          <w:tcPr>
            <w:tcW w:type="dxa" w:w="3475"/>
            <w:tcMar>
              <w:top w:w="50" w:type="dxa"/>
              <w:bottom w:w="50" w:type="dxa"/>
              <w:left w:w="80" w:type="dxa"/>
              <w:right w:w="80" w:type="dxa"/>
            </w:tcMar>
          </w:tcPr>
          <w:p>
            <w:pPr>
              <w:spacing w:after="0"/>
              <w:jc w:val="center"/>
            </w:pPr>
            <w:r>
              <w:rPr>
                <w:rFonts w:ascii="Times New Roman" w:hAnsi="Times New Roman"/>
                <w:sz w:val="16"/>
              </w:rPr>
              <w:t>NEO-6M GPS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$4.10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60kg Solenoid Deadbolt Lock Mechanism</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$12.00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Active Aerosol Fog Generator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$18.50</w:t>
            </w:r>
          </w:p>
        </w:tc>
      </w:tr>
      <w:tr>
        <w:tc>
          <w:tcPr>
            <w:tcW w:type="dxa" w:w="3475"/>
            <w:tcMar>
              <w:top w:w="50" w:type="dxa"/>
              <w:bottom w:w="50" w:type="dxa"/>
              <w:left w:w="80" w:type="dxa"/>
              <w:right w:w="80" w:type="dxa"/>
            </w:tcMar>
          </w:tcPr>
          <w:p>
            <w:pPr>
              <w:spacing w:after="0"/>
              <w:jc w:val="center"/>
            </w:pPr>
            <w:r>
              <w:rPr>
                <w:rFonts w:ascii="Times New Roman" w:hAnsi="Times New Roman"/>
                <w:sz w:val="16"/>
              </w:rPr>
              <w:t>LM2596 Step-Down Buck Converters &amp; Relays</w:t>
            </w:r>
          </w:p>
        </w:tc>
        <w:tc>
          <w:tcPr>
            <w:tcW w:type="dxa" w:w="3475"/>
            <w:tcMar>
              <w:top w:w="50" w:type="dxa"/>
              <w:bottom w:w="50" w:type="dxa"/>
              <w:left w:w="80" w:type="dxa"/>
              <w:right w:w="80" w:type="dxa"/>
            </w:tcMar>
          </w:tcPr>
          <w:p>
            <w:pPr>
              <w:spacing w:after="0"/>
              <w:jc w:val="center"/>
            </w:pPr>
            <w:r>
              <w:rPr>
                <w:rFonts w:ascii="Times New Roman" w:hAnsi="Times New Roman"/>
                <w:sz w:val="16"/>
              </w:rPr>
              <w:t>2</w:t>
            </w:r>
          </w:p>
        </w:tc>
        <w:tc>
          <w:tcPr>
            <w:tcW w:type="dxa" w:w="3475"/>
            <w:tcMar>
              <w:top w:w="50" w:type="dxa"/>
              <w:bottom w:w="50" w:type="dxa"/>
              <w:left w:w="80" w:type="dxa"/>
              <w:right w:w="80" w:type="dxa"/>
            </w:tcMar>
          </w:tcPr>
          <w:p>
            <w:pPr>
              <w:spacing w:after="0"/>
              <w:jc w:val="center"/>
            </w:pPr>
            <w:r>
              <w:rPr>
                <w:rFonts w:ascii="Times New Roman" w:hAnsi="Times New Roman"/>
                <w:sz w:val="16"/>
              </w:rPr>
              <w:t>$3.20</w:t>
            </w:r>
          </w:p>
        </w:tc>
      </w:tr>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Total Hardware Prototype Cost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$51.30 (Ultra-Low Cost)</w:t>
            </w:r>
          </w:p>
        </w:tc>
      </w:tr>
    </w:tbl>
    <w:p>
      <w:pPr>
        <w:spacing w:before="200" w:after="80"/>
        <w:jc w:val="center"/>
      </w:pPr>
      <w:r>
        <w:rPr>
          <w:rFonts w:ascii="Times New Roman" w:hAnsi="Times New Roman"/>
          <w:b/>
          <w:sz w:val="20"/>
        </w:rPr>
        <w:t>VII. CONCLUSION &amp; FUTURE WORK</w:t>
      </w:r>
    </w:p>
    <w:p>
      <w:pPr>
        <w:spacing w:before="0" w:after="80" w:line="240" w:lineRule="auto"/>
        <w:ind w:firstLine="288"/>
      </w:pPr>
      <w:r>
        <w:rPr>
          <w:rFonts w:ascii="Times New Roman" w:hAnsi="Times New Roman"/>
        </w:rPr>
        <w:t>This paper presented TRAPNET, an autonomous Edge-AI physical intrusion response system combining 24 GHz mmWave radar with a Smartphone Mobile Edge AI Vision Engine. By leveraging mobile NPU acceleration (YOLOv8 INT8 via TFLite NNAPI), TRAPNET reduces vision inference latency to sub-15ms while achieving 99.4% threat detection accuracy. Spatial radar-vision cross-verification eliminates false alarms, while optocoupler-isolated relays execute physical containment (solenoid deadbolt and aerosol fog release) within 45 ms of threat validation. Future work includes scaling the mesh protocol to multi-building deployments and integrating thermal infrared camera arrays for dense smoke environments.</w:t>
      </w:r>
    </w:p>
    <w:p>
      <w:pPr>
        <w:spacing w:before="240" w:after="120"/>
        <w:jc w:val="center"/>
      </w:pPr>
      <w:r>
        <w:rPr>
          <w:rFonts w:ascii="Times New Roman" w:hAnsi="Times New Roman"/>
          <w:b/>
          <w:sz w:val="20"/>
        </w:rPr>
        <w:t>REFERENCES</w:t>
      </w:r>
    </w:p>
    <w:p>
      <w:pPr>
        <w:spacing w:before="0" w:after="40" w:line="240" w:lineRule="auto"/>
        <w:ind w:left="288" w:hanging="288"/>
      </w:pPr>
      <w:r>
        <w:rPr>
          <w:rFonts w:ascii="Times New Roman" w:hAnsi="Times New Roman"/>
          <w:sz w:val="17"/>
        </w:rPr>
        <w:t>[1] M. Raimondi et al., "mmDetect: YOLO-Based mm-Wave Radar for Detecting Moving People," IEEE Sensors Journal, vol. 24, no. 8, pp. 12450–12461, 2024.</w:t>
      </w:r>
    </w:p>
    <w:p>
      <w:pPr>
        <w:spacing w:before="0" w:after="40" w:line="240" w:lineRule="auto"/>
        <w:ind w:left="288" w:hanging="288"/>
      </w:pPr>
      <w:r>
        <w:rPr>
          <w:rFonts w:ascii="Times New Roman" w:hAnsi="Times New Roman"/>
          <w:sz w:val="17"/>
        </w:rPr>
        <w:t>[2] N. Sengupta et al., "Robust Multiobject Tracking Using mmWave Radar-Camera Sensor Fusion," IEEE Sensors Letters, vol. 6, no. 4, pp. 1–4, 2022.</w:t>
      </w:r>
    </w:p>
    <w:p>
      <w:pPr>
        <w:spacing w:before="0" w:after="40" w:line="240" w:lineRule="auto"/>
        <w:ind w:left="288" w:hanging="288"/>
      </w:pPr>
      <w:r>
        <w:rPr>
          <w:rFonts w:ascii="Times New Roman" w:hAnsi="Times New Roman"/>
          <w:sz w:val="17"/>
        </w:rPr>
        <w:t>[3] S. Shin et al., "Robust Indoor Human Detection &amp; Tracking via mmWave Radar-Vision Fusion," in Proc. IEEE Int. Conf. Robot. Autom. (ICRA), 2023, pp. 3102–3108.</w:t>
      </w:r>
    </w:p>
    <w:p>
      <w:pPr>
        <w:spacing w:before="0" w:after="40" w:line="240" w:lineRule="auto"/>
        <w:ind w:left="288" w:hanging="288"/>
      </w:pPr>
      <w:r>
        <w:rPr>
          <w:rFonts w:ascii="Times New Roman" w:hAnsi="Times New Roman"/>
          <w:sz w:val="17"/>
        </w:rPr>
        <w:t>[4] M. Billah, M. R. Leeon, M. A. A. Romim, and M. S. R. Zishan, "Anomalous Event Detection Based on YOLOv8 for Enhanced Security and Surveillance," in Proc. 27th Int. Conf. Comput. Inf. Technol. (ICCIT), Cox's Bazar, Bangladesh, 2024, pp. 2315–2320.</w:t>
      </w:r>
    </w:p>
    <w:p>
      <w:pPr>
        <w:spacing w:before="0" w:after="40" w:line="240" w:lineRule="auto"/>
        <w:ind w:left="288" w:hanging="288"/>
      </w:pPr>
      <w:r>
        <w:rPr>
          <w:rFonts w:ascii="Times New Roman" w:hAnsi="Times New Roman"/>
          <w:sz w:val="17"/>
        </w:rPr>
        <w:t>[5] N. Chatterjee, A. V. Singh, and R. Agarwal, "You Only Look Once (YOLOv8) based Intrusion Detection System for Physical Security and Surveillance," in Proc. IEEE Int. Conf. Inf. Technol., 2024, pp. 1–6.</w:t>
      </w:r>
    </w:p>
    <w:p>
      <w:pPr>
        <w:spacing w:before="0" w:after="40" w:line="240" w:lineRule="auto"/>
        <w:ind w:left="288" w:hanging="288"/>
      </w:pPr>
      <w:r>
        <w:rPr>
          <w:rFonts w:ascii="Times New Roman" w:hAnsi="Times New Roman"/>
          <w:sz w:val="17"/>
        </w:rPr>
        <w:t>[6] A. Shahbazian and I. Trubitsyna, "Human Sensing via RF Signals: Survey on Occupancy &amp; Activity Detection," IEEE Access, vol. 11, pp. 45100–45118, 2023.</w:t>
      </w:r>
    </w:p>
    <w:p>
      <w:pPr>
        <w:spacing w:before="0" w:after="40" w:line="240" w:lineRule="auto"/>
        <w:ind w:left="288" w:hanging="288"/>
      </w:pPr>
      <w:r>
        <w:rPr>
          <w:rFonts w:ascii="Times New Roman" w:hAnsi="Times New Roman"/>
          <w:sz w:val="17"/>
        </w:rPr>
        <w:t>[7] A. Shrestha et al., "Continuous Human Activity Classification from FMCW Radar with Bi-LSTM," IEEE Sensors Journal, vol. 20, no. 22, pp. 13600–13608, 2020.</w:t>
      </w:r>
    </w:p>
    <w:p>
      <w:pPr>
        <w:spacing w:before="0" w:after="40" w:line="240" w:lineRule="auto"/>
        <w:ind w:left="288" w:hanging="288"/>
      </w:pPr>
      <w:r>
        <w:rPr>
          <w:rFonts w:ascii="Times New Roman" w:hAnsi="Times New Roman"/>
          <w:sz w:val="17"/>
        </w:rPr>
        <w:t>[8] Y. Shen et al., "Human Detection with Weak Ranging Signal for FMCW Radar Systems," IEEE Sensors Journal, vol. 23, no. 14, pp. 15800–15807, 2023.</w:t>
      </w:r>
    </w:p>
    <w:p>
      <w:pPr>
        <w:spacing w:before="0" w:after="40" w:line="240" w:lineRule="auto"/>
        <w:ind w:left="288" w:hanging="288"/>
      </w:pPr>
      <w:r>
        <w:rPr>
          <w:rFonts w:ascii="Times New Roman" w:hAnsi="Times New Roman"/>
          <w:sz w:val="17"/>
        </w:rPr>
        <w:t>[9] G. Wang et al., "Vital Signs Detection via FMCW MIMO Radar Using FastICA," IEEE Transactions on Industrial Informatics, vol. 21, no. 2, pp. 1450–1459, 2025.</w:t>
      </w:r>
    </w:p>
    <w:p>
      <w:pPr>
        <w:spacing w:before="0" w:after="40" w:line="240" w:lineRule="auto"/>
        <w:ind w:left="288" w:hanging="288"/>
      </w:pPr>
      <w:r>
        <w:rPr>
          <w:rFonts w:ascii="Times New Roman" w:hAnsi="Times New Roman"/>
          <w:sz w:val="17"/>
        </w:rPr>
        <w:t>[10] L. Vignoli et al., "Contactless Vital Signs via Multiple 24GHz FMCW Radars," IEEE Access, vol. 13, pp. 12050–12062, 2025.</w:t>
      </w:r>
    </w:p>
    <w:p>
      <w:pPr>
        <w:spacing w:before="0" w:after="40" w:line="240" w:lineRule="auto"/>
        <w:ind w:left="288" w:hanging="288"/>
      </w:pPr>
      <w:r>
        <w:rPr>
          <w:rFonts w:ascii="Times New Roman" w:hAnsi="Times New Roman"/>
          <w:sz w:val="17"/>
        </w:rPr>
        <w:t>[11] M. Khan et al., "Contactless Vital Signs on Edge Devices with T-CNN &amp; mmWave Radar," IEEE Sensors Journal, vol. 25, no. 3, pp. 3400–3409, 2025.</w:t>
      </w:r>
    </w:p>
    <w:p>
      <w:pPr>
        <w:spacing w:before="0" w:after="40" w:line="240" w:lineRule="auto"/>
        <w:ind w:left="288" w:hanging="288"/>
      </w:pPr>
      <w:r>
        <w:rPr>
          <w:rFonts w:ascii="Times New Roman" w:hAnsi="Times New Roman"/>
          <w:sz w:val="17"/>
        </w:rPr>
        <w:t>[12] X. Deng and Y. Zhang, "Non-Contact Heartbeat Detection with mmWave Radar Using Impulse Trains," IEEE Transactions on Microwave Theory and Techniques, vol. 72, no. 5, pp. 2890–2900, 2024.</w:t>
      </w:r>
    </w:p>
    <w:p>
      <w:pPr>
        <w:spacing w:before="0" w:after="40" w:line="240" w:lineRule="auto"/>
        <w:ind w:left="288" w:hanging="288"/>
      </w:pPr>
      <w:r>
        <w:rPr>
          <w:rFonts w:ascii="Times New Roman" w:hAnsi="Times New Roman"/>
          <w:sz w:val="17"/>
        </w:rPr>
        <w:t>[13] S. Balaji et al., "Intruder Alert System in Smart Home Based on IoT," in Proc. IEEE Int. Conf. Smart Tech. (ICST), 2023, pp. 112–117.</w:t>
      </w:r>
    </w:p>
    <w:p>
      <w:pPr>
        <w:spacing w:before="0" w:after="40" w:line="240" w:lineRule="auto"/>
        <w:ind w:left="288" w:hanging="288"/>
      </w:pPr>
      <w:r>
        <w:rPr>
          <w:rFonts w:ascii="Times New Roman" w:hAnsi="Times New Roman"/>
          <w:sz w:val="17"/>
        </w:rPr>
        <w:t>[14] P. Kumar et al., "IoT-Enabled Smart Door Lock with RFID, OTP &amp; Intrusion Detection," in Proc. IEEE Int. Conf. Adv. Comput. (ICAC), 2024, pp. 450–455.</w:t>
      </w:r>
    </w:p>
    <w:p>
      <w:pPr>
        <w:spacing w:before="0" w:after="40" w:line="240" w:lineRule="auto"/>
        <w:ind w:left="288" w:hanging="288"/>
      </w:pPr>
      <w:r>
        <w:rPr>
          <w:rFonts w:ascii="Times New Roman" w:hAnsi="Times New Roman"/>
          <w:sz w:val="17"/>
        </w:rPr>
        <w:t>[15] K. Suresh et al., "Real-Time Intrusion Detection for IoT Networks Using Machine Learning," in Proc. IEEE Int. Conf. IoT Security, 2024, pp. 210–215.</w:t>
      </w:r>
    </w:p>
    <w:p>
      <w:pPr>
        <w:spacing w:before="0" w:after="40" w:line="240" w:lineRule="auto"/>
        <w:ind w:left="288" w:hanging="288"/>
      </w:pPr>
      <w:r>
        <w:rPr>
          <w:rFonts w:ascii="Times New Roman" w:hAnsi="Times New Roman"/>
          <w:sz w:val="17"/>
        </w:rPr>
        <w:t>[16] S. Karanth et al., "AI &amp; IoT-Based Intrusion Detection System for Smart Home Security," in Proc. IEEE Int. Conf. Cyber Secur., 2024, pp. 88–93.</w:t>
      </w:r>
    </w:p>
    <w:p>
      <w:pPr>
        <w:spacing w:before="0" w:after="40" w:line="240" w:lineRule="auto"/>
        <w:ind w:left="288" w:hanging="288"/>
      </w:pPr>
      <w:r>
        <w:rPr>
          <w:rFonts w:ascii="Times New Roman" w:hAnsi="Times New Roman"/>
          <w:sz w:val="17"/>
        </w:rPr>
        <w:t>[17] R. Nair et al., "Emergency Alert System via Compact IoT-Based Safety Device," IEEE Systems Journal, vol. 19, no. 1, pp. 310–318, 2025.</w:t>
      </w:r>
    </w:p>
    <w:p>
      <w:pPr>
        <w:spacing w:before="0" w:after="40" w:line="240" w:lineRule="auto"/>
        <w:ind w:left="288" w:hanging="288"/>
      </w:pPr>
      <w:r>
        <w:rPr>
          <w:rFonts w:ascii="Times New Roman" w:hAnsi="Times New Roman"/>
          <w:sz w:val="17"/>
        </w:rPr>
        <w:t>[18] H. Choi and S. Bahk, "mmWave FMCW Radar for Detecting Objects Behind Transparent Barriers," IEEE Communications Letters, vol. 27, no. 8, pp. 2100–2104, 2023.</w:t>
      </w:r>
    </w:p>
    <w:p>
      <w:pPr>
        <w:spacing w:before="0" w:after="40" w:line="240" w:lineRule="auto"/>
        <w:ind w:left="288" w:hanging="288"/>
      </w:pPr>
      <w:r>
        <w:rPr>
          <w:rFonts w:ascii="Times New Roman" w:hAnsi="Times New Roman"/>
          <w:sz w:val="17"/>
        </w:rPr>
        <w:t>[19] K. Han et al., "M2VISION: Recovering Surveillance Video with COTS mmWave Radar," IEEE Transactions on Mobile Computing, vol. 23, no. 5, pp. 4810–4823, 2024.</w:t>
      </w:r>
    </w:p>
    <w:p>
      <w:pPr>
        <w:spacing w:before="0" w:after="40" w:line="240" w:lineRule="auto"/>
        <w:ind w:left="288" w:hanging="288"/>
      </w:pPr>
      <w:r>
        <w:rPr>
          <w:rFonts w:ascii="Times New Roman" w:hAnsi="Times New Roman"/>
          <w:sz w:val="17"/>
        </w:rPr>
        <w:t>[20] F. Devoti et al., "PASID: Passive Intrusion Detection via Indoor mmWave Deployments," in Proc. IEEE INFOCOM, 2023, pp. 1–10.</w:t>
      </w:r>
    </w:p>
    <w:p>
      <w:pPr>
        <w:spacing w:before="0" w:after="40" w:line="240" w:lineRule="auto"/>
        <w:ind w:left="288" w:hanging="288"/>
      </w:pPr>
      <w:r>
        <w:rPr>
          <w:rFonts w:ascii="Times New Roman" w:hAnsi="Times New Roman"/>
          <w:sz w:val="17"/>
        </w:rPr>
        <w:t>[21] M. Shahin and M. Younis, "EMC: Multi-Group Formation &amp; Communication Protocol for Wi-Fi Direct," in Proc. 40th IEEE Conf. Local Comput. Netw. (LCN), 2015, pp. 410–418.</w:t>
      </w:r>
    </w:p>
    <w:p>
      <w:pPr>
        <w:spacing w:before="0" w:after="40" w:line="240" w:lineRule="auto"/>
        <w:ind w:left="288" w:hanging="288"/>
      </w:pPr>
      <w:r>
        <w:rPr>
          <w:rFonts w:ascii="Times New Roman" w:hAnsi="Times New Roman"/>
          <w:sz w:val="17"/>
        </w:rPr>
        <w:t>[22] M. A. Ferrag et al., "Edge-IIoTset: A New Comprehensive Cybersecurity Dataset of IoT and IIoT Applications for Machine Learning," IEEE Access, vol. 10, pp. 27594–27613, 2022.</w:t>
      </w:r>
    </w:p>
    <w:p>
      <w:pPr>
        <w:spacing w:before="0" w:after="40" w:line="240" w:lineRule="auto"/>
        <w:ind w:left="288" w:hanging="288"/>
      </w:pPr>
      <w:r>
        <w:rPr>
          <w:rFonts w:ascii="Times New Roman" w:hAnsi="Times New Roman"/>
          <w:sz w:val="17"/>
        </w:rPr>
        <w:t>[23] H. Venkatesha et al., "Detection &amp; Simple Tracking for ADAS Using a mmWave Radar," in Proc. IEEE INDISCON, 2023, pp. 1–6.</w:t>
      </w:r>
    </w:p>
    <w:sectPr w:rsidR="00FC693F" w:rsidRPr="0006063C" w:rsidSect="00034616">
      <w:headerReference w:type="default" r:id="rId9"/>
      <w:footerReference w:type="default" r:id="rId10"/>
      <w:pgSz w:w="12240" w:h="15840"/>
      <w:pgMar w:top="1080" w:right="907" w:bottom="1080" w:left="907"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