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48"/>
        </w:rPr>
        <w:t>TRAPNET: Edge-AI Driven Physical Intrusion Response System with Radar-Vision Fusion and Resilient Mesh Communication</w:t>
      </w:r>
    </w:p>
    <w:p>
      <w:pPr>
        <w:spacing w:before="0" w:after="280"/>
        <w:jc w:val="center"/>
      </w:pPr>
      <w:r>
        <w:rPr>
          <w:rFonts w:ascii="Times New Roman" w:hAnsi="Times New Roman"/>
          <w:b/>
          <w:sz w:val="22"/>
        </w:rPr>
        <w:t>Mohamed Sameer F, Raahul N</w:t>
        <w:br/>
      </w:r>
      <w:r>
        <w:rPr>
          <w:rFonts w:ascii="Times New Roman" w:hAnsi="Times New Roman"/>
          <w:i/>
          <w:sz w:val="19"/>
        </w:rPr>
        <w:t>Department of Electronics and Communication Engineering</w:t>
        <w:br/>
        <w:t>School of Electrical and Electronics Engineering, SASTRA Deemed University, Thanjavur, Tamil Nadu, India</w:t>
        <w:br/>
        <w:t>Emails: mohamedsameerf@outlook.com, raahuln@sastra.ac.in</w:t>
      </w:r>
    </w:p>
    <w:p>
      <w:pPr>
        <w:sectPr>
          <w:headerReference w:type="default" r:id="rId9"/>
          <w:footerReference w:type="default" r:id="rId10"/>
          <w:pgSz w:w="12240" w:h="15840"/>
          <w:pgMar w:top="1080" w:right="907" w:bottom="1080" w:left="907" w:header="720" w:footer="720" w:gutter="0"/>
          <w:cols w:space="720"/>
          <w:docGrid w:linePitch="360"/>
        </w:sectPr>
      </w:pPr>
    </w:p>
    <w:p>
      <w:pPr>
        <w:spacing w:after="120"/>
        <w:ind w:firstLine="288"/>
      </w:pPr>
      <w:r>
        <w:rPr>
          <w:rFonts w:ascii="Times New Roman" w:hAnsi="Times New Roman"/>
          <w:b/>
          <w:i/>
          <w:sz w:val="19"/>
        </w:rPr>
        <w:t xml:space="preserve">Abstract— </w:t>
      </w:r>
      <w:r>
        <w:rPr>
          <w:rFonts w:ascii="Times New Roman" w:hAnsi="Times New Roman"/>
          <w:sz w:val="19"/>
        </w:rPr>
        <w:t>This paper presents TRAPNET, an autonomous Edge-AI physical intrusion containment and emergency response system combining a 24 GHz FMCW mmWave radar (HLK-LD2410C) with an Edge AI Vision Engine (YOLOv8 INT8) and dual-microcontroller architecture (ESP32 WROOM-32). TRAPNET eliminates the critical latency and false-alarm vulnerabilities of conventional passive CCTV monitoring by fusing micro-Doppler radar chest-displacement sensing with deep convolutional visual inference. Spatial cross-verification aligns camera pinhole geometry against radar range measurements (|D_vision - D_radar| &lt;= 25 cm), triggering active physical containment (solenoid deadbolts and non-lethal aerosol fog generators) within 45 ms of threat confirmation. An automated OpenCV structural similarity (SSIM) algorithm detects camera lens tampering within 35 ms, executing automatic failover to radar-only tracking mode. Field evaluations demonstrate 99.4% detection accuracy, sub-15ms vision inference, 0-lux night vision capability, and resilient quad-layer SOS emergency mesh dispatch (Wi-Fi Beacon, BLE Eddystone, SIM800L GSM SMS, and GPS telemetry).</w:t>
      </w:r>
    </w:p>
    <w:p>
      <w:pPr>
        <w:spacing w:after="240"/>
        <w:ind w:firstLine="288"/>
      </w:pPr>
      <w:r>
        <w:rPr>
          <w:rFonts w:ascii="Times New Roman" w:hAnsi="Times New Roman"/>
          <w:b/>
          <w:i/>
          <w:sz w:val="19"/>
        </w:rPr>
        <w:t xml:space="preserve">Keywords— </w:t>
      </w:r>
      <w:r>
        <w:rPr>
          <w:rFonts w:ascii="Times New Roman" w:hAnsi="Times New Roman"/>
          <w:sz w:val="19"/>
        </w:rPr>
        <w:t>Physical Intrusion Response, mmWave Radar, Sensor Fusion, Edge AI, YOLOv8 INT8, Active Physical Containment, Lens Tamper Failover, Resilient Emergency Mesh.</w:t>
      </w:r>
    </w:p>
    <w:p>
      <w:pPr>
        <w:spacing w:before="160" w:after="80"/>
        <w:jc w:val="center"/>
      </w:pPr>
      <w:r>
        <w:rPr>
          <w:rFonts w:ascii="Times New Roman" w:hAnsi="Times New Roman"/>
          <w:b/>
          <w:sz w:val="20"/>
        </w:rPr>
        <w:t>I. INTRODUCTION</w:t>
      </w:r>
    </w:p>
    <w:p>
      <w:pPr>
        <w:spacing w:before="0" w:after="80" w:line="240" w:lineRule="auto"/>
        <w:ind w:firstLine="288"/>
      </w:pPr>
      <w:r>
        <w:rPr>
          <w:rFonts w:ascii="Times New Roman" w:hAnsi="Times New Roman"/>
        </w:rPr>
        <w:t>In contemporary physical asset protection and commercial facility monitoring, security infrastructure remains heavily reliant on passive CCTV surveillance networks and single-modality intrusion sensors. While these conventional deployments record intrusion footage for post-event forensic investigation, they fail to prevent active criminal trespass, burglary, or physical sabotage. Traditional security alarms suffer from a critical operational deficit: a 10 to 15 minute latency window between initial alarm triggering and the arrival of law enforcement personnel, during which intruders routinely execute theft and evade apprehension.</w:t>
      </w:r>
    </w:p>
    <w:p>
      <w:pPr>
        <w:spacing w:before="0" w:after="80" w:line="240" w:lineRule="auto"/>
        <w:ind w:firstLine="288"/>
      </w:pPr>
      <w:r>
        <w:rPr>
          <w:rFonts w:ascii="Times New Roman" w:hAnsi="Times New Roman"/>
        </w:rPr>
        <w:t>Furthermore, visual surveillance systems demonstrate extreme susceptibility to intentional physical tampering and environmental degradation. Simple physical tactics—such as spraying paint on camera lenses, optical blinders, low-light night conditions (0-lux darkness), or severe weather fog—completely incapacitate visual object detection algorithms. Conversely, traditional infrared (PIR) and motion sensors generate high false-alarm rates triggered by inanimate moving objects, domestic animals, or environmental airflow, leading to alarm fatigue and operator disengagement.</w:t>
      </w:r>
    </w:p>
    <w:p>
      <w:pPr>
        <w:spacing w:before="120" w:after="40"/>
        <w:jc w:val="center"/>
      </w:pPr>
      <w:r>
        <w:drawing>
          <wp:inline xmlns:a="http://schemas.openxmlformats.org/drawingml/2006/main" xmlns:pic="http://schemas.openxmlformats.org/drawingml/2006/picture">
            <wp:extent cx="3017520" cy="2698018"/>
            <wp:docPr id="1" name="Picture 1"/>
            <wp:cNvGraphicFramePr>
              <a:graphicFrameLocks noChangeAspect="1"/>
            </wp:cNvGraphicFramePr>
            <a:graphic>
              <a:graphicData uri="http://schemas.openxmlformats.org/drawingml/2006/picture">
                <pic:pic>
                  <pic:nvPicPr>
                    <pic:cNvPr id="0" name="fig1_trapnet_arch.jpg"/>
                    <pic:cNvPicPr/>
                  </pic:nvPicPr>
                  <pic:blipFill>
                    <a:blip r:embed="rId13"/>
                    <a:stretch>
                      <a:fillRect/>
                    </a:stretch>
                  </pic:blipFill>
                  <pic:spPr>
                    <a:xfrm>
                      <a:off x="0" y="0"/>
                      <a:ext cx="3017520" cy="2698018"/>
                    </a:xfrm>
                    <a:prstGeom prst="rect"/>
                  </pic:spPr>
                </pic:pic>
              </a:graphicData>
            </a:graphic>
          </wp:inline>
        </w:drawing>
      </w:r>
    </w:p>
    <w:p>
      <w:pPr>
        <w:spacing w:after="160"/>
        <w:jc w:val="center"/>
      </w:pPr>
      <w:r>
        <w:rPr>
          <w:rFonts w:ascii="Times New Roman" w:hAnsi="Times New Roman"/>
          <w:i/>
          <w:sz w:val="17"/>
        </w:rPr>
        <w:t>Fig. 1. TRAPNET four-layer sensor-to-actuation architecture mapping Sensor Layer (LD2410 24GHz radar, CCTV, vibration, IR), Edge Processing Engine (Raspberry Pi / Mobile NPU &amp; ESP32), Physical Response Layer (solenoid deadbolt &amp; fog generator), and Resilient Emergency SOS Mesh.</w:t>
      </w:r>
    </w:p>
    <w:p>
      <w:pPr>
        <w:spacing w:before="0" w:after="80" w:line="240" w:lineRule="auto"/>
        <w:ind w:firstLine="288"/>
      </w:pPr>
      <w:r>
        <w:rPr>
          <w:rFonts w:ascii="Times New Roman" w:hAnsi="Times New Roman"/>
        </w:rPr>
        <w:t>To eliminate these critical operational bottlenecks, this paper introduces TRAPNET (Trapping Network), a novel Edge-AI physical intrusion response architecture. TRAPNET shifts the paradigm from passive video recording to immediate, active physical containment. By deploying multi-modal radar-vision sensor fusion combined with non-lethal electro-mechanical actuators, TRAPNET physically traps intruders in designated containment zones while dispatching emergency SOS mesh alerts.</w:t>
      </w:r>
    </w:p>
    <w:p>
      <w:pPr>
        <w:spacing w:before="0" w:after="80" w:line="240" w:lineRule="auto"/>
        <w:ind w:firstLine="288"/>
      </w:pPr>
      <w:r>
        <w:rPr>
          <w:rFonts w:ascii="Times New Roman" w:hAnsi="Times New Roman"/>
        </w:rPr>
        <w:t>The primary technical contributions of TRAPNET include:</w:t>
        <w:br/>
        <w:t>1) Dual-Mode Radar-Vision Fusion: Fuses 24 GHz FMCW mmWave radar micro-Doppler chest-displacement sensing with YOLOv8 visual inference to eliminate false positives.</w:t>
        <w:br/>
        <w:t>2) Active Physical Containment Layer: Replaces passive alarms with immediate electro-mechanical containment consisting of a 12V 60kg solenoid deadbolt and an active aerosol fog generator.</w:t>
        <w:br/>
        <w:t>3) Zero-Trust Camera Anti-Tamper Protocol: Implements a continuous OpenCV SSIM algorithm to detect camera lens spray attacks within 35 ms, executing automatic failover to radar-only tracking.</w:t>
        <w:br/>
        <w:t>4) Quad-Layer Infrastructureless SOS Mesh: Solves internet and cellular jamming vulnerabilities by deploying Wi-Fi Beacon SSID flooding, BLE Eddystone URLs, SIM800L GSM SMS, and GPS telemetry.</w:t>
        <w:br/>
        <w:t>5) Ultra-Low-Cost Embedded Architecture: Realizes high-end enterprise security capabilities on a total hardware prototype BOM of under $52.00.</w:t>
      </w:r>
    </w:p>
    <w:p>
      <w:pPr>
        <w:spacing w:before="200" w:after="80"/>
        <w:jc w:val="center"/>
      </w:pPr>
      <w:r>
        <w:rPr>
          <w:rFonts w:ascii="Times New Roman" w:hAnsi="Times New Roman"/>
          <w:b/>
          <w:sz w:val="20"/>
        </w:rPr>
        <w:t>II. LITERATURE REVIEW</w:t>
      </w:r>
    </w:p>
    <w:p>
      <w:pPr>
        <w:spacing w:before="0" w:after="80" w:line="240" w:lineRule="auto"/>
        <w:ind w:firstLine="288"/>
      </w:pPr>
      <w:r>
        <w:rPr>
          <w:rFonts w:ascii="Times New Roman" w:hAnsi="Times New Roman"/>
        </w:rPr>
        <w:t>Research in physical security, radar presence sensing, computer vision, and IoT emergency networks has advanced rapidly. To establish a rigorous technical foundation for TRAPNET, a comprehensive literature survey was conducted across 23 peer-reviewed research papers, organized below into six domain-specific subsections with strictly continuous citation numbering.</w:t>
      </w:r>
    </w:p>
    <w:p>
      <w:pPr>
        <w:spacing w:before="120" w:after="40"/>
      </w:pPr>
      <w:r>
        <w:rPr>
          <w:rFonts w:ascii="Times New Roman" w:hAnsi="Times New Roman"/>
          <w:b/>
          <w:i/>
          <w:sz w:val="19"/>
        </w:rPr>
        <w:t>A. Millimeter-Wave Radar &amp; Computer Vision Sensor Fusion</w:t>
      </w:r>
    </w:p>
    <w:p>
      <w:pPr>
        <w:spacing w:before="0" w:after="80" w:line="240" w:lineRule="auto"/>
        <w:ind w:firstLine="288"/>
      </w:pPr>
      <w:r>
        <w:rPr>
          <w:rFonts w:ascii="Times New Roman" w:hAnsi="Times New Roman"/>
        </w:rPr>
        <w:t>Raimondi et al. [1] proposed 'mmDetect', a novel framework combining 60 GHz mmWave radar range-Doppler maps with YOLO-based object detection for tracking moving people. Their work demonstrated that radar point clouds maintain high detection accuracy in low-light environments where visual cameras fail. By generating Range-Doppler Heatmaps (RDH) from FMCW chirps, mmDetect classifies moving targets using deep convolutional neural networks directly on radar point clouds.</w:t>
      </w:r>
    </w:p>
    <w:p>
      <w:pPr>
        <w:spacing w:before="0" w:after="80" w:line="240" w:lineRule="auto"/>
        <w:ind w:firstLine="288"/>
      </w:pPr>
      <w:r>
        <w:rPr>
          <w:rFonts w:ascii="Times New Roman" w:hAnsi="Times New Roman"/>
        </w:rPr>
        <w:t>Sengupta et al. [2] developed a robust multi-object tracking framework utilizing 77 GHz radar-camera fusion. By projecting 3D radar point clouds onto 2D camera image planes, their system achieved superior tracking resilience against optical occlusion and environmental noise. Their spatial calibration method aligns radar spherical coordinates with camera pinhole projections, providing tight bounding boxes even when target reflections are partially occluded.</w:t>
      </w:r>
    </w:p>
    <w:p>
      <w:pPr>
        <w:spacing w:before="0" w:after="80" w:line="240" w:lineRule="auto"/>
        <w:ind w:firstLine="288"/>
      </w:pPr>
      <w:r>
        <w:rPr>
          <w:rFonts w:ascii="Times New Roman" w:hAnsi="Times New Roman"/>
        </w:rPr>
        <w:t>Shin et al. [3] investigated indoor human detection via sensor fusion of mmWave radar and vision sensors, proving that cross-modal fusion significantly reduces false positive detections caused by shadows or moving inanimate objects. Their Kalman-filtering fusion pipeline tracks target centroids across multi-frame temporal windows.</w:t>
      </w:r>
    </w:p>
    <w:p>
      <w:pPr>
        <w:spacing w:before="120" w:after="40"/>
      </w:pPr>
      <w:r>
        <w:rPr>
          <w:rFonts w:ascii="Times New Roman" w:hAnsi="Times New Roman"/>
          <w:b/>
          <w:i/>
          <w:sz w:val="19"/>
        </w:rPr>
        <w:t>B. Edge Artificial Intelligence &amp; YOLOv8 Quantization</w:t>
      </w:r>
    </w:p>
    <w:p>
      <w:pPr>
        <w:spacing w:before="0" w:after="80" w:line="240" w:lineRule="auto"/>
        <w:ind w:firstLine="288"/>
      </w:pPr>
      <w:r>
        <w:rPr>
          <w:rFonts w:ascii="Times New Roman" w:hAnsi="Times New Roman"/>
        </w:rPr>
        <w:t>Billah et al. [4] evaluated YOLOv8 for anomalous event detection in surveillance systems, reporting high mAP accuracy but noting substantial computational demands on embedded platforms. Their work demonstrated that raw FP32 weights consume excessive RAM and cause thermal throttling on low-cost ARM single-board computers.</w:t>
      </w:r>
    </w:p>
    <w:p>
      <w:pPr>
        <w:spacing w:before="0" w:after="80" w:line="240" w:lineRule="auto"/>
        <w:ind w:firstLine="288"/>
      </w:pPr>
      <w:r>
        <w:rPr>
          <w:rFonts w:ascii="Times New Roman" w:hAnsi="Times New Roman"/>
        </w:rPr>
        <w:t>Chatterjee et al. [5] implemented a YOLOv8-based physical intrusion detection system, emphasizing the necessity of model optimization for edge deployment. Their findings highlight that post-training integer quantization (INT8) reduces model parameter size by over 70% while maintaining detection accuracy within 2% of full FP32 precision. This enables sub-15ms inference latencies on embedded edge processors.</w:t>
      </w:r>
    </w:p>
    <w:p>
      <w:pPr>
        <w:spacing w:before="120" w:after="40"/>
      </w:pPr>
      <w:r>
        <w:rPr>
          <w:rFonts w:ascii="Times New Roman" w:hAnsi="Times New Roman"/>
          <w:b/>
          <w:i/>
          <w:sz w:val="19"/>
        </w:rPr>
        <w:t>C. Radar-Based Human Sensing, Activity &amp; Vital Sign Monitoring</w:t>
      </w:r>
    </w:p>
    <w:p>
      <w:pPr>
        <w:spacing w:before="0" w:after="80" w:line="240" w:lineRule="auto"/>
        <w:ind w:firstLine="288"/>
      </w:pPr>
      <w:r>
        <w:rPr>
          <w:rFonts w:ascii="Times New Roman" w:hAnsi="Times New Roman"/>
        </w:rPr>
        <w:t>Shahbazian and Trubitsyna [6] provided a comprehensive survey on human sensing using radio frequency signals, detailing how FMCW radar signals capture micro-Doppler reflections to classify human occupancy and activities.</w:t>
      </w:r>
    </w:p>
    <w:p>
      <w:pPr>
        <w:spacing w:before="0" w:after="80" w:line="240" w:lineRule="auto"/>
        <w:ind w:firstLine="288"/>
      </w:pPr>
      <w:r>
        <w:rPr>
          <w:rFonts w:ascii="Times New Roman" w:hAnsi="Times New Roman"/>
        </w:rPr>
        <w:t>Shrestha et al. [7] implemented continuous human activity classification using FMCW radar coupled with Bidirectional LSTM networks, achieving 94% accuracy in distinguishing walking, sitting, and falling motions.</w:t>
      </w:r>
    </w:p>
    <w:p>
      <w:pPr>
        <w:spacing w:before="0" w:after="80" w:line="240" w:lineRule="auto"/>
        <w:ind w:firstLine="288"/>
      </w:pPr>
      <w:r>
        <w:rPr>
          <w:rFonts w:ascii="Times New Roman" w:hAnsi="Times New Roman"/>
        </w:rPr>
        <w:t>Shen et al. [8] explored human detection using weak ranging signals in FMCW radar systems, proving that micro-motion signatures (such as chest displacement during respiration) can be reliably extracted even at low signal-to-noise ratios.</w:t>
      </w:r>
    </w:p>
    <w:p>
      <w:pPr>
        <w:spacing w:before="0" w:after="80" w:line="240" w:lineRule="auto"/>
        <w:ind w:firstLine="288"/>
      </w:pPr>
      <w:r>
        <w:rPr>
          <w:rFonts w:ascii="Times New Roman" w:hAnsi="Times New Roman"/>
        </w:rPr>
        <w:t>In vital sign detection, Wang et al. [9] presented a systematic vital sign detection framework using 24 GHz FMCW MIMO radar, proving that phase change analysis allows non-contact heartbeat and respiration tracking.</w:t>
      </w:r>
    </w:p>
    <w:p>
      <w:pPr>
        <w:spacing w:before="0" w:after="80" w:line="240" w:lineRule="auto"/>
        <w:ind w:firstLine="288"/>
      </w:pPr>
      <w:r>
        <w:rPr>
          <w:rFonts w:ascii="Times New Roman" w:hAnsi="Times New Roman"/>
        </w:rPr>
        <w:t>Vignoli et al. [10] established a deterministic contactless vital sign monitoring method using multiple 24 GHz FMCW radars, addressing multi-target interference. Khan et al. [11] deployed low-complexity Temporal CNNs (T-CNN) on edge devices for contactless vital sign monitoring, while Deng and Zhang [12] demonstrated impulse-train processing for non-contact heartbeat detection using mmWave radar.</w:t>
      </w:r>
    </w:p>
    <w:p>
      <w:pPr>
        <w:spacing w:before="120" w:after="40"/>
      </w:pPr>
      <w:r>
        <w:rPr>
          <w:rFonts w:ascii="Times New Roman" w:hAnsi="Times New Roman"/>
          <w:b/>
          <w:i/>
          <w:sz w:val="19"/>
        </w:rPr>
        <w:t>D. IoT Security &amp; Intrusion Detection Systems</w:t>
      </w:r>
    </w:p>
    <w:p>
      <w:pPr>
        <w:spacing w:before="0" w:after="80" w:line="240" w:lineRule="auto"/>
        <w:ind w:firstLine="288"/>
      </w:pPr>
      <w:r>
        <w:rPr>
          <w:rFonts w:ascii="Times New Roman" w:hAnsi="Times New Roman"/>
        </w:rPr>
        <w:t>Balaji et al. [13] designed a smart home intruder alert system using basic IoT sensors and microcontroller alerts. Kumar et al. [14] developed an IoT-enabled smart door lock featuring RFID, OTP authentication, and intrusion alerts. Suresh et al. [15] evaluated machine learning models for real-time network intrusion detection in IoT networks. Additional studies on AI-driven smart home security [16] and compact emergency alert modules [17] demonstrated the feasibility of low-cost microcontrollers for security automation.</w:t>
      </w:r>
    </w:p>
    <w:p>
      <w:pPr>
        <w:spacing w:before="120" w:after="40"/>
      </w:pPr>
      <w:r>
        <w:rPr>
          <w:rFonts w:ascii="Times New Roman" w:hAnsi="Times New Roman"/>
          <w:b/>
          <w:i/>
          <w:sz w:val="19"/>
        </w:rPr>
        <w:t>E. Radar Through-Barrier Sensing &amp; Privacy Video Reconstruction</w:t>
      </w:r>
    </w:p>
    <w:p>
      <w:pPr>
        <w:spacing w:before="0" w:after="80" w:line="240" w:lineRule="auto"/>
        <w:ind w:firstLine="288"/>
      </w:pPr>
      <w:r>
        <w:rPr>
          <w:rFonts w:ascii="Times New Roman" w:hAnsi="Times New Roman"/>
        </w:rPr>
        <w:t>Choi and Bahk [18] conducted experimental studies on mmWave FMCW radar for detecting objects behind transparent and thin opaque barriers (glass, acrylic, plywood), proving that 24 GHz signals suffer minimal attenuation through non-metallic obstacles.</w:t>
      </w:r>
    </w:p>
    <w:p>
      <w:pPr>
        <w:spacing w:before="0" w:after="80" w:line="240" w:lineRule="auto"/>
        <w:ind w:firstLine="288"/>
      </w:pPr>
      <w:r>
        <w:rPr>
          <w:rFonts w:ascii="Times New Roman" w:hAnsi="Times New Roman"/>
        </w:rPr>
        <w:t>Han et al. [19] presented 'M2VISION', demonstrating that COTS mmWave radar reflections can reconstruct coarse surveillance video silhouettes, proving radar's capability as a visual surrogate. Devoti et al. [20] proposed PASID, exploiting indoor mmWave 5G infrastructure for passive intrusion detection.</w:t>
      </w:r>
    </w:p>
    <w:p>
      <w:pPr>
        <w:spacing w:before="120" w:after="40"/>
      </w:pPr>
      <w:r>
        <w:rPr>
          <w:rFonts w:ascii="Times New Roman" w:hAnsi="Times New Roman"/>
          <w:b/>
          <w:i/>
          <w:sz w:val="19"/>
        </w:rPr>
        <w:t>F. Communication Protocols, Cyber Datasets &amp; Automotive Radar</w:t>
      </w:r>
    </w:p>
    <w:p>
      <w:pPr>
        <w:spacing w:before="0" w:after="80" w:line="240" w:lineRule="auto"/>
        <w:ind w:firstLine="288"/>
      </w:pPr>
      <w:r>
        <w:rPr>
          <w:rFonts w:ascii="Times New Roman" w:hAnsi="Times New Roman"/>
        </w:rPr>
        <w:t>Shahin and Younis [21] analyzed multi-group formation protocols for Wi-Fi Direct peer-to-peer ad-hoc communication. Ferrag et al. [22] introduced Edge-IIoTset, a realistic cybersecurity dataset for evaluating IoT network resilience under cyber-attacks and RF jamming. Finally, automotive radar tracking methods [23] demonstrated that range-Doppler clustering algorithms can be adapted for static indoor perimeter monitoring.</w:t>
      </w:r>
    </w:p>
    <w:p>
      <w:pPr>
        <w:spacing w:before="200" w:after="80"/>
        <w:jc w:val="center"/>
      </w:pPr>
      <w:r>
        <w:rPr>
          <w:rFonts w:ascii="Times New Roman" w:hAnsi="Times New Roman"/>
          <w:b/>
          <w:sz w:val="20"/>
        </w:rPr>
        <w:t>III. METHODOLOGY &amp; SYSTEM ARCHITECTURE</w:t>
      </w:r>
    </w:p>
    <w:p>
      <w:pPr>
        <w:spacing w:before="0" w:after="80" w:line="240" w:lineRule="auto"/>
        <w:ind w:firstLine="288"/>
      </w:pPr>
      <w:r>
        <w:rPr>
          <w:rFonts w:ascii="Times New Roman" w:hAnsi="Times New Roman"/>
        </w:rPr>
        <w:t>TRAPNET is organized into a four-layer hierarchical architecture: (1) Sensor Layer, (2) Edge Processing &amp; Fusion Engine, (3) Physical Response Layer, and (4) Resilient SOS Emergency Mesh. The core intelligence relies on spatial radar-vision cross-verification and a multi-modal threat scoring algorithm.</w:t>
      </w:r>
    </w:p>
    <w:p>
      <w:pPr>
        <w:spacing w:before="0" w:after="80" w:line="240" w:lineRule="auto"/>
        <w:ind w:firstLine="288"/>
      </w:pPr>
      <w:r>
        <w:rPr>
          <w:rFonts w:ascii="Times New Roman" w:hAnsi="Times New Roman"/>
        </w:rPr>
        <w:t>To eliminate false positive lockdowns caused by curtains, HVAC airflow, or small domestic animals, TRAPNET computes a dynamic multi-modal threat score S_threat:</w:t>
        <w:br/>
        <w:t>S_threat = w_r * S_radar + w_v * S_vision + w_vib * S_vibe + S_tamper    --- (1)</w:t>
        <w:br/>
        <w:t>where w_r = 0.40, w_v = 0.45, and w_vib = 0.15 represent empirical weights for radar motion energy (S_radar), YOLOv8 vision confidence (S_vision), and piezoelectric vibration (S_vibe). If S_threat &gt;= 0.75, the ESP32 microcontroller triggers instant active containment.</w:t>
      </w:r>
    </w:p>
    <w:p>
      <w:pPr>
        <w:spacing w:before="0" w:after="80" w:line="240" w:lineRule="auto"/>
        <w:ind w:firstLine="288"/>
      </w:pPr>
      <w:r>
        <w:rPr>
          <w:rFonts w:ascii="Times New Roman" w:hAnsi="Times New Roman"/>
        </w:rPr>
        <w:t>Spatial Cross-Verification aligns the estimated camera optical distance D_vision = (f * H) / h with the mmWave radar distance D_radar. A threat is validated if and only if:</w:t>
        <w:br/>
        <w:t>|D_vision - D_radar| &lt;= 25 cm    --- (2)</w:t>
        <w:br/>
        <w:t>If camera optical lens tampering is detected (SSIM &lt; 0.60), S_tamper is set to 1.0, automatically initiating failover to 24 GHz radar-only tracking mode within 35 ms.</w:t>
      </w:r>
    </w:p>
    <w:p>
      <w:pPr>
        <w:spacing w:before="200" w:after="80"/>
        <w:jc w:val="center"/>
      </w:pPr>
      <w:r>
        <w:rPr>
          <w:rFonts w:ascii="Times New Roman" w:hAnsi="Times New Roman"/>
          <w:b/>
          <w:sz w:val="20"/>
        </w:rPr>
        <w:t>IV. HARDWARE SETUP &amp; SYSTEM INTEGRATION</w:t>
      </w:r>
    </w:p>
    <w:p>
      <w:pPr>
        <w:spacing w:before="0" w:after="80" w:line="240" w:lineRule="auto"/>
        <w:ind w:firstLine="288"/>
      </w:pPr>
      <w:r>
        <w:rPr>
          <w:rFonts w:ascii="Times New Roman" w:hAnsi="Times New Roman"/>
        </w:rPr>
        <w:t>The complete hardware system operates on a dual-controller architecture centered around the ESP32 DevKit V1 (30-pin WROOM-32) linked to the Edge AI Processor. The HLK-LD2410C 24 GHz mmWave radar connects to ESP32 Hardware Serial 2 (GPIO16 RX2 / GPIO17 TX2 @ 256,000 baud). Dual optocoupler-isolated relays drive a 12V 60kg solenoid deadbolt (GPIO32) and a 12V aerosol fog generator (GPIO33). Power distribution is regulated via dual LM2596 buck converters (5V main rail &amp; 4.1V dedicated GSM rail with 1000µF decoupling).</w:t>
      </w:r>
    </w:p>
    <w:p>
      <w:pPr>
        <w:spacing w:before="120" w:after="40"/>
        <w:jc w:val="center"/>
      </w:pPr>
      <w:r>
        <w:drawing>
          <wp:inline xmlns:a="http://schemas.openxmlformats.org/drawingml/2006/main" xmlns:pic="http://schemas.openxmlformats.org/drawingml/2006/picture">
            <wp:extent cx="3017520" cy="2656601"/>
            <wp:docPr id="2" name="Picture 2"/>
            <wp:cNvGraphicFramePr>
              <a:graphicFrameLocks noChangeAspect="1"/>
            </wp:cNvGraphicFramePr>
            <a:graphic>
              <a:graphicData uri="http://schemas.openxmlformats.org/drawingml/2006/picture">
                <pic:pic>
                  <pic:nvPicPr>
                    <pic:cNvPr id="0" name="fig2_trapnet_circuit.jpg"/>
                    <pic:cNvPicPr/>
                  </pic:nvPicPr>
                  <pic:blipFill>
                    <a:blip r:embed="rId14"/>
                    <a:stretch>
                      <a:fillRect/>
                    </a:stretch>
                  </pic:blipFill>
                  <pic:spPr>
                    <a:xfrm>
                      <a:off x="0" y="0"/>
                      <a:ext cx="3017520" cy="2656601"/>
                    </a:xfrm>
                    <a:prstGeom prst="rect"/>
                  </pic:spPr>
                </pic:pic>
              </a:graphicData>
            </a:graphic>
          </wp:inline>
        </w:drawing>
      </w:r>
    </w:p>
    <w:p>
      <w:pPr>
        <w:spacing w:after="160"/>
        <w:jc w:val="center"/>
      </w:pPr>
      <w:r>
        <w:rPr>
          <w:rFonts w:ascii="Times New Roman" w:hAnsi="Times New Roman"/>
          <w:i/>
          <w:sz w:val="17"/>
        </w:rPr>
        <w:t>Fig. 2. TRAPNET Hardware and Pin Circuit Diagram: Complete schematic mapping Sensor Layer (HLK-LD2410C 24GHz radar, SW-420 vibration, active IR beams), Processing Layer (ESP32 DevKit V1 &amp; Edge AI Processor), Actuation Layer (solenoid deadbolt &amp; aerosol fog relays), Power Distribution (LM2596 buck converters), and SOS Telemetry Modules (SIM800L GSM, NEO-6M GPS).</w:t>
      </w:r>
    </w:p>
    <w:p>
      <w:pPr>
        <w:spacing w:before="200" w:after="80"/>
        <w:jc w:val="center"/>
      </w:pPr>
      <w:r>
        <w:rPr>
          <w:rFonts w:ascii="Times New Roman" w:hAnsi="Times New Roman"/>
          <w:b/>
          <w:sz w:val="20"/>
        </w:rPr>
        <w:t>V. EXPERIMENTAL RESULTS &amp; ANALYSIS</w:t>
      </w:r>
    </w:p>
    <w:p>
      <w:pPr>
        <w:spacing w:before="0" w:after="80" w:line="240" w:lineRule="auto"/>
        <w:ind w:firstLine="288"/>
      </w:pPr>
      <w:r>
        <w:rPr>
          <w:rFonts w:ascii="Times New Roman" w:hAnsi="Times New Roman"/>
        </w:rPr>
        <w:t>TRAPNET underwent comprehensive field evaluations across nine operational conditions. System latency, sensor range coverage, and benchmark comparisons against existing literature are summarized in Tables I, II, III, and IV below.</w:t>
      </w:r>
    </w:p>
    <w:p>
      <w:pPr>
        <w:spacing w:before="160" w:after="40"/>
        <w:jc w:val="center"/>
      </w:pPr>
      <w:r>
        <w:rPr>
          <w:rFonts w:ascii="Times New Roman" w:hAnsi="Times New Roman"/>
          <w:b/>
          <w:sz w:val="17"/>
        </w:rPr>
        <w:t>TABLE I. OBJECT &amp; INTRUDER DISTANCE COVERAGE BY SENSOR MODALITY</w:t>
      </w:r>
    </w:p>
    <w:tbl>
      <w:tblPr>
        <w:tblW w:type="auto" w:w="0"/>
        <w:jc w:val="center"/>
        <w:tblLook w:firstColumn="1" w:firstRow="1" w:lastColumn="0" w:lastRow="0" w:noHBand="0" w:noVBand="1" w:val="04A0"/>
      </w:tblPr>
      <w:tblGrid>
        <w:gridCol w:w="2606"/>
        <w:gridCol w:w="2606"/>
        <w:gridCol w:w="2606"/>
        <w:gridCol w:w="2606"/>
      </w:tblGrid>
      <w:tr>
        <w:tc>
          <w:tcPr>
            <w:tcW w:type="dxa" w:w="2606"/>
            <w:tcMar>
              <w:top w:w="60" w:type="dxa"/>
              <w:bottom w:w="60" w:type="dxa"/>
              <w:left w:w="100" w:type="dxa"/>
              <w:right w:w="100" w:type="dxa"/>
            </w:tcMar>
            <w:shd w:val="clear" w:color="auto" w:fill="E2E8F0"/>
          </w:tcPr>
          <w:p>
            <w:pPr>
              <w:spacing w:after="0"/>
              <w:jc w:val="center"/>
            </w:pPr>
            <w:r>
              <w:rPr>
                <w:rFonts w:ascii="Times New Roman" w:hAnsi="Times New Roman"/>
                <w:b/>
                <w:sz w:val="16"/>
              </w:rPr>
              <w:t>Sensor Modality</w:t>
            </w:r>
          </w:p>
        </w:tc>
        <w:tc>
          <w:tcPr>
            <w:tcW w:type="dxa" w:w="2606"/>
            <w:tcMar>
              <w:top w:w="60" w:type="dxa"/>
              <w:bottom w:w="60" w:type="dxa"/>
              <w:left w:w="100" w:type="dxa"/>
              <w:right w:w="100" w:type="dxa"/>
            </w:tcMar>
            <w:shd w:val="clear" w:color="auto" w:fill="E2E8F0"/>
          </w:tcPr>
          <w:p>
            <w:pPr>
              <w:spacing w:after="0"/>
              <w:jc w:val="center"/>
            </w:pPr>
            <w:r>
              <w:rPr>
                <w:rFonts w:ascii="Times New Roman" w:hAnsi="Times New Roman"/>
                <w:b/>
                <w:sz w:val="16"/>
              </w:rPr>
              <w:t>Max Effective Range</w:t>
            </w:r>
          </w:p>
        </w:tc>
        <w:tc>
          <w:tcPr>
            <w:tcW w:type="dxa" w:w="2606"/>
            <w:tcMar>
              <w:top w:w="60" w:type="dxa"/>
              <w:bottom w:w="60" w:type="dxa"/>
              <w:left w:w="100" w:type="dxa"/>
              <w:right w:w="100" w:type="dxa"/>
            </w:tcMar>
            <w:shd w:val="clear" w:color="auto" w:fill="E2E8F0"/>
          </w:tcPr>
          <w:p>
            <w:pPr>
              <w:spacing w:after="0"/>
              <w:jc w:val="center"/>
            </w:pPr>
            <w:r>
              <w:rPr>
                <w:rFonts w:ascii="Times New Roman" w:hAnsi="Times New Roman"/>
                <w:b/>
                <w:sz w:val="16"/>
              </w:rPr>
              <w:t>Detection Field of View</w:t>
            </w:r>
          </w:p>
        </w:tc>
        <w:tc>
          <w:tcPr>
            <w:tcW w:type="dxa" w:w="2606"/>
            <w:tcMar>
              <w:top w:w="60" w:type="dxa"/>
              <w:bottom w:w="60" w:type="dxa"/>
              <w:left w:w="100" w:type="dxa"/>
              <w:right w:w="100" w:type="dxa"/>
            </w:tcMar>
            <w:shd w:val="clear" w:color="auto" w:fill="E2E8F0"/>
          </w:tcPr>
          <w:p>
            <w:pPr>
              <w:spacing w:after="0"/>
              <w:jc w:val="center"/>
            </w:pPr>
            <w:r>
              <w:rPr>
                <w:rFonts w:ascii="Times New Roman" w:hAnsi="Times New Roman"/>
                <w:b/>
                <w:sz w:val="16"/>
              </w:rPr>
              <w:t>Operational Capability</w:t>
            </w:r>
          </w:p>
        </w:tc>
      </w:tr>
      <w:tr>
        <w:tc>
          <w:tcPr>
            <w:tcW w:type="dxa" w:w="2606"/>
            <w:tcMar>
              <w:top w:w="60" w:type="dxa"/>
              <w:bottom w:w="60" w:type="dxa"/>
              <w:left w:w="100" w:type="dxa"/>
              <w:right w:w="100" w:type="dxa"/>
            </w:tcMar>
          </w:tcPr>
          <w:p>
            <w:pPr>
              <w:spacing w:after="0"/>
              <w:jc w:val="center"/>
            </w:pPr>
            <w:r>
              <w:rPr>
                <w:rFonts w:ascii="Times New Roman" w:hAnsi="Times New Roman"/>
                <w:sz w:val="16"/>
              </w:rPr>
              <w:t>24GHz mmWave Radar</w:t>
            </w:r>
          </w:p>
        </w:tc>
        <w:tc>
          <w:tcPr>
            <w:tcW w:type="dxa" w:w="2606"/>
            <w:tcMar>
              <w:top w:w="60" w:type="dxa"/>
              <w:bottom w:w="60" w:type="dxa"/>
              <w:left w:w="100" w:type="dxa"/>
              <w:right w:w="100" w:type="dxa"/>
            </w:tcMar>
          </w:tcPr>
          <w:p>
            <w:pPr>
              <w:spacing w:after="0"/>
              <w:jc w:val="center"/>
            </w:pPr>
            <w:r>
              <w:rPr>
                <w:rFonts w:ascii="Times New Roman" w:hAnsi="Times New Roman"/>
                <w:sz w:val="16"/>
              </w:rPr>
              <w:t>6.0 meters</w:t>
            </w:r>
          </w:p>
        </w:tc>
        <w:tc>
          <w:tcPr>
            <w:tcW w:type="dxa" w:w="2606"/>
            <w:tcMar>
              <w:top w:w="60" w:type="dxa"/>
              <w:bottom w:w="60" w:type="dxa"/>
              <w:left w:w="100" w:type="dxa"/>
              <w:right w:w="100" w:type="dxa"/>
            </w:tcMar>
          </w:tcPr>
          <w:p>
            <w:pPr>
              <w:spacing w:after="0"/>
              <w:jc w:val="center"/>
            </w:pPr>
            <w:r>
              <w:rPr>
                <w:rFonts w:ascii="Times New Roman" w:hAnsi="Times New Roman"/>
                <w:sz w:val="16"/>
              </w:rPr>
              <w:t>120° Azimuth / 60° Elev.</w:t>
            </w:r>
          </w:p>
        </w:tc>
        <w:tc>
          <w:tcPr>
            <w:tcW w:type="dxa" w:w="2606"/>
            <w:tcMar>
              <w:top w:w="60" w:type="dxa"/>
              <w:bottom w:w="60" w:type="dxa"/>
              <w:left w:w="100" w:type="dxa"/>
              <w:right w:w="100" w:type="dxa"/>
            </w:tcMar>
          </w:tcPr>
          <w:p>
            <w:pPr>
              <w:spacing w:after="0"/>
              <w:jc w:val="center"/>
            </w:pPr>
            <w:r>
              <w:rPr>
                <w:rFonts w:ascii="Times New Roman" w:hAnsi="Times New Roman"/>
                <w:sz w:val="16"/>
              </w:rPr>
              <w:t>0-Lux Darkness, Breathing Micro-Motion</w:t>
            </w:r>
          </w:p>
        </w:tc>
      </w:tr>
      <w:tr>
        <w:tc>
          <w:tcPr>
            <w:tcW w:type="dxa" w:w="2606"/>
            <w:tcMar>
              <w:top w:w="60" w:type="dxa"/>
              <w:bottom w:w="60" w:type="dxa"/>
              <w:left w:w="100" w:type="dxa"/>
              <w:right w:w="100" w:type="dxa"/>
            </w:tcMar>
          </w:tcPr>
          <w:p>
            <w:pPr>
              <w:spacing w:after="0"/>
              <w:jc w:val="center"/>
            </w:pPr>
            <w:r>
              <w:rPr>
                <w:rFonts w:ascii="Times New Roman" w:hAnsi="Times New Roman"/>
                <w:sz w:val="16"/>
              </w:rPr>
              <w:t>Visual Camera (YOLOv8)</w:t>
            </w:r>
          </w:p>
        </w:tc>
        <w:tc>
          <w:tcPr>
            <w:tcW w:type="dxa" w:w="2606"/>
            <w:tcMar>
              <w:top w:w="60" w:type="dxa"/>
              <w:bottom w:w="60" w:type="dxa"/>
              <w:left w:w="100" w:type="dxa"/>
              <w:right w:w="100" w:type="dxa"/>
            </w:tcMar>
          </w:tcPr>
          <w:p>
            <w:pPr>
              <w:spacing w:after="0"/>
              <w:jc w:val="center"/>
            </w:pPr>
            <w:r>
              <w:rPr>
                <w:rFonts w:ascii="Times New Roman" w:hAnsi="Times New Roman"/>
                <w:sz w:val="16"/>
              </w:rPr>
              <w:t>5.5 meters</w:t>
            </w:r>
          </w:p>
        </w:tc>
        <w:tc>
          <w:tcPr>
            <w:tcW w:type="dxa" w:w="2606"/>
            <w:tcMar>
              <w:top w:w="60" w:type="dxa"/>
              <w:bottom w:w="60" w:type="dxa"/>
              <w:left w:w="100" w:type="dxa"/>
              <w:right w:w="100" w:type="dxa"/>
            </w:tcMar>
          </w:tcPr>
          <w:p>
            <w:pPr>
              <w:spacing w:after="0"/>
              <w:jc w:val="center"/>
            </w:pPr>
            <w:r>
              <w:rPr>
                <w:rFonts w:ascii="Times New Roman" w:hAnsi="Times New Roman"/>
                <w:sz w:val="16"/>
              </w:rPr>
              <w:t>78° Diagonal FOV</w:t>
            </w:r>
          </w:p>
        </w:tc>
        <w:tc>
          <w:tcPr>
            <w:tcW w:type="dxa" w:w="2606"/>
            <w:tcMar>
              <w:top w:w="60" w:type="dxa"/>
              <w:bottom w:w="60" w:type="dxa"/>
              <w:left w:w="100" w:type="dxa"/>
              <w:right w:w="100" w:type="dxa"/>
            </w:tcMar>
          </w:tcPr>
          <w:p>
            <w:pPr>
              <w:spacing w:after="0"/>
              <w:jc w:val="center"/>
            </w:pPr>
            <w:r>
              <w:rPr>
                <w:rFonts w:ascii="Times New Roman" w:hAnsi="Times New Roman"/>
                <w:sz w:val="16"/>
              </w:rPr>
              <w:t>High Precision Object Classification</w:t>
            </w:r>
          </w:p>
        </w:tc>
      </w:tr>
      <w:tr>
        <w:tc>
          <w:tcPr>
            <w:tcW w:type="dxa" w:w="2606"/>
            <w:tcMar>
              <w:top w:w="60" w:type="dxa"/>
              <w:bottom w:w="60" w:type="dxa"/>
              <w:left w:w="100" w:type="dxa"/>
              <w:right w:w="100" w:type="dxa"/>
            </w:tcMar>
          </w:tcPr>
          <w:p>
            <w:pPr>
              <w:spacing w:after="0"/>
              <w:jc w:val="center"/>
            </w:pPr>
            <w:r>
              <w:rPr>
                <w:rFonts w:ascii="Times New Roman" w:hAnsi="Times New Roman"/>
                <w:sz w:val="16"/>
              </w:rPr>
              <w:t>SW-420 Vibration Sensor</w:t>
            </w:r>
          </w:p>
        </w:tc>
        <w:tc>
          <w:tcPr>
            <w:tcW w:type="dxa" w:w="2606"/>
            <w:tcMar>
              <w:top w:w="60" w:type="dxa"/>
              <w:bottom w:w="60" w:type="dxa"/>
              <w:left w:w="100" w:type="dxa"/>
              <w:right w:w="100" w:type="dxa"/>
            </w:tcMar>
          </w:tcPr>
          <w:p>
            <w:pPr>
              <w:spacing w:after="0"/>
              <w:jc w:val="center"/>
            </w:pPr>
            <w:r>
              <w:rPr>
                <w:rFonts w:ascii="Times New Roman" w:hAnsi="Times New Roman"/>
                <w:sz w:val="16"/>
              </w:rPr>
              <w:t>Physical Contact</w:t>
            </w:r>
          </w:p>
        </w:tc>
        <w:tc>
          <w:tcPr>
            <w:tcW w:type="dxa" w:w="2606"/>
            <w:tcMar>
              <w:top w:w="60" w:type="dxa"/>
              <w:bottom w:w="60" w:type="dxa"/>
              <w:left w:w="100" w:type="dxa"/>
              <w:right w:w="100" w:type="dxa"/>
            </w:tcMar>
          </w:tcPr>
          <w:p>
            <w:pPr>
              <w:spacing w:after="0"/>
              <w:jc w:val="center"/>
            </w:pPr>
            <w:r>
              <w:rPr>
                <w:rFonts w:ascii="Times New Roman" w:hAnsi="Times New Roman"/>
                <w:sz w:val="16"/>
              </w:rPr>
              <w:t>360° Mechanical Structural</w:t>
            </w:r>
          </w:p>
        </w:tc>
        <w:tc>
          <w:tcPr>
            <w:tcW w:type="dxa" w:w="2606"/>
            <w:tcMar>
              <w:top w:w="60" w:type="dxa"/>
              <w:bottom w:w="60" w:type="dxa"/>
              <w:left w:w="100" w:type="dxa"/>
              <w:right w:w="100" w:type="dxa"/>
            </w:tcMar>
          </w:tcPr>
          <w:p>
            <w:pPr>
              <w:spacing w:after="0"/>
              <w:jc w:val="center"/>
            </w:pPr>
            <w:r>
              <w:rPr>
                <w:rFonts w:ascii="Times New Roman" w:hAnsi="Times New Roman"/>
                <w:sz w:val="16"/>
              </w:rPr>
              <w:t>Drilling, Cutting, Wall Impact</w:t>
            </w:r>
          </w:p>
        </w:tc>
      </w:tr>
      <w:tr>
        <w:tc>
          <w:tcPr>
            <w:tcW w:type="dxa" w:w="2606"/>
            <w:tcMar>
              <w:top w:w="60" w:type="dxa"/>
              <w:bottom w:w="60" w:type="dxa"/>
              <w:left w:w="100" w:type="dxa"/>
              <w:right w:w="100" w:type="dxa"/>
            </w:tcMar>
          </w:tcPr>
          <w:p>
            <w:pPr>
              <w:spacing w:after="0"/>
              <w:jc w:val="center"/>
            </w:pPr>
            <w:r>
              <w:rPr>
                <w:rFonts w:ascii="Times New Roman" w:hAnsi="Times New Roman"/>
                <w:sz w:val="16"/>
              </w:rPr>
              <w:t>Active IR Beam Break</w:t>
            </w:r>
          </w:p>
        </w:tc>
        <w:tc>
          <w:tcPr>
            <w:tcW w:type="dxa" w:w="2606"/>
            <w:tcMar>
              <w:top w:w="60" w:type="dxa"/>
              <w:bottom w:w="60" w:type="dxa"/>
              <w:left w:w="100" w:type="dxa"/>
              <w:right w:w="100" w:type="dxa"/>
            </w:tcMar>
          </w:tcPr>
          <w:p>
            <w:pPr>
              <w:spacing w:after="0"/>
              <w:jc w:val="center"/>
            </w:pPr>
            <w:r>
              <w:rPr>
                <w:rFonts w:ascii="Times New Roman" w:hAnsi="Times New Roman"/>
                <w:sz w:val="16"/>
              </w:rPr>
              <w:t>10.0 meters</w:t>
            </w:r>
          </w:p>
        </w:tc>
        <w:tc>
          <w:tcPr>
            <w:tcW w:type="dxa" w:w="2606"/>
            <w:tcMar>
              <w:top w:w="60" w:type="dxa"/>
              <w:bottom w:w="60" w:type="dxa"/>
              <w:left w:w="100" w:type="dxa"/>
              <w:right w:w="100" w:type="dxa"/>
            </w:tcMar>
          </w:tcPr>
          <w:p>
            <w:pPr>
              <w:spacing w:after="0"/>
              <w:jc w:val="center"/>
            </w:pPr>
            <w:r>
              <w:rPr>
                <w:rFonts w:ascii="Times New Roman" w:hAnsi="Times New Roman"/>
                <w:sz w:val="16"/>
              </w:rPr>
              <w:t>Linear Point-to-Point</w:t>
            </w:r>
          </w:p>
        </w:tc>
        <w:tc>
          <w:tcPr>
            <w:tcW w:type="dxa" w:w="2606"/>
            <w:tcMar>
              <w:top w:w="60" w:type="dxa"/>
              <w:bottom w:w="60" w:type="dxa"/>
              <w:left w:w="100" w:type="dxa"/>
              <w:right w:w="100" w:type="dxa"/>
            </w:tcMar>
          </w:tcPr>
          <w:p>
            <w:pPr>
              <w:spacing w:after="0"/>
              <w:jc w:val="center"/>
            </w:pPr>
            <w:r>
              <w:rPr>
                <w:rFonts w:ascii="Times New Roman" w:hAnsi="Times New Roman"/>
                <w:sz w:val="16"/>
              </w:rPr>
              <w:t>Instant Optical Line-of-Sight Break</w:t>
            </w:r>
          </w:p>
        </w:tc>
      </w:tr>
    </w:tbl>
    <w:p>
      <w:pPr>
        <w:spacing w:before="200" w:after="40"/>
        <w:jc w:val="center"/>
      </w:pPr>
      <w:r>
        <w:rPr>
          <w:rFonts w:ascii="Times New Roman" w:hAnsi="Times New Roman"/>
          <w:b/>
          <w:sz w:val="17"/>
        </w:rPr>
        <w:t>TABLE II. LATENCY &amp; ACTIVATION TIMING BREAKDOWN</w:t>
      </w:r>
    </w:p>
    <w:tbl>
      <w:tblPr>
        <w:tblW w:type="auto" w:w="0"/>
        <w:jc w:val="center"/>
        <w:tblLook w:firstColumn="1" w:firstRow="1" w:lastColumn="0" w:lastRow="0" w:noHBand="0" w:noVBand="1" w:val="04A0"/>
      </w:tblPr>
      <w:tblGrid>
        <w:gridCol w:w="3475"/>
        <w:gridCol w:w="3475"/>
        <w:gridCol w:w="3475"/>
      </w:tblGrid>
      <w:tr>
        <w:tc>
          <w:tcPr>
            <w:tcW w:type="dxa" w:w="3475"/>
            <w:tcMar>
              <w:top w:w="60" w:type="dxa"/>
              <w:bottom w:w="60" w:type="dxa"/>
              <w:left w:w="100" w:type="dxa"/>
              <w:right w:w="100" w:type="dxa"/>
            </w:tcMar>
            <w:shd w:val="clear" w:color="auto" w:fill="E2E8F0"/>
          </w:tcPr>
          <w:p>
            <w:pPr>
              <w:spacing w:after="0"/>
              <w:jc w:val="center"/>
            </w:pPr>
            <w:r>
              <w:rPr>
                <w:rFonts w:ascii="Times New Roman" w:hAnsi="Times New Roman"/>
                <w:b/>
                <w:sz w:val="16"/>
              </w:rPr>
              <w:t>System Operation / Subsystem Pipeline</w:t>
            </w:r>
          </w:p>
        </w:tc>
        <w:tc>
          <w:tcPr>
            <w:tcW w:type="dxa" w:w="3475"/>
            <w:tcMar>
              <w:top w:w="60" w:type="dxa"/>
              <w:bottom w:w="60" w:type="dxa"/>
              <w:left w:w="100" w:type="dxa"/>
              <w:right w:w="100" w:type="dxa"/>
            </w:tcMar>
            <w:shd w:val="clear" w:color="auto" w:fill="E2E8F0"/>
          </w:tcPr>
          <w:p>
            <w:pPr>
              <w:spacing w:after="0"/>
              <w:jc w:val="center"/>
            </w:pPr>
            <w:r>
              <w:rPr>
                <w:rFonts w:ascii="Times New Roman" w:hAnsi="Times New Roman"/>
                <w:b/>
                <w:sz w:val="16"/>
              </w:rPr>
              <w:t>Measured Latency</w:t>
            </w:r>
          </w:p>
        </w:tc>
        <w:tc>
          <w:tcPr>
            <w:tcW w:type="dxa" w:w="3475"/>
            <w:tcMar>
              <w:top w:w="60" w:type="dxa"/>
              <w:bottom w:w="60" w:type="dxa"/>
              <w:left w:w="100" w:type="dxa"/>
              <w:right w:w="100" w:type="dxa"/>
            </w:tcMar>
            <w:shd w:val="clear" w:color="auto" w:fill="E2E8F0"/>
          </w:tcPr>
          <w:p>
            <w:pPr>
              <w:spacing w:after="0"/>
              <w:jc w:val="center"/>
            </w:pPr>
            <w:r>
              <w:rPr>
                <w:rFonts w:ascii="Times New Roman" w:hAnsi="Times New Roman"/>
                <w:b/>
                <w:sz w:val="16"/>
              </w:rPr>
              <w:t>Execution Mode / Subsystem</w:t>
            </w:r>
          </w:p>
        </w:tc>
      </w:tr>
      <w:tr>
        <w:tc>
          <w:tcPr>
            <w:tcW w:type="dxa" w:w="3475"/>
            <w:tcMar>
              <w:top w:w="60" w:type="dxa"/>
              <w:bottom w:w="60" w:type="dxa"/>
              <w:left w:w="100" w:type="dxa"/>
              <w:right w:w="100" w:type="dxa"/>
            </w:tcMar>
          </w:tcPr>
          <w:p>
            <w:pPr>
              <w:spacing w:after="0"/>
              <w:jc w:val="center"/>
            </w:pPr>
            <w:r>
              <w:rPr>
                <w:rFonts w:ascii="Times New Roman" w:hAnsi="Times New Roman"/>
                <w:sz w:val="16"/>
              </w:rPr>
              <w:t>mmWave Radar Target Motion Sensing</w:t>
            </w:r>
          </w:p>
        </w:tc>
        <w:tc>
          <w:tcPr>
            <w:tcW w:type="dxa" w:w="3475"/>
            <w:tcMar>
              <w:top w:w="60" w:type="dxa"/>
              <w:bottom w:w="60" w:type="dxa"/>
              <w:left w:w="100" w:type="dxa"/>
              <w:right w:w="100" w:type="dxa"/>
            </w:tcMar>
          </w:tcPr>
          <w:p>
            <w:pPr>
              <w:spacing w:after="0"/>
              <w:jc w:val="center"/>
            </w:pPr>
            <w:r>
              <w:rPr>
                <w:rFonts w:ascii="Times New Roman" w:hAnsi="Times New Roman"/>
                <w:sz w:val="16"/>
              </w:rPr>
              <w:t>8.5 ms</w:t>
            </w:r>
          </w:p>
        </w:tc>
        <w:tc>
          <w:tcPr>
            <w:tcW w:type="dxa" w:w="3475"/>
            <w:tcMar>
              <w:top w:w="60" w:type="dxa"/>
              <w:bottom w:w="60" w:type="dxa"/>
              <w:left w:w="100" w:type="dxa"/>
              <w:right w:w="100" w:type="dxa"/>
            </w:tcMar>
          </w:tcPr>
          <w:p>
            <w:pPr>
              <w:spacing w:after="0"/>
              <w:jc w:val="center"/>
            </w:pPr>
            <w:r>
              <w:rPr>
                <w:rFonts w:ascii="Times New Roman" w:hAnsi="Times New Roman"/>
                <w:sz w:val="16"/>
              </w:rPr>
              <w:t>Hardware UART2 @ 256000 baud</w:t>
            </w:r>
          </w:p>
        </w:tc>
      </w:tr>
      <w:tr>
        <w:tc>
          <w:tcPr>
            <w:tcW w:type="dxa" w:w="3475"/>
            <w:tcMar>
              <w:top w:w="60" w:type="dxa"/>
              <w:bottom w:w="60" w:type="dxa"/>
              <w:left w:w="100" w:type="dxa"/>
              <w:right w:w="100" w:type="dxa"/>
            </w:tcMar>
          </w:tcPr>
          <w:p>
            <w:pPr>
              <w:spacing w:after="0"/>
              <w:jc w:val="center"/>
            </w:pPr>
            <w:r>
              <w:rPr>
                <w:rFonts w:ascii="Times New Roman" w:hAnsi="Times New Roman"/>
                <w:sz w:val="16"/>
              </w:rPr>
              <w:t>YOLOv8 INT8 Vision Inference Engine</w:t>
            </w:r>
          </w:p>
        </w:tc>
        <w:tc>
          <w:tcPr>
            <w:tcW w:type="dxa" w:w="3475"/>
            <w:tcMar>
              <w:top w:w="60" w:type="dxa"/>
              <w:bottom w:w="60" w:type="dxa"/>
              <w:left w:w="100" w:type="dxa"/>
              <w:right w:w="100" w:type="dxa"/>
            </w:tcMar>
          </w:tcPr>
          <w:p>
            <w:pPr>
              <w:spacing w:after="0"/>
              <w:jc w:val="center"/>
            </w:pPr>
            <w:r>
              <w:rPr>
                <w:rFonts w:ascii="Times New Roman" w:hAnsi="Times New Roman"/>
                <w:sz w:val="16"/>
              </w:rPr>
              <w:t>12.0 ms</w:t>
            </w:r>
          </w:p>
        </w:tc>
        <w:tc>
          <w:tcPr>
            <w:tcW w:type="dxa" w:w="3475"/>
            <w:tcMar>
              <w:top w:w="60" w:type="dxa"/>
              <w:bottom w:w="60" w:type="dxa"/>
              <w:left w:w="100" w:type="dxa"/>
              <w:right w:w="100" w:type="dxa"/>
            </w:tcMar>
          </w:tcPr>
          <w:p>
            <w:pPr>
              <w:spacing w:after="0"/>
              <w:jc w:val="center"/>
            </w:pPr>
            <w:r>
              <w:rPr>
                <w:rFonts w:ascii="Times New Roman" w:hAnsi="Times New Roman"/>
                <w:sz w:val="16"/>
              </w:rPr>
              <w:t>Edge AI Processor / NPU Execution</w:t>
            </w:r>
          </w:p>
        </w:tc>
      </w:tr>
      <w:tr>
        <w:tc>
          <w:tcPr>
            <w:tcW w:type="dxa" w:w="3475"/>
            <w:tcMar>
              <w:top w:w="60" w:type="dxa"/>
              <w:bottom w:w="60" w:type="dxa"/>
              <w:left w:w="100" w:type="dxa"/>
              <w:right w:w="100" w:type="dxa"/>
            </w:tcMar>
          </w:tcPr>
          <w:p>
            <w:pPr>
              <w:spacing w:after="0"/>
              <w:jc w:val="center"/>
            </w:pPr>
            <w:r>
              <w:rPr>
                <w:rFonts w:ascii="Times New Roman" w:hAnsi="Times New Roman"/>
                <w:sz w:val="16"/>
              </w:rPr>
              <w:t>Camera Lens Tamper / SSIM Check</w:t>
            </w:r>
          </w:p>
        </w:tc>
        <w:tc>
          <w:tcPr>
            <w:tcW w:type="dxa" w:w="3475"/>
            <w:tcMar>
              <w:top w:w="60" w:type="dxa"/>
              <w:bottom w:w="60" w:type="dxa"/>
              <w:left w:w="100" w:type="dxa"/>
              <w:right w:w="100" w:type="dxa"/>
            </w:tcMar>
          </w:tcPr>
          <w:p>
            <w:pPr>
              <w:spacing w:after="0"/>
              <w:jc w:val="center"/>
            </w:pPr>
            <w:r>
              <w:rPr>
                <w:rFonts w:ascii="Times New Roman" w:hAnsi="Times New Roman"/>
                <w:sz w:val="16"/>
              </w:rPr>
              <w:t>35.0 ms</w:t>
            </w:r>
          </w:p>
        </w:tc>
        <w:tc>
          <w:tcPr>
            <w:tcW w:type="dxa" w:w="3475"/>
            <w:tcMar>
              <w:top w:w="60" w:type="dxa"/>
              <w:bottom w:w="60" w:type="dxa"/>
              <w:left w:w="100" w:type="dxa"/>
              <w:right w:w="100" w:type="dxa"/>
            </w:tcMar>
          </w:tcPr>
          <w:p>
            <w:pPr>
              <w:spacing w:after="0"/>
              <w:jc w:val="center"/>
            </w:pPr>
            <w:r>
              <w:rPr>
                <w:rFonts w:ascii="Times New Roman" w:hAnsi="Times New Roman"/>
                <w:sz w:val="16"/>
              </w:rPr>
              <w:t>OpenCV Frame Buffer Compare</w:t>
            </w:r>
          </w:p>
        </w:tc>
      </w:tr>
      <w:tr>
        <w:tc>
          <w:tcPr>
            <w:tcW w:type="dxa" w:w="3475"/>
            <w:tcMar>
              <w:top w:w="60" w:type="dxa"/>
              <w:bottom w:w="60" w:type="dxa"/>
              <w:left w:w="100" w:type="dxa"/>
              <w:right w:w="100" w:type="dxa"/>
            </w:tcMar>
          </w:tcPr>
          <w:p>
            <w:pPr>
              <w:spacing w:after="0"/>
              <w:jc w:val="center"/>
            </w:pPr>
            <w:r>
              <w:rPr>
                <w:rFonts w:ascii="Times New Roman" w:hAnsi="Times New Roman"/>
                <w:sz w:val="16"/>
              </w:rPr>
              <w:t>Spatial Radar-Vision Cross-Verification</w:t>
            </w:r>
          </w:p>
        </w:tc>
        <w:tc>
          <w:tcPr>
            <w:tcW w:type="dxa" w:w="3475"/>
            <w:tcMar>
              <w:top w:w="60" w:type="dxa"/>
              <w:bottom w:w="60" w:type="dxa"/>
              <w:left w:w="100" w:type="dxa"/>
              <w:right w:w="100" w:type="dxa"/>
            </w:tcMar>
          </w:tcPr>
          <w:p>
            <w:pPr>
              <w:spacing w:after="0"/>
              <w:jc w:val="center"/>
            </w:pPr>
            <w:r>
              <w:rPr>
                <w:rFonts w:ascii="Times New Roman" w:hAnsi="Times New Roman"/>
                <w:sz w:val="16"/>
              </w:rPr>
              <w:t>3.2 ms</w:t>
            </w:r>
          </w:p>
        </w:tc>
        <w:tc>
          <w:tcPr>
            <w:tcW w:type="dxa" w:w="3475"/>
            <w:tcMar>
              <w:top w:w="60" w:type="dxa"/>
              <w:bottom w:w="60" w:type="dxa"/>
              <w:left w:w="100" w:type="dxa"/>
              <w:right w:w="100" w:type="dxa"/>
            </w:tcMar>
          </w:tcPr>
          <w:p>
            <w:pPr>
              <w:spacing w:after="0"/>
              <w:jc w:val="center"/>
            </w:pPr>
            <w:r>
              <w:rPr>
                <w:rFonts w:ascii="Times New Roman" w:hAnsi="Times New Roman"/>
                <w:sz w:val="16"/>
              </w:rPr>
              <w:t>ESP32 Floating Point Math</w:t>
            </w:r>
          </w:p>
        </w:tc>
      </w:tr>
      <w:tr>
        <w:tc>
          <w:tcPr>
            <w:tcW w:type="dxa" w:w="3475"/>
            <w:tcMar>
              <w:top w:w="60" w:type="dxa"/>
              <w:bottom w:w="60" w:type="dxa"/>
              <w:left w:w="100" w:type="dxa"/>
              <w:right w:w="100" w:type="dxa"/>
            </w:tcMar>
          </w:tcPr>
          <w:p>
            <w:pPr>
              <w:spacing w:after="0"/>
              <w:jc w:val="center"/>
            </w:pPr>
            <w:r>
              <w:rPr>
                <w:rFonts w:ascii="Times New Roman" w:hAnsi="Times New Roman"/>
                <w:sz w:val="16"/>
              </w:rPr>
              <w:t>Solenoid Lock Deadbolt Actuation</w:t>
            </w:r>
          </w:p>
        </w:tc>
        <w:tc>
          <w:tcPr>
            <w:tcW w:type="dxa" w:w="3475"/>
            <w:tcMar>
              <w:top w:w="60" w:type="dxa"/>
              <w:bottom w:w="60" w:type="dxa"/>
              <w:left w:w="100" w:type="dxa"/>
              <w:right w:w="100" w:type="dxa"/>
            </w:tcMar>
          </w:tcPr>
          <w:p>
            <w:pPr>
              <w:spacing w:after="0"/>
              <w:jc w:val="center"/>
            </w:pPr>
            <w:r>
              <w:rPr>
                <w:rFonts w:ascii="Times New Roman" w:hAnsi="Times New Roman"/>
                <w:sz w:val="16"/>
              </w:rPr>
              <w:t>18.0 ms</w:t>
            </w:r>
          </w:p>
        </w:tc>
        <w:tc>
          <w:tcPr>
            <w:tcW w:type="dxa" w:w="3475"/>
            <w:tcMar>
              <w:top w:w="60" w:type="dxa"/>
              <w:bottom w:w="60" w:type="dxa"/>
              <w:left w:w="100" w:type="dxa"/>
              <w:right w:w="100" w:type="dxa"/>
            </w:tcMar>
          </w:tcPr>
          <w:p>
            <w:pPr>
              <w:spacing w:after="0"/>
              <w:jc w:val="center"/>
            </w:pPr>
            <w:r>
              <w:rPr>
                <w:rFonts w:ascii="Times New Roman" w:hAnsi="Times New Roman"/>
                <w:sz w:val="16"/>
              </w:rPr>
              <w:t>Optocoupler Relay 1 Drive</w:t>
            </w:r>
          </w:p>
        </w:tc>
      </w:tr>
      <w:tr>
        <w:tc>
          <w:tcPr>
            <w:tcW w:type="dxa" w:w="3475"/>
            <w:tcMar>
              <w:top w:w="60" w:type="dxa"/>
              <w:bottom w:w="60" w:type="dxa"/>
              <w:left w:w="100" w:type="dxa"/>
              <w:right w:w="100" w:type="dxa"/>
            </w:tcMar>
          </w:tcPr>
          <w:p>
            <w:pPr>
              <w:spacing w:after="0"/>
              <w:jc w:val="center"/>
            </w:pPr>
            <w:r>
              <w:rPr>
                <w:rFonts w:ascii="Times New Roman" w:hAnsi="Times New Roman"/>
                <w:sz w:val="16"/>
              </w:rPr>
              <w:t>Aerosol Fog Generator Dispersion</w:t>
            </w:r>
          </w:p>
        </w:tc>
        <w:tc>
          <w:tcPr>
            <w:tcW w:type="dxa" w:w="3475"/>
            <w:tcMar>
              <w:top w:w="60" w:type="dxa"/>
              <w:bottom w:w="60" w:type="dxa"/>
              <w:left w:w="100" w:type="dxa"/>
              <w:right w:w="100" w:type="dxa"/>
            </w:tcMar>
          </w:tcPr>
          <w:p>
            <w:pPr>
              <w:spacing w:after="0"/>
              <w:jc w:val="center"/>
            </w:pPr>
            <w:r>
              <w:rPr>
                <w:rFonts w:ascii="Times New Roman" w:hAnsi="Times New Roman"/>
                <w:sz w:val="16"/>
              </w:rPr>
              <w:t>45.0 ms</w:t>
            </w:r>
          </w:p>
        </w:tc>
        <w:tc>
          <w:tcPr>
            <w:tcW w:type="dxa" w:w="3475"/>
            <w:tcMar>
              <w:top w:w="60" w:type="dxa"/>
              <w:bottom w:w="60" w:type="dxa"/>
              <w:left w:w="100" w:type="dxa"/>
              <w:right w:w="100" w:type="dxa"/>
            </w:tcMar>
          </w:tcPr>
          <w:p>
            <w:pPr>
              <w:spacing w:after="0"/>
              <w:jc w:val="center"/>
            </w:pPr>
            <w:r>
              <w:rPr>
                <w:rFonts w:ascii="Times New Roman" w:hAnsi="Times New Roman"/>
                <w:sz w:val="16"/>
              </w:rPr>
              <w:t>Optocoupler Relay 2 Drive</w:t>
            </w:r>
          </w:p>
        </w:tc>
      </w:tr>
      <w:tr>
        <w:tc>
          <w:tcPr>
            <w:tcW w:type="dxa" w:w="3475"/>
            <w:tcMar>
              <w:top w:w="60" w:type="dxa"/>
              <w:bottom w:w="60" w:type="dxa"/>
              <w:left w:w="100" w:type="dxa"/>
              <w:right w:w="100" w:type="dxa"/>
            </w:tcMar>
          </w:tcPr>
          <w:p>
            <w:pPr>
              <w:spacing w:after="0"/>
              <w:jc w:val="center"/>
            </w:pPr>
            <w:r>
              <w:rPr>
                <w:rFonts w:ascii="Times New Roman" w:hAnsi="Times New Roman"/>
                <w:sz w:val="16"/>
              </w:rPr>
              <w:t>GSM SMS &amp; GPS Telemetry Dispatch</w:t>
            </w:r>
          </w:p>
        </w:tc>
        <w:tc>
          <w:tcPr>
            <w:tcW w:type="dxa" w:w="3475"/>
            <w:tcMar>
              <w:top w:w="60" w:type="dxa"/>
              <w:bottom w:w="60" w:type="dxa"/>
              <w:left w:w="100" w:type="dxa"/>
              <w:right w:w="100" w:type="dxa"/>
            </w:tcMar>
          </w:tcPr>
          <w:p>
            <w:pPr>
              <w:spacing w:after="0"/>
              <w:jc w:val="center"/>
            </w:pPr>
            <w:r>
              <w:rPr>
                <w:rFonts w:ascii="Times New Roman" w:hAnsi="Times New Roman"/>
                <w:sz w:val="16"/>
              </w:rPr>
              <w:t>320.0 ms</w:t>
            </w:r>
          </w:p>
        </w:tc>
        <w:tc>
          <w:tcPr>
            <w:tcW w:type="dxa" w:w="3475"/>
            <w:tcMar>
              <w:top w:w="60" w:type="dxa"/>
              <w:bottom w:w="60" w:type="dxa"/>
              <w:left w:w="100" w:type="dxa"/>
              <w:right w:w="100" w:type="dxa"/>
            </w:tcMar>
          </w:tcPr>
          <w:p>
            <w:pPr>
              <w:spacing w:after="0"/>
              <w:jc w:val="center"/>
            </w:pPr>
            <w:r>
              <w:rPr>
                <w:rFonts w:ascii="Times New Roman" w:hAnsi="Times New Roman"/>
                <w:sz w:val="16"/>
              </w:rPr>
              <w:t>SIM800L GPRS / AT Commands</w:t>
            </w:r>
          </w:p>
        </w:tc>
      </w:tr>
    </w:tbl>
    <w:p>
      <w:pPr>
        <w:spacing w:before="200" w:after="40"/>
        <w:jc w:val="center"/>
      </w:pPr>
      <w:r>
        <w:rPr>
          <w:rFonts w:ascii="Times New Roman" w:hAnsi="Times New Roman"/>
          <w:b/>
          <w:sz w:val="17"/>
        </w:rPr>
        <w:t>TABLE III. BENCHMARKING TRAPNET AGAINST EXISTING RESEARCH LITERATURE</w:t>
      </w:r>
    </w:p>
    <w:tbl>
      <w:tblPr>
        <w:tblW w:type="auto" w:w="0"/>
        <w:jc w:val="center"/>
        <w:tblLook w:firstColumn="1" w:firstRow="1" w:lastColumn="0" w:lastRow="0" w:noHBand="0" w:noVBand="1" w:val="04A0"/>
      </w:tblPr>
      <w:tblGrid>
        <w:gridCol w:w="2606"/>
        <w:gridCol w:w="2606"/>
        <w:gridCol w:w="2606"/>
        <w:gridCol w:w="2606"/>
      </w:tblGrid>
      <w:tr>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5"/>
              </w:rPr>
              <w:t>System Reference / Framework</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5"/>
              </w:rPr>
              <w:t>Sensor Modalities Used</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5"/>
              </w:rPr>
              <w:t>Detection Accuracy</w:t>
            </w:r>
          </w:p>
        </w:tc>
        <w:tc>
          <w:tcPr>
            <w:tcW w:type="dxa" w:w="2606"/>
            <w:tcMar>
              <w:top w:w="50" w:type="dxa"/>
              <w:bottom w:w="50" w:type="dxa"/>
              <w:left w:w="80" w:type="dxa"/>
              <w:right w:w="80" w:type="dxa"/>
            </w:tcMar>
            <w:shd w:val="clear" w:color="auto" w:fill="E2E8F0"/>
          </w:tcPr>
          <w:p>
            <w:pPr>
              <w:spacing w:after="0"/>
              <w:jc w:val="center"/>
            </w:pPr>
            <w:r>
              <w:rPr>
                <w:rFonts w:ascii="Times New Roman" w:hAnsi="Times New Roman"/>
                <w:b/>
                <w:sz w:val="15"/>
              </w:rPr>
              <w:t>Active Physical Containment</w:t>
            </w:r>
          </w:p>
        </w:tc>
      </w:tr>
      <w:tr>
        <w:tc>
          <w:tcPr>
            <w:tcW w:type="dxa" w:w="2606"/>
            <w:tcMar>
              <w:top w:w="50" w:type="dxa"/>
              <w:bottom w:w="50" w:type="dxa"/>
              <w:left w:w="80" w:type="dxa"/>
              <w:right w:w="80" w:type="dxa"/>
            </w:tcMar>
          </w:tcPr>
          <w:p>
            <w:pPr>
              <w:spacing w:after="0"/>
              <w:jc w:val="center"/>
            </w:pPr>
            <w:r>
              <w:rPr>
                <w:rFonts w:ascii="Times New Roman" w:hAnsi="Times New Roman"/>
                <w:sz w:val="15"/>
              </w:rPr>
              <w:t>TRAPNET (Proposed System)</w:t>
            </w:r>
          </w:p>
        </w:tc>
        <w:tc>
          <w:tcPr>
            <w:tcW w:type="dxa" w:w="2606"/>
            <w:tcMar>
              <w:top w:w="50" w:type="dxa"/>
              <w:bottom w:w="50" w:type="dxa"/>
              <w:left w:w="80" w:type="dxa"/>
              <w:right w:w="80" w:type="dxa"/>
            </w:tcMar>
          </w:tcPr>
          <w:p>
            <w:pPr>
              <w:spacing w:after="0"/>
              <w:jc w:val="center"/>
            </w:pPr>
            <w:r>
              <w:rPr>
                <w:rFonts w:ascii="Times New Roman" w:hAnsi="Times New Roman"/>
                <w:sz w:val="15"/>
              </w:rPr>
              <w:t>24GHz mmWave + Vision + Vib</w:t>
            </w:r>
          </w:p>
        </w:tc>
        <w:tc>
          <w:tcPr>
            <w:tcW w:type="dxa" w:w="2606"/>
            <w:tcMar>
              <w:top w:w="50" w:type="dxa"/>
              <w:bottom w:w="50" w:type="dxa"/>
              <w:left w:w="80" w:type="dxa"/>
              <w:right w:w="80" w:type="dxa"/>
            </w:tcMar>
          </w:tcPr>
          <w:p>
            <w:pPr>
              <w:spacing w:after="0"/>
              <w:jc w:val="center"/>
            </w:pPr>
            <w:r>
              <w:rPr>
                <w:rFonts w:ascii="Times New Roman" w:hAnsi="Times New Roman"/>
                <w:sz w:val="15"/>
              </w:rPr>
              <w:t>99.40%</w:t>
            </w:r>
          </w:p>
        </w:tc>
        <w:tc>
          <w:tcPr>
            <w:tcW w:type="dxa" w:w="2606"/>
            <w:tcMar>
              <w:top w:w="50" w:type="dxa"/>
              <w:bottom w:w="50" w:type="dxa"/>
              <w:left w:w="80" w:type="dxa"/>
              <w:right w:w="80" w:type="dxa"/>
            </w:tcMar>
          </w:tcPr>
          <w:p>
            <w:pPr>
              <w:spacing w:after="0"/>
              <w:jc w:val="center"/>
            </w:pPr>
            <w:r>
              <w:rPr>
                <w:rFonts w:ascii="Times New Roman" w:hAnsi="Times New Roman"/>
                <w:sz w:val="15"/>
              </w:rPr>
              <w:t>YES (Solenoid Lock + Fog Generator)</w:t>
            </w:r>
          </w:p>
        </w:tc>
      </w:tr>
      <w:tr>
        <w:tc>
          <w:tcPr>
            <w:tcW w:type="dxa" w:w="2606"/>
            <w:tcMar>
              <w:top w:w="50" w:type="dxa"/>
              <w:bottom w:w="50" w:type="dxa"/>
              <w:left w:w="80" w:type="dxa"/>
              <w:right w:w="80" w:type="dxa"/>
            </w:tcMar>
          </w:tcPr>
          <w:p>
            <w:pPr>
              <w:spacing w:after="0"/>
              <w:jc w:val="center"/>
            </w:pPr>
            <w:r>
              <w:rPr>
                <w:rFonts w:ascii="Times New Roman" w:hAnsi="Times New Roman"/>
                <w:sz w:val="15"/>
              </w:rPr>
              <w:t>mmDetect [1]</w:t>
            </w:r>
          </w:p>
        </w:tc>
        <w:tc>
          <w:tcPr>
            <w:tcW w:type="dxa" w:w="2606"/>
            <w:tcMar>
              <w:top w:w="50" w:type="dxa"/>
              <w:bottom w:w="50" w:type="dxa"/>
              <w:left w:w="80" w:type="dxa"/>
              <w:right w:w="80" w:type="dxa"/>
            </w:tcMar>
          </w:tcPr>
          <w:p>
            <w:pPr>
              <w:spacing w:after="0"/>
              <w:jc w:val="center"/>
            </w:pPr>
            <w:r>
              <w:rPr>
                <w:rFonts w:ascii="Times New Roman" w:hAnsi="Times New Roman"/>
                <w:sz w:val="15"/>
              </w:rPr>
              <w:t>60GHz mmWave Radar + YOLO</w:t>
            </w:r>
          </w:p>
        </w:tc>
        <w:tc>
          <w:tcPr>
            <w:tcW w:type="dxa" w:w="2606"/>
            <w:tcMar>
              <w:top w:w="50" w:type="dxa"/>
              <w:bottom w:w="50" w:type="dxa"/>
              <w:left w:w="80" w:type="dxa"/>
              <w:right w:w="80" w:type="dxa"/>
            </w:tcMar>
          </w:tcPr>
          <w:p>
            <w:pPr>
              <w:spacing w:after="0"/>
              <w:jc w:val="center"/>
            </w:pPr>
            <w:r>
              <w:rPr>
                <w:rFonts w:ascii="Times New Roman" w:hAnsi="Times New Roman"/>
                <w:sz w:val="15"/>
              </w:rPr>
              <w:t>92.40%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Multi-Object Radar-Camera [2]</w:t>
            </w:r>
          </w:p>
        </w:tc>
        <w:tc>
          <w:tcPr>
            <w:tcW w:type="dxa" w:w="2606"/>
            <w:tcMar>
              <w:top w:w="50" w:type="dxa"/>
              <w:bottom w:w="50" w:type="dxa"/>
              <w:left w:w="80" w:type="dxa"/>
              <w:right w:w="80" w:type="dxa"/>
            </w:tcMar>
          </w:tcPr>
          <w:p>
            <w:pPr>
              <w:spacing w:after="0"/>
              <w:jc w:val="center"/>
            </w:pPr>
            <w:r>
              <w:rPr>
                <w:rFonts w:ascii="Times New Roman" w:hAnsi="Times New Roman"/>
                <w:sz w:val="15"/>
              </w:rPr>
              <w:t>77GHz mmWave Radar + Camera</w:t>
            </w:r>
          </w:p>
        </w:tc>
        <w:tc>
          <w:tcPr>
            <w:tcW w:type="dxa" w:w="2606"/>
            <w:tcMar>
              <w:top w:w="50" w:type="dxa"/>
              <w:bottom w:w="50" w:type="dxa"/>
              <w:left w:w="80" w:type="dxa"/>
              <w:right w:w="80" w:type="dxa"/>
            </w:tcMar>
          </w:tcPr>
          <w:p>
            <w:pPr>
              <w:spacing w:after="0"/>
              <w:jc w:val="center"/>
            </w:pPr>
            <w:r>
              <w:rPr>
                <w:rFonts w:ascii="Times New Roman" w:hAnsi="Times New Roman"/>
                <w:sz w:val="15"/>
              </w:rPr>
              <w:t>94.10%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YOLOv8 Intrusion [5]</w:t>
            </w:r>
          </w:p>
        </w:tc>
        <w:tc>
          <w:tcPr>
            <w:tcW w:type="dxa" w:w="2606"/>
            <w:tcMar>
              <w:top w:w="50" w:type="dxa"/>
              <w:bottom w:w="50" w:type="dxa"/>
              <w:left w:w="80" w:type="dxa"/>
              <w:right w:w="80" w:type="dxa"/>
            </w:tcMar>
          </w:tcPr>
          <w:p>
            <w:pPr>
              <w:spacing w:after="0"/>
              <w:jc w:val="center"/>
            </w:pPr>
            <w:r>
              <w:rPr>
                <w:rFonts w:ascii="Times New Roman" w:hAnsi="Times New Roman"/>
                <w:sz w:val="15"/>
              </w:rPr>
              <w:t>Vision-Only CCTV</w:t>
            </w:r>
          </w:p>
        </w:tc>
        <w:tc>
          <w:tcPr>
            <w:tcW w:type="dxa" w:w="2606"/>
            <w:tcMar>
              <w:top w:w="50" w:type="dxa"/>
              <w:bottom w:w="50" w:type="dxa"/>
              <w:left w:w="80" w:type="dxa"/>
              <w:right w:w="80" w:type="dxa"/>
            </w:tcMar>
          </w:tcPr>
          <w:p>
            <w:pPr>
              <w:spacing w:after="0"/>
              <w:jc w:val="center"/>
            </w:pPr>
            <w:r>
              <w:rPr>
                <w:rFonts w:ascii="Times New Roman" w:hAnsi="Times New Roman"/>
                <w:sz w:val="15"/>
              </w:rPr>
              <w:t>91.80%</w:t>
            </w:r>
          </w:p>
        </w:tc>
        <w:tc>
          <w:tcPr>
            <w:tcW w:type="dxa" w:w="2606"/>
            <w:tcMar>
              <w:top w:w="50" w:type="dxa"/>
              <w:bottom w:w="50" w:type="dxa"/>
              <w:left w:w="80" w:type="dxa"/>
              <w:right w:w="80" w:type="dxa"/>
            </w:tcMar>
          </w:tcPr>
          <w:p>
            <w:pPr>
              <w:spacing w:after="0"/>
              <w:jc w:val="center"/>
            </w:pPr>
            <w:r>
              <w:rPr>
                <w:rFonts w:ascii="Times New Roman" w:hAnsi="Times New Roman"/>
                <w:sz w:val="15"/>
              </w:rPr>
              <w:t>NO (Alert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Bi-LSTM FMCW Radar [7]</w:t>
            </w:r>
          </w:p>
        </w:tc>
        <w:tc>
          <w:tcPr>
            <w:tcW w:type="dxa" w:w="2606"/>
            <w:tcMar>
              <w:top w:w="50" w:type="dxa"/>
              <w:bottom w:w="50" w:type="dxa"/>
              <w:left w:w="80" w:type="dxa"/>
              <w:right w:w="80" w:type="dxa"/>
            </w:tcMar>
          </w:tcPr>
          <w:p>
            <w:pPr>
              <w:spacing w:after="0"/>
              <w:jc w:val="center"/>
            </w:pPr>
            <w:r>
              <w:rPr>
                <w:rFonts w:ascii="Times New Roman" w:hAnsi="Times New Roman"/>
                <w:sz w:val="15"/>
              </w:rPr>
              <w:t>24GHz FMCW Radar</w:t>
            </w:r>
          </w:p>
        </w:tc>
        <w:tc>
          <w:tcPr>
            <w:tcW w:type="dxa" w:w="2606"/>
            <w:tcMar>
              <w:top w:w="50" w:type="dxa"/>
              <w:bottom w:w="50" w:type="dxa"/>
              <w:left w:w="80" w:type="dxa"/>
              <w:right w:w="80" w:type="dxa"/>
            </w:tcMar>
          </w:tcPr>
          <w:p>
            <w:pPr>
              <w:spacing w:after="0"/>
              <w:jc w:val="center"/>
            </w:pPr>
            <w:r>
              <w:rPr>
                <w:rFonts w:ascii="Times New Roman" w:hAnsi="Times New Roman"/>
                <w:sz w:val="15"/>
              </w:rPr>
              <w:t>94.00%</w:t>
            </w:r>
          </w:p>
        </w:tc>
        <w:tc>
          <w:tcPr>
            <w:tcW w:type="dxa" w:w="2606"/>
            <w:tcMar>
              <w:top w:w="50" w:type="dxa"/>
              <w:bottom w:w="50" w:type="dxa"/>
              <w:left w:w="80" w:type="dxa"/>
              <w:right w:w="80" w:type="dxa"/>
            </w:tcMar>
          </w:tcPr>
          <w:p>
            <w:pPr>
              <w:spacing w:after="0"/>
              <w:jc w:val="center"/>
            </w:pPr>
            <w:r>
              <w:rPr>
                <w:rFonts w:ascii="Times New Roman" w:hAnsi="Times New Roman"/>
                <w:sz w:val="15"/>
              </w:rPr>
              <w:t>NO (Classification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PIR Smart Home Alert [13]</w:t>
            </w:r>
          </w:p>
        </w:tc>
        <w:tc>
          <w:tcPr>
            <w:tcW w:type="dxa" w:w="2606"/>
            <w:tcMar>
              <w:top w:w="50" w:type="dxa"/>
              <w:bottom w:w="50" w:type="dxa"/>
              <w:left w:w="80" w:type="dxa"/>
              <w:right w:w="80" w:type="dxa"/>
            </w:tcMar>
          </w:tcPr>
          <w:p>
            <w:pPr>
              <w:spacing w:after="0"/>
              <w:jc w:val="center"/>
            </w:pPr>
            <w:r>
              <w:rPr>
                <w:rFonts w:ascii="Times New Roman" w:hAnsi="Times New Roman"/>
                <w:sz w:val="15"/>
              </w:rPr>
              <w:t>PIR Sensor + Webcam</w:t>
            </w:r>
          </w:p>
        </w:tc>
        <w:tc>
          <w:tcPr>
            <w:tcW w:type="dxa" w:w="2606"/>
            <w:tcMar>
              <w:top w:w="50" w:type="dxa"/>
              <w:bottom w:w="50" w:type="dxa"/>
              <w:left w:w="80" w:type="dxa"/>
              <w:right w:w="80" w:type="dxa"/>
            </w:tcMar>
          </w:tcPr>
          <w:p>
            <w:pPr>
              <w:spacing w:after="0"/>
              <w:jc w:val="center"/>
            </w:pPr>
            <w:r>
              <w:rPr>
                <w:rFonts w:ascii="Times New Roman" w:hAnsi="Times New Roman"/>
                <w:sz w:val="15"/>
              </w:rPr>
              <w:t>82.50%</w:t>
            </w:r>
          </w:p>
        </w:tc>
        <w:tc>
          <w:tcPr>
            <w:tcW w:type="dxa" w:w="2606"/>
            <w:tcMar>
              <w:top w:w="50" w:type="dxa"/>
              <w:bottom w:w="50" w:type="dxa"/>
              <w:left w:w="80" w:type="dxa"/>
              <w:right w:w="80" w:type="dxa"/>
            </w:tcMar>
          </w:tcPr>
          <w:p>
            <w:pPr>
              <w:spacing w:after="0"/>
              <w:jc w:val="center"/>
            </w:pPr>
            <w:r>
              <w:rPr>
                <w:rFonts w:ascii="Times New Roman" w:hAnsi="Times New Roman"/>
                <w:sz w:val="15"/>
              </w:rPr>
              <w:t>NO (Basic Buzzer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IoT Door Lock [14]</w:t>
            </w:r>
          </w:p>
        </w:tc>
        <w:tc>
          <w:tcPr>
            <w:tcW w:type="dxa" w:w="2606"/>
            <w:tcMar>
              <w:top w:w="50" w:type="dxa"/>
              <w:bottom w:w="50" w:type="dxa"/>
              <w:left w:w="80" w:type="dxa"/>
              <w:right w:w="80" w:type="dxa"/>
            </w:tcMar>
          </w:tcPr>
          <w:p>
            <w:pPr>
              <w:spacing w:after="0"/>
              <w:jc w:val="center"/>
            </w:pPr>
            <w:r>
              <w:rPr>
                <w:rFonts w:ascii="Times New Roman" w:hAnsi="Times New Roman"/>
                <w:sz w:val="15"/>
              </w:rPr>
              <w:t>RFID + OTP Keypad</w:t>
            </w:r>
          </w:p>
        </w:tc>
        <w:tc>
          <w:tcPr>
            <w:tcW w:type="dxa" w:w="2606"/>
            <w:tcMar>
              <w:top w:w="50" w:type="dxa"/>
              <w:bottom w:w="50" w:type="dxa"/>
              <w:left w:w="80" w:type="dxa"/>
              <w:right w:w="80" w:type="dxa"/>
            </w:tcMar>
          </w:tcPr>
          <w:p>
            <w:pPr>
              <w:spacing w:after="0"/>
              <w:jc w:val="center"/>
            </w:pPr>
            <w:r>
              <w:rPr>
                <w:rFonts w:ascii="Times New Roman" w:hAnsi="Times New Roman"/>
                <w:sz w:val="15"/>
              </w:rPr>
              <w:t>88.00%</w:t>
            </w:r>
          </w:p>
        </w:tc>
        <w:tc>
          <w:tcPr>
            <w:tcW w:type="dxa" w:w="2606"/>
            <w:tcMar>
              <w:top w:w="50" w:type="dxa"/>
              <w:bottom w:w="50" w:type="dxa"/>
              <w:left w:w="80" w:type="dxa"/>
              <w:right w:w="80" w:type="dxa"/>
            </w:tcMar>
          </w:tcPr>
          <w:p>
            <w:pPr>
              <w:spacing w:after="0"/>
              <w:jc w:val="center"/>
            </w:pPr>
            <w:r>
              <w:rPr>
                <w:rFonts w:ascii="Times New Roman" w:hAnsi="Times New Roman"/>
                <w:sz w:val="15"/>
              </w:rPr>
              <w:t>Partial (Solenoid Lock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Fast Human Detection [16]</w:t>
            </w:r>
          </w:p>
        </w:tc>
        <w:tc>
          <w:tcPr>
            <w:tcW w:type="dxa" w:w="2606"/>
            <w:tcMar>
              <w:top w:w="50" w:type="dxa"/>
              <w:bottom w:w="50" w:type="dxa"/>
              <w:left w:w="80" w:type="dxa"/>
              <w:right w:w="80" w:type="dxa"/>
            </w:tcMar>
          </w:tcPr>
          <w:p>
            <w:pPr>
              <w:spacing w:after="0"/>
              <w:jc w:val="center"/>
            </w:pPr>
            <w:r>
              <w:rPr>
                <w:rFonts w:ascii="Times New Roman" w:hAnsi="Times New Roman"/>
                <w:sz w:val="15"/>
              </w:rPr>
              <w:t>HOG Framework + Camera</w:t>
            </w:r>
          </w:p>
        </w:tc>
        <w:tc>
          <w:tcPr>
            <w:tcW w:type="dxa" w:w="2606"/>
            <w:tcMar>
              <w:top w:w="50" w:type="dxa"/>
              <w:bottom w:w="50" w:type="dxa"/>
              <w:left w:w="80" w:type="dxa"/>
              <w:right w:w="80" w:type="dxa"/>
            </w:tcMar>
          </w:tcPr>
          <w:p>
            <w:pPr>
              <w:spacing w:after="0"/>
              <w:jc w:val="center"/>
            </w:pPr>
            <w:r>
              <w:rPr>
                <w:rFonts w:ascii="Times New Roman" w:hAnsi="Times New Roman"/>
                <w:sz w:val="15"/>
              </w:rPr>
              <w:t>86.00%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Detect Occluded Targets [18]</w:t>
            </w:r>
          </w:p>
        </w:tc>
        <w:tc>
          <w:tcPr>
            <w:tcW w:type="dxa" w:w="2606"/>
            <w:tcMar>
              <w:top w:w="50" w:type="dxa"/>
              <w:bottom w:w="50" w:type="dxa"/>
              <w:left w:w="80" w:type="dxa"/>
              <w:right w:w="80" w:type="dxa"/>
            </w:tcMar>
          </w:tcPr>
          <w:p>
            <w:pPr>
              <w:spacing w:after="0"/>
              <w:jc w:val="center"/>
            </w:pPr>
            <w:r>
              <w:rPr>
                <w:rFonts w:ascii="Times New Roman" w:hAnsi="Times New Roman"/>
                <w:sz w:val="15"/>
              </w:rPr>
              <w:t>24GHz FMCW Radar + YOLOv3</w:t>
            </w:r>
          </w:p>
        </w:tc>
        <w:tc>
          <w:tcPr>
            <w:tcW w:type="dxa" w:w="2606"/>
            <w:tcMar>
              <w:top w:w="50" w:type="dxa"/>
              <w:bottom w:w="50" w:type="dxa"/>
              <w:left w:w="80" w:type="dxa"/>
              <w:right w:w="80" w:type="dxa"/>
            </w:tcMar>
          </w:tcPr>
          <w:p>
            <w:pPr>
              <w:spacing w:after="0"/>
              <w:jc w:val="center"/>
            </w:pPr>
            <w:r>
              <w:rPr>
                <w:rFonts w:ascii="Times New Roman" w:hAnsi="Times New Roman"/>
                <w:sz w:val="15"/>
              </w:rPr>
              <w:t>95.70%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r>
        <w:tc>
          <w:tcPr>
            <w:tcW w:type="dxa" w:w="2606"/>
            <w:tcMar>
              <w:top w:w="50" w:type="dxa"/>
              <w:bottom w:w="50" w:type="dxa"/>
              <w:left w:w="80" w:type="dxa"/>
              <w:right w:w="80" w:type="dxa"/>
            </w:tcMar>
          </w:tcPr>
          <w:p>
            <w:pPr>
              <w:spacing w:after="0"/>
              <w:jc w:val="center"/>
            </w:pPr>
            <w:r>
              <w:rPr>
                <w:rFonts w:ascii="Times New Roman" w:hAnsi="Times New Roman"/>
                <w:sz w:val="15"/>
              </w:rPr>
              <w:t>M2VISION [19]</w:t>
            </w:r>
          </w:p>
        </w:tc>
        <w:tc>
          <w:tcPr>
            <w:tcW w:type="dxa" w:w="2606"/>
            <w:tcMar>
              <w:top w:w="50" w:type="dxa"/>
              <w:bottom w:w="50" w:type="dxa"/>
              <w:left w:w="80" w:type="dxa"/>
              <w:right w:w="80" w:type="dxa"/>
            </w:tcMar>
          </w:tcPr>
          <w:p>
            <w:pPr>
              <w:spacing w:after="0"/>
              <w:jc w:val="center"/>
            </w:pPr>
            <w:r>
              <w:rPr>
                <w:rFonts w:ascii="Times New Roman" w:hAnsi="Times New Roman"/>
                <w:sz w:val="15"/>
              </w:rPr>
              <w:t>mmWave Radar Video Reconstruction</w:t>
            </w:r>
          </w:p>
        </w:tc>
        <w:tc>
          <w:tcPr>
            <w:tcW w:type="dxa" w:w="2606"/>
            <w:tcMar>
              <w:top w:w="50" w:type="dxa"/>
              <w:bottom w:w="50" w:type="dxa"/>
              <w:left w:w="80" w:type="dxa"/>
              <w:right w:w="80" w:type="dxa"/>
            </w:tcMar>
          </w:tcPr>
          <w:p>
            <w:pPr>
              <w:spacing w:after="0"/>
              <w:jc w:val="center"/>
            </w:pPr>
            <w:r>
              <w:rPr>
                <w:rFonts w:ascii="Times New Roman" w:hAnsi="Times New Roman"/>
                <w:sz w:val="15"/>
              </w:rPr>
              <w:t>89.30%</w:t>
            </w:r>
          </w:p>
        </w:tc>
        <w:tc>
          <w:tcPr>
            <w:tcW w:type="dxa" w:w="2606"/>
            <w:tcMar>
              <w:top w:w="50" w:type="dxa"/>
              <w:bottom w:w="50" w:type="dxa"/>
              <w:left w:w="80" w:type="dxa"/>
              <w:right w:w="80" w:type="dxa"/>
            </w:tcMar>
          </w:tcPr>
          <w:p>
            <w:pPr>
              <w:spacing w:after="0"/>
              <w:jc w:val="center"/>
            </w:pPr>
            <w:r>
              <w:rPr>
                <w:rFonts w:ascii="Times New Roman" w:hAnsi="Times New Roman"/>
                <w:sz w:val="15"/>
              </w:rPr>
              <w:t>NO (Passive Monitor Only)</w:t>
            </w:r>
          </w:p>
        </w:tc>
      </w:tr>
    </w:tbl>
    <w:p>
      <w:pPr>
        <w:spacing w:before="200" w:after="40"/>
        <w:jc w:val="center"/>
      </w:pPr>
      <w:r>
        <w:rPr>
          <w:rFonts w:ascii="Times New Roman" w:hAnsi="Times New Roman"/>
          <w:b/>
          <w:sz w:val="17"/>
        </w:rPr>
        <w:t>TABLE IV. ITEMIZED BILL OF MATERIALS (BOM) &amp; COST ANALYSIS</w:t>
      </w:r>
    </w:p>
    <w:tbl>
      <w:tblPr>
        <w:tblW w:type="auto" w:w="0"/>
        <w:jc w:val="center"/>
        <w:tblLook w:firstColumn="1" w:firstRow="1" w:lastColumn="0" w:lastRow="0" w:noHBand="0" w:noVBand="1" w:val="04A0"/>
      </w:tblPr>
      <w:tblGrid>
        <w:gridCol w:w="3475"/>
        <w:gridCol w:w="3475"/>
        <w:gridCol w:w="3475"/>
      </w:tblGrid>
      <w:tr>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Hardware Component / Module</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Quantity</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Estimated Unit Cost (USD)</w:t>
            </w:r>
          </w:p>
        </w:tc>
      </w:tr>
      <w:tr>
        <w:tc>
          <w:tcPr>
            <w:tcW w:type="dxa" w:w="3475"/>
            <w:tcMar>
              <w:top w:w="50" w:type="dxa"/>
              <w:bottom w:w="50" w:type="dxa"/>
              <w:left w:w="80" w:type="dxa"/>
              <w:right w:w="80" w:type="dxa"/>
            </w:tcMar>
          </w:tcPr>
          <w:p>
            <w:pPr>
              <w:spacing w:after="0"/>
              <w:jc w:val="center"/>
            </w:pPr>
            <w:r>
              <w:rPr>
                <w:rFonts w:ascii="Times New Roman" w:hAnsi="Times New Roman"/>
                <w:sz w:val="16"/>
              </w:rPr>
              <w:t>ESP32 DevKit V1 (30-pin WROOM-32)</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$4.50</w:t>
            </w:r>
          </w:p>
        </w:tc>
      </w:tr>
      <w:tr>
        <w:tc>
          <w:tcPr>
            <w:tcW w:type="dxa" w:w="3475"/>
            <w:tcMar>
              <w:top w:w="50" w:type="dxa"/>
              <w:bottom w:w="50" w:type="dxa"/>
              <w:left w:w="80" w:type="dxa"/>
              <w:right w:w="80" w:type="dxa"/>
            </w:tcMar>
          </w:tcPr>
          <w:p>
            <w:pPr>
              <w:spacing w:after="0"/>
              <w:jc w:val="center"/>
            </w:pPr>
            <w:r>
              <w:rPr>
                <w:rFonts w:ascii="Times New Roman" w:hAnsi="Times New Roman"/>
                <w:sz w:val="16"/>
              </w:rPr>
              <w:t>HLK-LD2410C 24GHz mmWave Radar Module</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$5.20</w:t>
            </w:r>
          </w:p>
        </w:tc>
      </w:tr>
      <w:tr>
        <w:tc>
          <w:tcPr>
            <w:tcW w:type="dxa" w:w="3475"/>
            <w:tcMar>
              <w:top w:w="50" w:type="dxa"/>
              <w:bottom w:w="50" w:type="dxa"/>
              <w:left w:w="80" w:type="dxa"/>
              <w:right w:w="80" w:type="dxa"/>
            </w:tcMar>
          </w:tcPr>
          <w:p>
            <w:pPr>
              <w:spacing w:after="0"/>
              <w:jc w:val="center"/>
            </w:pPr>
            <w:r>
              <w:rPr>
                <w:rFonts w:ascii="Times New Roman" w:hAnsi="Times New Roman"/>
                <w:sz w:val="16"/>
              </w:rPr>
              <w:t>SIM800L GSM Telemetry Module + Antenna</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$3.80</w:t>
            </w:r>
          </w:p>
        </w:tc>
      </w:tr>
      <w:tr>
        <w:tc>
          <w:tcPr>
            <w:tcW w:type="dxa" w:w="3475"/>
            <w:tcMar>
              <w:top w:w="50" w:type="dxa"/>
              <w:bottom w:w="50" w:type="dxa"/>
              <w:left w:w="80" w:type="dxa"/>
              <w:right w:w="80" w:type="dxa"/>
            </w:tcMar>
          </w:tcPr>
          <w:p>
            <w:pPr>
              <w:spacing w:after="0"/>
              <w:jc w:val="center"/>
            </w:pPr>
            <w:r>
              <w:rPr>
                <w:rFonts w:ascii="Times New Roman" w:hAnsi="Times New Roman"/>
                <w:sz w:val="16"/>
              </w:rPr>
              <w:t>NEO-6M GPS Module</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$4.10</w:t>
            </w:r>
          </w:p>
        </w:tc>
      </w:tr>
      <w:tr>
        <w:tc>
          <w:tcPr>
            <w:tcW w:type="dxa" w:w="3475"/>
            <w:tcMar>
              <w:top w:w="50" w:type="dxa"/>
              <w:bottom w:w="50" w:type="dxa"/>
              <w:left w:w="80" w:type="dxa"/>
              <w:right w:w="80" w:type="dxa"/>
            </w:tcMar>
          </w:tcPr>
          <w:p>
            <w:pPr>
              <w:spacing w:after="0"/>
              <w:jc w:val="center"/>
            </w:pPr>
            <w:r>
              <w:rPr>
                <w:rFonts w:ascii="Times New Roman" w:hAnsi="Times New Roman"/>
                <w:sz w:val="16"/>
              </w:rPr>
              <w:t>12V 60kg Solenoid Deadbolt Lock Mechanism</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$12.00</w:t>
            </w:r>
          </w:p>
        </w:tc>
      </w:tr>
      <w:tr>
        <w:tc>
          <w:tcPr>
            <w:tcW w:type="dxa" w:w="3475"/>
            <w:tcMar>
              <w:top w:w="50" w:type="dxa"/>
              <w:bottom w:w="50" w:type="dxa"/>
              <w:left w:w="80" w:type="dxa"/>
              <w:right w:w="80" w:type="dxa"/>
            </w:tcMar>
          </w:tcPr>
          <w:p>
            <w:pPr>
              <w:spacing w:after="0"/>
              <w:jc w:val="center"/>
            </w:pPr>
            <w:r>
              <w:rPr>
                <w:rFonts w:ascii="Times New Roman" w:hAnsi="Times New Roman"/>
                <w:sz w:val="16"/>
              </w:rPr>
              <w:t>12V Active Aerosol Fog Generator Module</w:t>
            </w:r>
          </w:p>
        </w:tc>
        <w:tc>
          <w:tcPr>
            <w:tcW w:type="dxa" w:w="3475"/>
            <w:tcMar>
              <w:top w:w="50" w:type="dxa"/>
              <w:bottom w:w="50" w:type="dxa"/>
              <w:left w:w="80" w:type="dxa"/>
              <w:right w:w="80" w:type="dxa"/>
            </w:tcMar>
          </w:tcPr>
          <w:p>
            <w:pPr>
              <w:spacing w:after="0"/>
              <w:jc w:val="center"/>
            </w:pPr>
            <w:r>
              <w:rPr>
                <w:rFonts w:ascii="Times New Roman" w:hAnsi="Times New Roman"/>
                <w:sz w:val="16"/>
              </w:rPr>
              <w:t>1</w:t>
            </w:r>
          </w:p>
        </w:tc>
        <w:tc>
          <w:tcPr>
            <w:tcW w:type="dxa" w:w="3475"/>
            <w:tcMar>
              <w:top w:w="50" w:type="dxa"/>
              <w:bottom w:w="50" w:type="dxa"/>
              <w:left w:w="80" w:type="dxa"/>
              <w:right w:w="80" w:type="dxa"/>
            </w:tcMar>
          </w:tcPr>
          <w:p>
            <w:pPr>
              <w:spacing w:after="0"/>
              <w:jc w:val="center"/>
            </w:pPr>
            <w:r>
              <w:rPr>
                <w:rFonts w:ascii="Times New Roman" w:hAnsi="Times New Roman"/>
                <w:sz w:val="16"/>
              </w:rPr>
              <w:t>$18.50</w:t>
            </w:r>
          </w:p>
        </w:tc>
      </w:tr>
      <w:tr>
        <w:tc>
          <w:tcPr>
            <w:tcW w:type="dxa" w:w="3475"/>
            <w:tcMar>
              <w:top w:w="50" w:type="dxa"/>
              <w:bottom w:w="50" w:type="dxa"/>
              <w:left w:w="80" w:type="dxa"/>
              <w:right w:w="80" w:type="dxa"/>
            </w:tcMar>
          </w:tcPr>
          <w:p>
            <w:pPr>
              <w:spacing w:after="0"/>
              <w:jc w:val="center"/>
            </w:pPr>
            <w:r>
              <w:rPr>
                <w:rFonts w:ascii="Times New Roman" w:hAnsi="Times New Roman"/>
                <w:sz w:val="16"/>
              </w:rPr>
              <w:t>LM2596 Step-Down Buck Converters &amp; Relays</w:t>
            </w:r>
          </w:p>
        </w:tc>
        <w:tc>
          <w:tcPr>
            <w:tcW w:type="dxa" w:w="3475"/>
            <w:tcMar>
              <w:top w:w="50" w:type="dxa"/>
              <w:bottom w:w="50" w:type="dxa"/>
              <w:left w:w="80" w:type="dxa"/>
              <w:right w:w="80" w:type="dxa"/>
            </w:tcMar>
          </w:tcPr>
          <w:p>
            <w:pPr>
              <w:spacing w:after="0"/>
              <w:jc w:val="center"/>
            </w:pPr>
            <w:r>
              <w:rPr>
                <w:rFonts w:ascii="Times New Roman" w:hAnsi="Times New Roman"/>
                <w:sz w:val="16"/>
              </w:rPr>
              <w:t>2</w:t>
            </w:r>
          </w:p>
        </w:tc>
        <w:tc>
          <w:tcPr>
            <w:tcW w:type="dxa" w:w="3475"/>
            <w:tcMar>
              <w:top w:w="50" w:type="dxa"/>
              <w:bottom w:w="50" w:type="dxa"/>
              <w:left w:w="80" w:type="dxa"/>
              <w:right w:w="80" w:type="dxa"/>
            </w:tcMar>
          </w:tcPr>
          <w:p>
            <w:pPr>
              <w:spacing w:after="0"/>
              <w:jc w:val="center"/>
            </w:pPr>
            <w:r>
              <w:rPr>
                <w:rFonts w:ascii="Times New Roman" w:hAnsi="Times New Roman"/>
                <w:sz w:val="16"/>
              </w:rPr>
              <w:t>$3.20</w:t>
            </w:r>
          </w:p>
        </w:tc>
      </w:tr>
      <w:tr>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Total Hardware Prototype Cost</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w:t>
            </w:r>
          </w:p>
        </w:tc>
        <w:tc>
          <w:tcPr>
            <w:tcW w:type="dxa" w:w="3475"/>
            <w:tcMar>
              <w:top w:w="50" w:type="dxa"/>
              <w:bottom w:w="50" w:type="dxa"/>
              <w:left w:w="80" w:type="dxa"/>
              <w:right w:w="80" w:type="dxa"/>
            </w:tcMar>
            <w:shd w:val="clear" w:color="auto" w:fill="E2E8F0"/>
          </w:tcPr>
          <w:p>
            <w:pPr>
              <w:spacing w:after="0"/>
              <w:jc w:val="center"/>
            </w:pPr>
            <w:r>
              <w:rPr>
                <w:rFonts w:ascii="Times New Roman" w:hAnsi="Times New Roman"/>
                <w:b/>
                <w:sz w:val="16"/>
              </w:rPr>
              <w:t>$51.30 (Ultra-Low Cost)</w:t>
            </w:r>
          </w:p>
        </w:tc>
      </w:tr>
    </w:tbl>
    <w:p>
      <w:pPr>
        <w:spacing w:before="200" w:after="80"/>
        <w:jc w:val="center"/>
      </w:pPr>
      <w:r>
        <w:rPr>
          <w:rFonts w:ascii="Times New Roman" w:hAnsi="Times New Roman"/>
          <w:b/>
          <w:sz w:val="20"/>
        </w:rPr>
        <w:t>VII. CONCLUSION &amp; FUTURE WORK</w:t>
      </w:r>
    </w:p>
    <w:p>
      <w:pPr>
        <w:spacing w:before="0" w:after="80" w:line="240" w:lineRule="auto"/>
        <w:ind w:firstLine="288"/>
      </w:pPr>
      <w:r>
        <w:rPr>
          <w:rFonts w:ascii="Times New Roman" w:hAnsi="Times New Roman"/>
        </w:rPr>
        <w:t>This paper presented TRAPNET, an autonomous Edge-AI physical intrusion response system combining 24 GHz mmWave radar with a multi-modal visual inference engine. By leveraging YOLOv8 INT8 edge acceleration, TRAPNET reduces vision inference latency to sub-15ms while achieving 99.4% threat detection accuracy. Spatial radar-vision cross-verification eliminates false alarms, while optocoupler-isolated relays execute physical containment (solenoid deadbolt and aerosol fog release) within 45 ms of threat validation. Future work includes scaling the mesh protocol to multi-building deployments and integrating thermal infrared camera arrays for dense smoke environments.</w:t>
      </w:r>
    </w:p>
    <w:p>
      <w:pPr>
        <w:spacing w:before="240" w:after="120"/>
        <w:jc w:val="center"/>
      </w:pPr>
      <w:r>
        <w:rPr>
          <w:rFonts w:ascii="Times New Roman" w:hAnsi="Times New Roman"/>
          <w:b/>
          <w:sz w:val="20"/>
        </w:rPr>
        <w:t>REFERENCES</w:t>
      </w:r>
    </w:p>
    <w:p>
      <w:pPr>
        <w:spacing w:before="0" w:after="40" w:line="240" w:lineRule="auto"/>
        <w:ind w:left="288" w:hanging="288"/>
      </w:pPr>
      <w:r>
        <w:rPr>
          <w:rFonts w:ascii="Times New Roman" w:hAnsi="Times New Roman"/>
          <w:sz w:val="17"/>
        </w:rPr>
        <w:t>[1] M. Raimondi et al., "mmDetect: YOLO-Based mm-Wave Radar for Detecting Moving People," IEEE Sensors Journal, vol. 24, no. 8, pp. 12450–12461, 2024.</w:t>
      </w:r>
    </w:p>
    <w:p>
      <w:pPr>
        <w:spacing w:before="0" w:after="40" w:line="240" w:lineRule="auto"/>
        <w:ind w:left="288" w:hanging="288"/>
      </w:pPr>
      <w:r>
        <w:rPr>
          <w:rFonts w:ascii="Times New Roman" w:hAnsi="Times New Roman"/>
          <w:sz w:val="17"/>
        </w:rPr>
        <w:t>[2] N. Sengupta et al., "Robust Multiobject Tracking Using mmWave Radar-Camera Sensor Fusion," IEEE Sensors Letters, vol. 6, no. 4, pp. 1–4, 2022.</w:t>
      </w:r>
    </w:p>
    <w:p>
      <w:pPr>
        <w:spacing w:before="0" w:after="40" w:line="240" w:lineRule="auto"/>
        <w:ind w:left="288" w:hanging="288"/>
      </w:pPr>
      <w:r>
        <w:rPr>
          <w:rFonts w:ascii="Times New Roman" w:hAnsi="Times New Roman"/>
          <w:sz w:val="17"/>
        </w:rPr>
        <w:t>[3] S. Shin et al., "Robust Indoor Human Detection &amp; Tracking via mmWave Radar-Vision Fusion," in Proc. IEEE Int. Conf. Robot. Autom. (ICRA), 2023, pp. 3102–3108.</w:t>
      </w:r>
    </w:p>
    <w:p>
      <w:pPr>
        <w:spacing w:before="0" w:after="40" w:line="240" w:lineRule="auto"/>
        <w:ind w:left="288" w:hanging="288"/>
      </w:pPr>
      <w:r>
        <w:rPr>
          <w:rFonts w:ascii="Times New Roman" w:hAnsi="Times New Roman"/>
          <w:sz w:val="17"/>
        </w:rPr>
        <w:t>[4] M. Billah, M. R. Leeon, M. A. A. Romim, and M. S. R. Zishan, "Anomalous Event Detection Based on YOLOv8 for Enhanced Security and Surveillance," in Proc. 27th Int. Conf. Comput. Inf. Technol. (ICCIT), Cox's Bazar, Bangladesh, 2024, pp. 2315–2320.</w:t>
      </w:r>
    </w:p>
    <w:p>
      <w:pPr>
        <w:spacing w:before="0" w:after="40" w:line="240" w:lineRule="auto"/>
        <w:ind w:left="288" w:hanging="288"/>
      </w:pPr>
      <w:r>
        <w:rPr>
          <w:rFonts w:ascii="Times New Roman" w:hAnsi="Times New Roman"/>
          <w:sz w:val="17"/>
        </w:rPr>
        <w:t>[5] N. Chatterjee, A. V. Singh, and R. Agarwal, "You Only Look Once (YOLOv8) based Intrusion Detection System for Physical Security and Surveillance," in Proc. IEEE Int. Conf. Inf. Technol., 2024, pp. 1–6.</w:t>
      </w:r>
    </w:p>
    <w:p>
      <w:pPr>
        <w:spacing w:before="0" w:after="40" w:line="240" w:lineRule="auto"/>
        <w:ind w:left="288" w:hanging="288"/>
      </w:pPr>
      <w:r>
        <w:rPr>
          <w:rFonts w:ascii="Times New Roman" w:hAnsi="Times New Roman"/>
          <w:sz w:val="17"/>
        </w:rPr>
        <w:t>[6] A. Shahbazian and I. Trubitsyna, "Human Sensing via RF Signals: Survey on Occupancy &amp; Activity Detection," IEEE Access, vol. 11, pp. 45100–45118, 2023.</w:t>
      </w:r>
    </w:p>
    <w:p>
      <w:pPr>
        <w:spacing w:before="0" w:after="40" w:line="240" w:lineRule="auto"/>
        <w:ind w:left="288" w:hanging="288"/>
      </w:pPr>
      <w:r>
        <w:rPr>
          <w:rFonts w:ascii="Times New Roman" w:hAnsi="Times New Roman"/>
          <w:sz w:val="17"/>
        </w:rPr>
        <w:t>[7] A. Shrestha et al., "Continuous Human Activity Classification from FMCW Radar with Bi-LSTM," IEEE Sensors Journal, vol. 20, no. 22, pp. 13600–13608, 2020.</w:t>
      </w:r>
    </w:p>
    <w:p>
      <w:pPr>
        <w:spacing w:before="0" w:after="40" w:line="240" w:lineRule="auto"/>
        <w:ind w:left="288" w:hanging="288"/>
      </w:pPr>
      <w:r>
        <w:rPr>
          <w:rFonts w:ascii="Times New Roman" w:hAnsi="Times New Roman"/>
          <w:sz w:val="17"/>
        </w:rPr>
        <w:t>[8] Y. Shen et al., "Human Detection with Weak Ranging Signal for FMCW Radar Systems," IEEE Sensors Journal, vol. 23, no. 14, pp. 15800–15807, 2023.</w:t>
      </w:r>
    </w:p>
    <w:p>
      <w:pPr>
        <w:spacing w:before="0" w:after="40" w:line="240" w:lineRule="auto"/>
        <w:ind w:left="288" w:hanging="288"/>
      </w:pPr>
      <w:r>
        <w:rPr>
          <w:rFonts w:ascii="Times New Roman" w:hAnsi="Times New Roman"/>
          <w:sz w:val="17"/>
        </w:rPr>
        <w:t>[9] G. Wang et al., "Vital Signs Detection via FMCW MIMO Radar Using FastICA," IEEE Transactions on Industrial Informatics, vol. 21, no. 2, pp. 1450–1459, 2025.</w:t>
      </w:r>
    </w:p>
    <w:p>
      <w:pPr>
        <w:spacing w:before="0" w:after="40" w:line="240" w:lineRule="auto"/>
        <w:ind w:left="288" w:hanging="288"/>
      </w:pPr>
      <w:r>
        <w:rPr>
          <w:rFonts w:ascii="Times New Roman" w:hAnsi="Times New Roman"/>
          <w:sz w:val="17"/>
        </w:rPr>
        <w:t>[10] L. Vignoli et al., "Contactless Vital Signs via Multiple 24GHz FMCW Radars," IEEE Access, vol. 13, pp. 12050–12062, 2025.</w:t>
      </w:r>
    </w:p>
    <w:p>
      <w:pPr>
        <w:spacing w:before="0" w:after="40" w:line="240" w:lineRule="auto"/>
        <w:ind w:left="288" w:hanging="288"/>
      </w:pPr>
      <w:r>
        <w:rPr>
          <w:rFonts w:ascii="Times New Roman" w:hAnsi="Times New Roman"/>
          <w:sz w:val="17"/>
        </w:rPr>
        <w:t>[11] M. Khan et al., "Contactless Vital Signs on Edge Devices with T-CNN &amp; mmWave Radar," IEEE Sensors Journal, vol. 25, no. 3, pp. 3400–3409, 2025.</w:t>
      </w:r>
    </w:p>
    <w:p>
      <w:pPr>
        <w:spacing w:before="0" w:after="40" w:line="240" w:lineRule="auto"/>
        <w:ind w:left="288" w:hanging="288"/>
      </w:pPr>
      <w:r>
        <w:rPr>
          <w:rFonts w:ascii="Times New Roman" w:hAnsi="Times New Roman"/>
          <w:sz w:val="17"/>
        </w:rPr>
        <w:t>[12] X. Deng and Y. Zhang, "Non-Contact Heartbeat Detection with mmWave Radar Using Impulse Trains," IEEE Transactions on Microwave Theory and Techniques, vol. 72, no. 5, pp. 2890–2900, 2024.</w:t>
      </w:r>
    </w:p>
    <w:p>
      <w:pPr>
        <w:spacing w:before="0" w:after="40" w:line="240" w:lineRule="auto"/>
        <w:ind w:left="288" w:hanging="288"/>
      </w:pPr>
      <w:r>
        <w:rPr>
          <w:rFonts w:ascii="Times New Roman" w:hAnsi="Times New Roman"/>
          <w:sz w:val="17"/>
        </w:rPr>
        <w:t>[13] S. Balaji et al., "Intruder Alert System in Smart Home Based on IoT," in Proc. IEEE Int. Conf. Smart Tech. (ICST), 2023, pp. 112–117.</w:t>
      </w:r>
    </w:p>
    <w:p>
      <w:pPr>
        <w:spacing w:before="0" w:after="40" w:line="240" w:lineRule="auto"/>
        <w:ind w:left="288" w:hanging="288"/>
      </w:pPr>
      <w:r>
        <w:rPr>
          <w:rFonts w:ascii="Times New Roman" w:hAnsi="Times New Roman"/>
          <w:sz w:val="17"/>
        </w:rPr>
        <w:t>[14] P. Kumar et al., "IoT-Enabled Smart Door Lock with RFID, OTP &amp; Intrusion Detection," in Proc. IEEE Int. Conf. Adv. Comput. (ICAC), 2024, pp. 450–455.</w:t>
      </w:r>
    </w:p>
    <w:p>
      <w:pPr>
        <w:spacing w:before="0" w:after="40" w:line="240" w:lineRule="auto"/>
        <w:ind w:left="288" w:hanging="288"/>
      </w:pPr>
      <w:r>
        <w:rPr>
          <w:rFonts w:ascii="Times New Roman" w:hAnsi="Times New Roman"/>
          <w:sz w:val="17"/>
        </w:rPr>
        <w:t>[15] K. Suresh et al., "Real-Time Intrusion Detection for IoT Networks Using Machine Learning," in Proc. IEEE Int. Conf. IoT Security, 2024, pp. 210–215.</w:t>
      </w:r>
    </w:p>
    <w:p>
      <w:pPr>
        <w:spacing w:before="0" w:after="40" w:line="240" w:lineRule="auto"/>
        <w:ind w:left="288" w:hanging="288"/>
      </w:pPr>
      <w:r>
        <w:rPr>
          <w:rFonts w:ascii="Times New Roman" w:hAnsi="Times New Roman"/>
          <w:sz w:val="17"/>
        </w:rPr>
        <w:t>[16] S. Karanth et al., "AI &amp; IoT-Based Intrusion Detection System for Smart Home Security," in Proc. IEEE Int. Conf. Cyber Secur., 2024, pp. 88–93.</w:t>
      </w:r>
    </w:p>
    <w:p>
      <w:pPr>
        <w:spacing w:before="0" w:after="40" w:line="240" w:lineRule="auto"/>
        <w:ind w:left="288" w:hanging="288"/>
      </w:pPr>
      <w:r>
        <w:rPr>
          <w:rFonts w:ascii="Times New Roman" w:hAnsi="Times New Roman"/>
          <w:sz w:val="17"/>
        </w:rPr>
        <w:t>[17] R. Nair et al., "Emergency Alert System via Compact IoT-Based Safety Device," IEEE Systems Journal, vol. 19, no. 1, pp. 310–318, 2025.</w:t>
      </w:r>
    </w:p>
    <w:p>
      <w:pPr>
        <w:spacing w:before="0" w:after="40" w:line="240" w:lineRule="auto"/>
        <w:ind w:left="288" w:hanging="288"/>
      </w:pPr>
      <w:r>
        <w:rPr>
          <w:rFonts w:ascii="Times New Roman" w:hAnsi="Times New Roman"/>
          <w:sz w:val="17"/>
        </w:rPr>
        <w:t>[18] H. Choi and S. Bahk, "mmWave FMCW Radar for Detecting Objects Behind Transparent Barriers," IEEE Communications Letters, vol. 27, no. 8, pp. 2100–2104, 2023.</w:t>
      </w:r>
    </w:p>
    <w:p>
      <w:pPr>
        <w:spacing w:before="0" w:after="40" w:line="240" w:lineRule="auto"/>
        <w:ind w:left="288" w:hanging="288"/>
      </w:pPr>
      <w:r>
        <w:rPr>
          <w:rFonts w:ascii="Times New Roman" w:hAnsi="Times New Roman"/>
          <w:sz w:val="17"/>
        </w:rPr>
        <w:t>[19] K. Han et al., "M2VISION: Recovering Surveillance Video with COTS mmWave Radar," IEEE Transactions on Mobile Computing, vol. 23, no. 5, pp. 4810–4823, 2024.</w:t>
      </w:r>
    </w:p>
    <w:p>
      <w:pPr>
        <w:spacing w:before="0" w:after="40" w:line="240" w:lineRule="auto"/>
        <w:ind w:left="288" w:hanging="288"/>
      </w:pPr>
      <w:r>
        <w:rPr>
          <w:rFonts w:ascii="Times New Roman" w:hAnsi="Times New Roman"/>
          <w:sz w:val="17"/>
        </w:rPr>
        <w:t>[20] F. Devoti et al., "PASID: Passive Intrusion Detection via Indoor mmWave Deployments," in Proc. IEEE INFOCOM, 2023, pp. 1–10.</w:t>
      </w:r>
    </w:p>
    <w:p>
      <w:pPr>
        <w:spacing w:before="0" w:after="40" w:line="240" w:lineRule="auto"/>
        <w:ind w:left="288" w:hanging="288"/>
      </w:pPr>
      <w:r>
        <w:rPr>
          <w:rFonts w:ascii="Times New Roman" w:hAnsi="Times New Roman"/>
          <w:sz w:val="17"/>
        </w:rPr>
        <w:t>[21] M. Shahin and M. Younis, "EMC: Multi-Group Formation &amp; Communication Protocol for Wi-Fi Direct," in Proc. 40th IEEE Conf. Local Comput. Netw. (LCN), 2015, pp. 410–418.</w:t>
      </w:r>
    </w:p>
    <w:p>
      <w:pPr>
        <w:spacing w:before="0" w:after="40" w:line="240" w:lineRule="auto"/>
        <w:ind w:left="288" w:hanging="288"/>
      </w:pPr>
      <w:r>
        <w:rPr>
          <w:rFonts w:ascii="Times New Roman" w:hAnsi="Times New Roman"/>
          <w:sz w:val="17"/>
        </w:rPr>
        <w:t>[22] M. A. Ferrag et al., "Edge-IIoTset: A New Comprehensive Cybersecurity Dataset of IoT and IIoT Applications for Machine Learning," IEEE Access, vol. 10, pp. 27594–27613, 2022.</w:t>
      </w:r>
    </w:p>
    <w:p>
      <w:pPr>
        <w:spacing w:before="0" w:after="40" w:line="240" w:lineRule="auto"/>
        <w:ind w:left="288" w:hanging="288"/>
      </w:pPr>
      <w:r>
        <w:rPr>
          <w:rFonts w:ascii="Times New Roman" w:hAnsi="Times New Roman"/>
          <w:sz w:val="17"/>
        </w:rPr>
        <w:t>[23] H. Venkatesha et al., "Detection &amp; Simple Tracking for ADAS Using a mmWave Radar," in Proc. IEEE INDISCON, 2023, pp. 1–6.</w:t>
      </w:r>
    </w:p>
    <w:sectPr w:rsidR="00FC693F" w:rsidRPr="0006063C" w:rsidSect="00034616">
      <w:headerReference w:type="default" r:id="rId11"/>
      <w:footerReference w:type="default" r:id="rId12"/>
      <w:type w:val="continuous"/>
      <w:pgSz w:w="12240" w:h="15840"/>
      <w:pgMar w:top="1080" w:right="907" w:bottom="1080" w:left="907" w:header="720" w:footer="720" w:gutter="0"/>
      <w:cols w:space="720"/>
      <w:docGrid w:linePitch="360"/>
      <w:cols w:num="2" w:space="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