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Road Accident Analysis Dashboard (Power BI Project)</w:t>
      </w:r>
    </w:p>
    <w:p>
      <w:pPr>
        <w:pStyle w:val="Heading1"/>
      </w:pPr>
      <w:r>
        <w:t>1. Project Overview</w:t>
      </w:r>
    </w:p>
    <w:p>
      <w:r>
        <w:t>This case study presents an end-to-end Power BI project analyzing road accidents from 2019 to 2022. The goal was to clean and process raw data, build a structured data model, create insightful DAX measures, and design an interactive dashboard to support stakeholders in decision-making.</w:t>
      </w:r>
    </w:p>
    <w:p>
      <w:pPr>
        <w:pStyle w:val="Heading1"/>
      </w:pPr>
      <w:r>
        <w:t>2. Stakeholders</w:t>
      </w:r>
    </w:p>
    <w:p>
      <w:r>
        <w:t>The following stakeholders could benefit from the dashboard and analysis:</w:t>
        <w:br/>
        <w:t>- Ministry of Transport</w:t>
        <w:br/>
        <w:t>- Road transport departments</w:t>
        <w:br/>
        <w:t>- Police force</w:t>
        <w:br/>
        <w:t>- Emergency services department</w:t>
        <w:br/>
        <w:t>- Road safety corps</w:t>
        <w:br/>
        <w:t>- Transport operators</w:t>
        <w:br/>
        <w:t>- Traffic management agencies</w:t>
        <w:br/>
        <w:t>- Public &amp; Media</w:t>
      </w:r>
    </w:p>
    <w:p>
      <w:pPr>
        <w:pStyle w:val="Heading1"/>
      </w:pPr>
      <w:r>
        <w:t>3. Data Sources &amp; Tools</w:t>
      </w:r>
    </w:p>
    <w:p>
      <w:r>
        <w:t>Data Source: Excel file containing raw accident records (Accident Date, Severity, Vehicle Type, Location, Casualties).</w:t>
        <w:br/>
        <w:t>Additional Data: Calendar table generated in Power BI.</w:t>
        <w:br/>
        <w:br/>
        <w:t>Tools Used:</w:t>
        <w:br/>
        <w:t>- Microsoft Power BI Desktop</w:t>
        <w:br/>
        <w:t>- Power Query (Data Cleaning &amp; Preprocessing)</w:t>
        <w:br/>
        <w:t>- DAX (Measures, Time Intelligence)</w:t>
        <w:br/>
        <w:t>- Data Modeling (Star Schema)</w:t>
        <w:br/>
        <w:t>- Visualization (Charts, Maps, KPIs)</w:t>
      </w:r>
    </w:p>
    <w:p>
      <w:pPr>
        <w:pStyle w:val="Heading1"/>
      </w:pPr>
      <w:r>
        <w:t>4. Project Steps</w:t>
      </w:r>
    </w:p>
    <w:p>
      <w:r>
        <w:t>- Requirements Gathering: Defined KPIs and metrics for stakeholders.</w:t>
      </w:r>
    </w:p>
    <w:p>
      <w:r>
        <w:t>- Stakeholder Identification: Listed all potential users of the dashboard.</w:t>
      </w:r>
    </w:p>
    <w:p>
      <w:r>
        <w:t>- Raw Data Overview: Reviewed structure, fields, and data quality.</w:t>
      </w:r>
    </w:p>
    <w:p>
      <w:r>
        <w:t>- Data Cleaning: Removed duplicates, fixed data types, standardized categories.</w:t>
      </w:r>
    </w:p>
    <w:p>
      <w:r>
        <w:t>- Data Processing: Built Calendar Table from Accident Date column.</w:t>
      </w:r>
    </w:p>
    <w:p>
      <w:r>
        <w:t>- Data Modeling: Established relationships between Data and Calendar.</w:t>
      </w:r>
    </w:p>
    <w:p>
      <w:r>
        <w:t>- DAX Measures: Created YTD, YOY, and KPI calculations.</w:t>
      </w:r>
    </w:p>
    <w:p>
      <w:r>
        <w:t>- Visualization: Designed interactive dashboard with KPIs, charts, and maps.</w:t>
      </w:r>
    </w:p>
    <w:p>
      <w:r>
        <w:t>- Insights: Generated key findings and recommendations.</w:t>
      </w:r>
    </w:p>
    <w:p>
      <w:pPr>
        <w:pStyle w:val="Heading1"/>
      </w:pPr>
      <w:r>
        <w:t>5. Key Metrics &amp; Results</w:t>
      </w:r>
    </w:p>
    <w:p>
      <w:r>
        <w:t>- Total CY Accidents: 144.4K</w:t>
        <w:br/>
        <w:t>- Total CY Casualties: 195.7K</w:t>
        <w:br/>
        <w:t>- CY Fatal Casualties: 2.9K (-33.3%)</w:t>
        <w:br/>
        <w:t>- CY Serious Casualties: 27.0K (-16.2%)</w:t>
        <w:br/>
        <w:t>- CY Slight Casualties: 165.8K (-10.6%)</w:t>
        <w:br/>
        <w:t>- Casualties by Vehicle Type: Car (155,804), Van (15,905), Bike (15,610), Bus (6,573), Agricultural (399), Other (1,446)</w:t>
        <w:br/>
        <w:t>- Urban vs Rural: Urban 61.95%, Rural 38.05%</w:t>
        <w:br/>
        <w:t>- Day vs Night: Day 73.84%, Night 26.16%</w:t>
      </w:r>
    </w:p>
    <w:p>
      <w:pPr>
        <w:pStyle w:val="Heading1"/>
      </w:pPr>
      <w:r>
        <w:t>6. Insights</w:t>
      </w:r>
    </w:p>
    <w:p>
      <w:r>
        <w:t>- Majority of casualties occur in urban areas (≈62%).</w:t>
        <w:br/>
        <w:t>- 74% of casualties happen during daytime, likely due to higher traffic density.</w:t>
        <w:br/>
        <w:t>- Cars account for the largest number of casualties compared to other vehicle types.</w:t>
        <w:br/>
        <w:t>- Fatal and serious casualties showed a YoY decrease, a positive trend worth further investigation.</w:t>
      </w:r>
    </w:p>
    <w:p>
      <w:pPr>
        <w:pStyle w:val="Heading1"/>
      </w:pPr>
      <w:r>
        <w:t>7. Key Learnings</w:t>
      </w:r>
    </w:p>
    <w:p>
      <w:r>
        <w:t>- Hands-on practice with end-to-end Power BI project lifecycle.</w:t>
        <w:br/>
        <w:t>- Strengthened data cleaning and preprocessing skills with Power Query.</w:t>
        <w:br/>
        <w:t>- Developed DAX expertise in Time Intelligence functions (YTD, YOY).</w:t>
        <w:br/>
        <w:t>- Gained experience in building data models and designing impactful dashboards.</w:t>
        <w:br/>
        <w:t>- Improved storytelling with data by delivering actionable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