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52"/>
        </w:rPr>
        <w:t>macreationdesociete.fr</w:t>
      </w:r>
    </w:p>
    <w:p>
      <w:pPr>
        <w:jc w:val="center"/>
      </w:pPr>
      <w:r>
        <w:rPr>
          <w:i/>
          <w:color w:val="555555"/>
          <w:sz w:val="26"/>
        </w:rPr>
        <w:t>Stratégie d'acquisition &amp; Plan d'action — Opération « Gratuit jusqu'au 1er septembre 2026 »</w:t>
      </w:r>
    </w:p>
    <w:p>
      <w:pPr>
        <w:jc w:val="center"/>
      </w:pPr>
      <w:r>
        <w:rPr>
          <w:color w:val="555555"/>
          <w:sz w:val="20"/>
        </w:rPr>
        <w:t>Période : lancement → 1er septembre 2026 (~14 semaines)  |  Document de travail</w:t>
      </w:r>
    </w:p>
    <w:p/>
    <w:p>
      <w:r>
        <w:rPr>
          <w:i/>
          <w:color w:val="B02A2A"/>
          <w:sz w:val="18"/>
        </w:rPr>
        <w:t>⚠️  Tous les chiffres de ce document sont des ordres de grandeur (hypothèses), pas des promesses. Les points juridiques, fiscaux et la conformité RGPD de l'emailing doivent être validés par un professionnel.</w:t>
      </w:r>
    </w:p>
    <w:p>
      <w:r>
        <w:br w:type="page"/>
      </w:r>
    </w:p>
    <w:p>
      <w:pPr>
        <w:pStyle w:val="Heading1"/>
      </w:pPr>
      <w:r>
        <w:rPr>
          <w:b/>
          <w:color w:val="1F3A5F"/>
          <w:sz w:val="32"/>
        </w:rPr>
        <w:t>1. Le positionnement (ce qui te rend viral)</w:t>
      </w:r>
    </w:p>
    <w:p>
      <w:pPr>
        <w:pStyle w:val="ListBullet"/>
      </w:pPr>
      <w:r>
        <w:rPr>
          <w:b/>
        </w:rPr>
        <w:t>100 % gratuit, sans condition, jusqu'au 1er septembre 2026.</w:t>
      </w:r>
      <w:r/>
    </w:p>
    <w:p>
      <w:pPr>
        <w:pStyle w:val="ListBullet"/>
      </w:pPr>
      <w:r>
        <w:rPr>
          <w:b/>
        </w:rPr>
        <w:t>Aucune CB, aucun abonnement, aucun compte bancaire imposé.</w:t>
      </w:r>
      <w:r/>
    </w:p>
    <w:p>
      <w:pPr>
        <w:pStyle w:val="ListBullet"/>
      </w:pPr>
      <w:r>
        <w:t>Documents faits par des avocats, entièrement modifiables.</w:t>
      </w:r>
    </w:p>
    <w:p>
      <w:pPr>
        <w:pStyle w:val="ListBullet"/>
      </w:pPr>
      <w:r>
        <w:t>Catalogue complet : création, modifications statutaires (transfert de siège, gérant, objet, capital), fermeture.</w:t>
      </w:r>
    </w:p>
    <w:p>
      <w:pPr>
        <w:pStyle w:val="ListBullet"/>
      </w:pPr>
      <w:r>
        <w:t>Angle choc = les modifs : « 850 € en cabinet pour changer une adresse → gratuit chez moi ». C'est ton meilleur carburant émotionnel.</w:t>
      </w:r>
    </w:p>
    <w:p>
      <w:pPr>
        <w:pStyle w:val="Heading1"/>
      </w:pPr>
      <w:r>
        <w:rPr>
          <w:b/>
          <w:color w:val="1F3A5F"/>
          <w:sz w:val="32"/>
        </w:rPr>
        <w:t>2. Le mix canaux (budget min / gain max)</w:t>
      </w:r>
    </w:p>
    <w:p>
      <w:r>
        <w:rPr>
          <w:b/>
          <w:i w:val="0"/>
          <w:sz w:val="22"/>
        </w:rPr>
        <w:t>Principe : l'organique fait ~80 % du travail à 0 €. Le payant n'est qu'un amplificateur derrière ce qui marche déjà.</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168"/>
            <w:shd w:val="clear" w:fill="2E6DA4"/>
          </w:tcPr>
          <w:p>
            <w:r/>
            <w:r>
              <w:rPr>
                <w:b/>
                <w:color w:val="FFFFFF"/>
                <w:sz w:val="20"/>
              </w:rPr>
              <w:t>Canal</w:t>
            </w:r>
          </w:p>
        </w:tc>
        <w:tc>
          <w:tcPr>
            <w:tcW w:type="dxa" w:w="2304"/>
            <w:shd w:val="clear" w:fill="2E6DA4"/>
          </w:tcPr>
          <w:p>
            <w:r/>
            <w:r>
              <w:rPr>
                <w:b/>
                <w:color w:val="FFFFFF"/>
                <w:sz w:val="20"/>
              </w:rPr>
              <w:t>Mode</w:t>
            </w:r>
          </w:p>
        </w:tc>
        <w:tc>
          <w:tcPr>
            <w:tcW w:type="dxa" w:w="1872"/>
            <w:shd w:val="clear" w:fill="2E6DA4"/>
          </w:tcPr>
          <w:p>
            <w:r/>
            <w:r>
              <w:rPr>
                <w:b/>
                <w:color w:val="FFFFFF"/>
                <w:sz w:val="20"/>
              </w:rPr>
              <w:t>Coût</w:t>
            </w:r>
          </w:p>
        </w:tc>
        <w:tc>
          <w:tcPr>
            <w:tcW w:type="dxa" w:w="3168"/>
            <w:shd w:val="clear" w:fill="2E6DA4"/>
          </w:tcPr>
          <w:p>
            <w:r/>
            <w:r>
              <w:rPr>
                <w:b/>
                <w:color w:val="FFFFFF"/>
                <w:sz w:val="20"/>
              </w:rPr>
              <w:t>Rôle</w:t>
            </w:r>
          </w:p>
        </w:tc>
      </w:tr>
      <w:tr>
        <w:tc>
          <w:tcPr>
            <w:tcW w:type="dxa" w:w="3168"/>
          </w:tcPr>
          <w:p>
            <w:r/>
            <w:r>
              <w:rPr>
                <w:sz w:val="20"/>
              </w:rPr>
              <w:t>Instagram Reels</w:t>
            </w:r>
          </w:p>
        </w:tc>
        <w:tc>
          <w:tcPr>
            <w:tcW w:type="dxa" w:w="2304"/>
          </w:tcPr>
          <w:p>
            <w:r/>
            <w:r>
              <w:rPr>
                <w:sz w:val="20"/>
              </w:rPr>
              <w:t>Organique</w:t>
            </w:r>
          </w:p>
        </w:tc>
        <w:tc>
          <w:tcPr>
            <w:tcW w:type="dxa" w:w="1872"/>
          </w:tcPr>
          <w:p>
            <w:r/>
            <w:r>
              <w:rPr>
                <w:sz w:val="20"/>
              </w:rPr>
              <w:t>0 €</w:t>
            </w:r>
          </w:p>
        </w:tc>
        <w:tc>
          <w:tcPr>
            <w:tcW w:type="dxa" w:w="3168"/>
          </w:tcPr>
          <w:p>
            <w:r/>
            <w:r>
              <w:rPr>
                <w:sz w:val="20"/>
              </w:rPr>
              <w:t>Diffusion de la vidéo</w:t>
            </w:r>
          </w:p>
        </w:tc>
      </w:tr>
      <w:tr>
        <w:tc>
          <w:tcPr>
            <w:tcW w:type="dxa" w:w="3168"/>
          </w:tcPr>
          <w:p>
            <w:r/>
            <w:r>
              <w:rPr>
                <w:sz w:val="20"/>
              </w:rPr>
              <w:t>Facebook</w:t>
            </w:r>
          </w:p>
        </w:tc>
        <w:tc>
          <w:tcPr>
            <w:tcW w:type="dxa" w:w="2304"/>
          </w:tcPr>
          <w:p>
            <w:r/>
            <w:r>
              <w:rPr>
                <w:sz w:val="20"/>
              </w:rPr>
              <w:t>Organique + payant léger</w:t>
            </w:r>
          </w:p>
        </w:tc>
        <w:tc>
          <w:tcPr>
            <w:tcW w:type="dxa" w:w="1872"/>
          </w:tcPr>
          <w:p>
            <w:r/>
            <w:r>
              <w:rPr>
                <w:sz w:val="20"/>
              </w:rPr>
              <w:t>0 € puis 20-30 €/j</w:t>
            </w:r>
          </w:p>
        </w:tc>
        <w:tc>
          <w:tcPr>
            <w:tcW w:type="dxa" w:w="3168"/>
          </w:tcPr>
          <w:p>
            <w:r/>
            <w:r>
              <w:rPr>
                <w:sz w:val="20"/>
              </w:rPr>
              <w:t>Ton meilleur public (30-55 ans)</w:t>
            </w:r>
          </w:p>
        </w:tc>
      </w:tr>
      <w:tr>
        <w:tc>
          <w:tcPr>
            <w:tcW w:type="dxa" w:w="3168"/>
          </w:tcPr>
          <w:p>
            <w:r/>
            <w:r>
              <w:rPr>
                <w:sz w:val="20"/>
              </w:rPr>
              <w:t>YouTube Shorts</w:t>
            </w:r>
          </w:p>
        </w:tc>
        <w:tc>
          <w:tcPr>
            <w:tcW w:type="dxa" w:w="2304"/>
          </w:tcPr>
          <w:p>
            <w:r/>
            <w:r>
              <w:rPr>
                <w:sz w:val="20"/>
              </w:rPr>
              <w:t>Organique</w:t>
            </w:r>
          </w:p>
        </w:tc>
        <w:tc>
          <w:tcPr>
            <w:tcW w:type="dxa" w:w="1872"/>
          </w:tcPr>
          <w:p>
            <w:r/>
            <w:r>
              <w:rPr>
                <w:sz w:val="20"/>
              </w:rPr>
              <w:t>0 €</w:t>
            </w:r>
          </w:p>
        </w:tc>
        <w:tc>
          <w:tcPr>
            <w:tcW w:type="dxa" w:w="3168"/>
          </w:tcPr>
          <w:p>
            <w:r/>
            <w:r>
              <w:rPr>
                <w:sz w:val="20"/>
              </w:rPr>
              <w:t>Format vidéo idéal + SEO</w:t>
            </w:r>
          </w:p>
        </w:tc>
      </w:tr>
      <w:tr>
        <w:tc>
          <w:tcPr>
            <w:tcW w:type="dxa" w:w="3168"/>
          </w:tcPr>
          <w:p>
            <w:r/>
            <w:r>
              <w:rPr>
                <w:sz w:val="20"/>
              </w:rPr>
              <w:t>LinkedIn</w:t>
            </w:r>
          </w:p>
        </w:tc>
        <w:tc>
          <w:tcPr>
            <w:tcW w:type="dxa" w:w="2304"/>
          </w:tcPr>
          <w:p>
            <w:r/>
            <w:r>
              <w:rPr>
                <w:sz w:val="20"/>
              </w:rPr>
              <w:t>Organique uniquement</w:t>
            </w:r>
          </w:p>
        </w:tc>
        <w:tc>
          <w:tcPr>
            <w:tcW w:type="dxa" w:w="1872"/>
          </w:tcPr>
          <w:p>
            <w:r/>
            <w:r>
              <w:rPr>
                <w:sz w:val="20"/>
              </w:rPr>
              <w:t>0 €</w:t>
            </w:r>
          </w:p>
        </w:tc>
        <w:tc>
          <w:tcPr>
            <w:tcW w:type="dxa" w:w="3168"/>
          </w:tcPr>
          <w:p>
            <w:r/>
            <w:r>
              <w:rPr>
                <w:sz w:val="20"/>
              </w:rPr>
              <w:t>Crédibilité B2B (payant trop cher)</w:t>
            </w:r>
          </w:p>
        </w:tc>
      </w:tr>
      <w:tr>
        <w:tc>
          <w:tcPr>
            <w:tcW w:type="dxa" w:w="3168"/>
          </w:tcPr>
          <w:p>
            <w:r/>
            <w:r>
              <w:rPr>
                <w:sz w:val="20"/>
              </w:rPr>
              <w:t>TikTok</w:t>
            </w:r>
          </w:p>
        </w:tc>
        <w:tc>
          <w:tcPr>
            <w:tcW w:type="dxa" w:w="2304"/>
          </w:tcPr>
          <w:p>
            <w:r/>
            <w:r>
              <w:rPr>
                <w:sz w:val="20"/>
              </w:rPr>
              <w:t>Organique (optionnel)</w:t>
            </w:r>
          </w:p>
        </w:tc>
        <w:tc>
          <w:tcPr>
            <w:tcW w:type="dxa" w:w="1872"/>
          </w:tcPr>
          <w:p>
            <w:r/>
            <w:r>
              <w:rPr>
                <w:sz w:val="20"/>
              </w:rPr>
              <w:t>0 €</w:t>
            </w:r>
          </w:p>
        </w:tc>
        <w:tc>
          <w:tcPr>
            <w:tcW w:type="dxa" w:w="3168"/>
          </w:tcPr>
          <w:p>
            <w:r/>
            <w:r>
              <w:rPr>
                <w:sz w:val="20"/>
              </w:rPr>
              <w:t>Bonus de portée</w:t>
            </w:r>
          </w:p>
        </w:tc>
      </w:tr>
      <w:tr>
        <w:tc>
          <w:tcPr>
            <w:tcW w:type="dxa" w:w="3168"/>
          </w:tcPr>
          <w:p>
            <w:r/>
            <w:r>
              <w:rPr>
                <w:sz w:val="20"/>
              </w:rPr>
              <w:t>SEO (1 page/formalité)</w:t>
            </w:r>
          </w:p>
        </w:tc>
        <w:tc>
          <w:tcPr>
            <w:tcW w:type="dxa" w:w="2304"/>
          </w:tcPr>
          <w:p>
            <w:r/>
            <w:r>
              <w:rPr>
                <w:sz w:val="20"/>
              </w:rPr>
              <w:t>Organique</w:t>
            </w:r>
          </w:p>
        </w:tc>
        <w:tc>
          <w:tcPr>
            <w:tcW w:type="dxa" w:w="1872"/>
          </w:tcPr>
          <w:p>
            <w:r/>
            <w:r>
              <w:rPr>
                <w:sz w:val="20"/>
              </w:rPr>
              <w:t>0 €</w:t>
            </w:r>
          </w:p>
        </w:tc>
        <w:tc>
          <w:tcPr>
            <w:tcW w:type="dxa" w:w="3168"/>
          </w:tcPr>
          <w:p>
            <w:r/>
            <w:r>
              <w:rPr>
                <w:sz w:val="20"/>
              </w:rPr>
              <w:t>Trafic qui dure APRÈS septembre</w:t>
            </w:r>
          </w:p>
        </w:tc>
      </w:tr>
      <w:tr>
        <w:tc>
          <w:tcPr>
            <w:tcW w:type="dxa" w:w="3168"/>
          </w:tcPr>
          <w:p>
            <w:r/>
            <w:r>
              <w:rPr>
                <w:sz w:val="20"/>
              </w:rPr>
              <w:t>Meta Reels (FB+Insta)</w:t>
            </w:r>
          </w:p>
        </w:tc>
        <w:tc>
          <w:tcPr>
            <w:tcW w:type="dxa" w:w="2304"/>
          </w:tcPr>
          <w:p>
            <w:r/>
            <w:r>
              <w:rPr>
                <w:sz w:val="20"/>
              </w:rPr>
              <w:t>Payant</w:t>
            </w:r>
          </w:p>
        </w:tc>
        <w:tc>
          <w:tcPr>
            <w:tcW w:type="dxa" w:w="1872"/>
          </w:tcPr>
          <w:p>
            <w:r/>
            <w:r>
              <w:rPr>
                <w:sz w:val="20"/>
              </w:rPr>
              <w:t>20-30 €/j</w:t>
            </w:r>
          </w:p>
        </w:tc>
        <w:tc>
          <w:tcPr>
            <w:tcW w:type="dxa" w:w="3168"/>
          </w:tcPr>
          <w:p>
            <w:r/>
            <w:r>
              <w:rPr>
                <w:sz w:val="20"/>
              </w:rPr>
              <w:t>Pousser la vidéo gagnante</w:t>
            </w:r>
          </w:p>
        </w:tc>
      </w:tr>
      <w:tr>
        <w:tc>
          <w:tcPr>
            <w:tcW w:type="dxa" w:w="3168"/>
          </w:tcPr>
          <w:p>
            <w:r/>
            <w:r>
              <w:rPr>
                <w:sz w:val="20"/>
              </w:rPr>
              <w:t>Retargeting</w:t>
            </w:r>
          </w:p>
        </w:tc>
        <w:tc>
          <w:tcPr>
            <w:tcW w:type="dxa" w:w="2304"/>
          </w:tcPr>
          <w:p>
            <w:r/>
            <w:r>
              <w:rPr>
                <w:sz w:val="20"/>
              </w:rPr>
              <w:t>Payant</w:t>
            </w:r>
          </w:p>
        </w:tc>
        <w:tc>
          <w:tcPr>
            <w:tcW w:type="dxa" w:w="1872"/>
          </w:tcPr>
          <w:p>
            <w:r/>
            <w:r>
              <w:rPr>
                <w:sz w:val="20"/>
              </w:rPr>
              <w:t>5-10 €/j</w:t>
            </w:r>
          </w:p>
        </w:tc>
        <w:tc>
          <w:tcPr>
            <w:tcW w:type="dxa" w:w="3168"/>
          </w:tcPr>
          <w:p>
            <w:r/>
            <w:r>
              <w:rPr>
                <w:sz w:val="20"/>
              </w:rPr>
              <w:t>Récupérer les abandons (très rentable)</w:t>
            </w:r>
          </w:p>
        </w:tc>
      </w:tr>
      <w:tr>
        <w:tc>
          <w:tcPr>
            <w:tcW w:type="dxa" w:w="3168"/>
          </w:tcPr>
          <w:p>
            <w:r/>
            <w:r>
              <w:rPr>
                <w:sz w:val="20"/>
              </w:rPr>
              <w:t>Google Search / LinkedIn payant</w:t>
            </w:r>
          </w:p>
        </w:tc>
        <w:tc>
          <w:tcPr>
            <w:tcW w:type="dxa" w:w="2304"/>
          </w:tcPr>
          <w:p>
            <w:r/>
            <w:r>
              <w:rPr>
                <w:sz w:val="20"/>
              </w:rPr>
              <w:t>❌ Fermé</w:t>
            </w:r>
          </w:p>
        </w:tc>
        <w:tc>
          <w:tcPr>
            <w:tcW w:type="dxa" w:w="1872"/>
          </w:tcPr>
          <w:p>
            <w:r/>
            <w:r>
              <w:rPr>
                <w:sz w:val="20"/>
              </w:rPr>
              <w:t>—</w:t>
            </w:r>
          </w:p>
        </w:tc>
        <w:tc>
          <w:tcPr>
            <w:tcW w:type="dxa" w:w="3168"/>
          </w:tcPr>
          <w:p>
            <w:r/>
            <w:r>
              <w:rPr>
                <w:sz w:val="20"/>
              </w:rPr>
              <w:t>Trop chers (&gt;15 €/clic)</w:t>
            </w:r>
          </w:p>
        </w:tc>
      </w:tr>
    </w:tbl>
    <w:p>
      <w:r>
        <w:rPr>
          <w:b/>
          <w:i w:val="0"/>
          <w:color w:val="1F3A5F"/>
          <w:sz w:val="22"/>
        </w:rPr>
        <w:t>Règle d'or : 3 premières semaines = organique pur. Ensuite, mets de l'argent uniquement derrière la vidéo qui a déjà cartonné gratuitement.</w:t>
      </w:r>
    </w:p>
    <w:p>
      <w:pPr>
        <w:pStyle w:val="Heading1"/>
      </w:pPr>
      <w:r>
        <w:rPr>
          <w:b/>
          <w:color w:val="1F3A5F"/>
          <w:sz w:val="32"/>
        </w:rPr>
        <w:t>3. La vidéo — moments clés (30-45 sec)</w:t>
      </w:r>
    </w:p>
    <w:tbl>
      <w:tblPr>
        <w:tblStyle w:val="LightGrid-Accent1"/>
        <w:tblW w:type="auto" w:w="0"/>
        <w:jc w:val="center"/>
        <w:tblLook w:firstColumn="1" w:firstRow="1" w:lastColumn="0" w:lastRow="0" w:noHBand="0" w:noVBand="1" w:val="04A0"/>
      </w:tblPr>
      <w:tblGrid>
        <w:gridCol w:w="2880"/>
        <w:gridCol w:w="2880"/>
        <w:gridCol w:w="2880"/>
      </w:tblGrid>
      <w:tr>
        <w:tc>
          <w:tcPr>
            <w:tcW w:type="dxa" w:w="1008"/>
            <w:shd w:val="clear" w:fill="2E6DA4"/>
          </w:tcPr>
          <w:p>
            <w:r/>
            <w:r>
              <w:rPr>
                <w:b/>
                <w:color w:val="FFFFFF"/>
                <w:sz w:val="20"/>
              </w:rPr>
              <w:t>Sec</w:t>
            </w:r>
          </w:p>
        </w:tc>
        <w:tc>
          <w:tcPr>
            <w:tcW w:type="dxa" w:w="2160"/>
            <w:shd w:val="clear" w:fill="2E6DA4"/>
          </w:tcPr>
          <w:p>
            <w:r/>
            <w:r>
              <w:rPr>
                <w:b/>
                <w:color w:val="FFFFFF"/>
                <w:sz w:val="20"/>
              </w:rPr>
              <w:t>Moment</w:t>
            </w:r>
          </w:p>
        </w:tc>
        <w:tc>
          <w:tcPr>
            <w:tcW w:type="dxa" w:w="6192"/>
            <w:shd w:val="clear" w:fill="2E6DA4"/>
          </w:tcPr>
          <w:p>
            <w:r/>
            <w:r>
              <w:rPr>
                <w:b/>
                <w:color w:val="FFFFFF"/>
                <w:sz w:val="20"/>
              </w:rPr>
              <w:t>Contenu</w:t>
            </w:r>
          </w:p>
        </w:tc>
      </w:tr>
      <w:tr>
        <w:tc>
          <w:tcPr>
            <w:tcW w:type="dxa" w:w="1008"/>
          </w:tcPr>
          <w:p>
            <w:r/>
            <w:r>
              <w:rPr>
                <w:sz w:val="20"/>
              </w:rPr>
              <w:t>0-3s</w:t>
            </w:r>
          </w:p>
        </w:tc>
        <w:tc>
          <w:tcPr>
            <w:tcW w:type="dxa" w:w="2160"/>
          </w:tcPr>
          <w:p>
            <w:r/>
            <w:r>
              <w:rPr>
                <w:sz w:val="20"/>
              </w:rPr>
              <w:t>HOOK</w:t>
            </w:r>
          </w:p>
        </w:tc>
        <w:tc>
          <w:tcPr>
            <w:tcW w:type="dxa" w:w="6192"/>
          </w:tcPr>
          <w:p>
            <w:r/>
            <w:r>
              <w:rPr>
                <w:sz w:val="20"/>
              </w:rPr>
              <w:t>« On facture 850 € TTC pour changer une adresse. C'est du vol. »</w:t>
            </w:r>
          </w:p>
        </w:tc>
      </w:tr>
      <w:tr>
        <w:tc>
          <w:tcPr>
            <w:tcW w:type="dxa" w:w="1008"/>
          </w:tcPr>
          <w:p>
            <w:r/>
            <w:r>
              <w:rPr>
                <w:sz w:val="20"/>
              </w:rPr>
              <w:t>3-8s</w:t>
            </w:r>
          </w:p>
        </w:tc>
        <w:tc>
          <w:tcPr>
            <w:tcW w:type="dxa" w:w="2160"/>
          </w:tcPr>
          <w:p>
            <w:r/>
            <w:r>
              <w:rPr>
                <w:sz w:val="20"/>
              </w:rPr>
              <w:t>CRÉDIBILITÉ</w:t>
            </w:r>
          </w:p>
        </w:tc>
        <w:tc>
          <w:tcPr>
            <w:tcW w:type="dxa" w:w="6192"/>
          </w:tcPr>
          <w:p>
            <w:r/>
            <w:r>
              <w:rPr>
                <w:sz w:val="20"/>
              </w:rPr>
              <w:t>« Je suis patron d'un cabinet de formation à Toulon, je connais les coulisses. »</w:t>
            </w:r>
          </w:p>
        </w:tc>
      </w:tr>
      <w:tr>
        <w:tc>
          <w:tcPr>
            <w:tcW w:type="dxa" w:w="1008"/>
          </w:tcPr>
          <w:p>
            <w:r/>
            <w:r>
              <w:rPr>
                <w:sz w:val="20"/>
              </w:rPr>
              <w:t>8-15s</w:t>
            </w:r>
          </w:p>
        </w:tc>
        <w:tc>
          <w:tcPr>
            <w:tcW w:type="dxa" w:w="2160"/>
          </w:tcPr>
          <w:p>
            <w:r/>
            <w:r>
              <w:rPr>
                <w:sz w:val="20"/>
              </w:rPr>
              <w:t>PROBLÈME</w:t>
            </w:r>
          </w:p>
        </w:tc>
        <w:tc>
          <w:tcPr>
            <w:tcW w:type="dxa" w:w="6192"/>
          </w:tcPr>
          <w:p>
            <w:r/>
            <w:r>
              <w:rPr>
                <w:sz w:val="20"/>
              </w:rPr>
              <w:t>Des formalités simples (siège, gérant, fermeture) sur-facturées partout.</w:t>
            </w:r>
          </w:p>
        </w:tc>
      </w:tr>
      <w:tr>
        <w:tc>
          <w:tcPr>
            <w:tcW w:type="dxa" w:w="1008"/>
          </w:tcPr>
          <w:p>
            <w:r/>
            <w:r>
              <w:rPr>
                <w:sz w:val="20"/>
              </w:rPr>
              <w:t>15-30s</w:t>
            </w:r>
          </w:p>
        </w:tc>
        <w:tc>
          <w:tcPr>
            <w:tcW w:type="dxa" w:w="2160"/>
          </w:tcPr>
          <w:p>
            <w:r/>
            <w:r>
              <w:rPr>
                <w:sz w:val="20"/>
              </w:rPr>
              <w:t>SOLUTION</w:t>
            </w:r>
          </w:p>
        </w:tc>
        <w:tc>
          <w:tcPr>
            <w:tcW w:type="dxa" w:w="6192"/>
          </w:tcPr>
          <w:p>
            <w:r/>
            <w:r>
              <w:rPr>
                <w:sz w:val="20"/>
              </w:rPr>
              <w:t>« J'ai créé un site : un formulaire (ou un simulateur), et il génère TOUS tes documents, faits par des avocats. »</w:t>
            </w:r>
          </w:p>
        </w:tc>
      </w:tr>
      <w:tr>
        <w:tc>
          <w:tcPr>
            <w:tcW w:type="dxa" w:w="1008"/>
          </w:tcPr>
          <w:p>
            <w:r/>
            <w:r>
              <w:rPr>
                <w:sz w:val="20"/>
              </w:rPr>
              <w:t>30-38s</w:t>
            </w:r>
          </w:p>
        </w:tc>
        <w:tc>
          <w:tcPr>
            <w:tcW w:type="dxa" w:w="2160"/>
          </w:tcPr>
          <w:p>
            <w:r/>
            <w:r>
              <w:rPr>
                <w:sz w:val="20"/>
              </w:rPr>
              <w:t>ANTI-OBJECTIONS</w:t>
            </w:r>
          </w:p>
        </w:tc>
        <w:tc>
          <w:tcPr>
            <w:tcW w:type="dxa" w:w="6192"/>
          </w:tcPr>
          <w:p>
            <w:r/>
            <w:r>
              <w:rPr>
                <w:sz w:val="20"/>
              </w:rPr>
              <w:t>« Aucune CB. Aucun abonnement. Aucun compte bancaire obligatoire. Gratuit jusqu'au 1er septembre. »</w:t>
            </w:r>
          </w:p>
        </w:tc>
      </w:tr>
      <w:tr>
        <w:tc>
          <w:tcPr>
            <w:tcW w:type="dxa" w:w="1008"/>
          </w:tcPr>
          <w:p>
            <w:r/>
            <w:r>
              <w:rPr>
                <w:sz w:val="20"/>
              </w:rPr>
              <w:t>38-45s</w:t>
            </w:r>
          </w:p>
        </w:tc>
        <w:tc>
          <w:tcPr>
            <w:tcW w:type="dxa" w:w="2160"/>
          </w:tcPr>
          <w:p>
            <w:r/>
            <w:r>
              <w:rPr>
                <w:sz w:val="20"/>
              </w:rPr>
              <w:t>CTA DOUX</w:t>
            </w:r>
          </w:p>
        </w:tc>
        <w:tc>
          <w:tcPr>
            <w:tcW w:type="dxa" w:w="6192"/>
          </w:tcPr>
          <w:p>
            <w:r/>
            <w:r>
              <w:rPr>
                <w:sz w:val="20"/>
              </w:rPr>
              <w:t>« Teste, c'est gratuit. Et si ça t'aide, parle-en autour de toi. »</w:t>
            </w:r>
          </w:p>
        </w:tc>
      </w:tr>
    </w:tbl>
    <w:p>
      <w:r>
        <w:rPr>
          <w:b/>
          <w:color w:val="B02A2A"/>
          <w:sz w:val="20"/>
        </w:rPr>
        <w:t>⚠️ Interdit (sinon tu te grilles) : ne conditionne JAMAIS les documents à « 5 étoiles » (illégal — règles Google) ni à « 5 mails d'amis » (illégal — RGPD/CNIL). Avis honnêtes + lien de parrainage uniquement.</w:t>
      </w:r>
    </w:p>
    <w:p>
      <w:pPr>
        <w:pStyle w:val="Heading1"/>
      </w:pPr>
      <w:r>
        <w:rPr>
          <w:b/>
          <w:color w:val="1F3A5F"/>
          <w:sz w:val="32"/>
        </w:rPr>
        <w:t>4. Le coût à lancer (sur la période)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4320"/>
            <w:shd w:val="clear" w:fill="2E6DA4"/>
          </w:tcPr>
          <w:p>
            <w:r/>
            <w:r>
              <w:rPr>
                <w:b/>
                <w:color w:val="FFFFFF"/>
                <w:sz w:val="20"/>
              </w:rPr>
              <w:t>Poste</w:t>
            </w:r>
          </w:p>
        </w:tc>
        <w:tc>
          <w:tcPr>
            <w:tcW w:type="dxa" w:w="2016"/>
            <w:shd w:val="clear" w:fill="2E6DA4"/>
          </w:tcPr>
          <w:p>
            <w:r/>
            <w:r>
              <w:rPr>
                <w:b/>
                <w:color w:val="FFFFFF"/>
                <w:sz w:val="20"/>
              </w:rPr>
              <w:t>Bas</w:t>
            </w:r>
          </w:p>
        </w:tc>
        <w:tc>
          <w:tcPr>
            <w:tcW w:type="dxa" w:w="2016"/>
            <w:shd w:val="clear" w:fill="2E6DA4"/>
          </w:tcPr>
          <w:p>
            <w:r/>
            <w:r>
              <w:rPr>
                <w:b/>
                <w:color w:val="FFFFFF"/>
                <w:sz w:val="20"/>
              </w:rPr>
              <w:t>Cible</w:t>
            </w:r>
          </w:p>
        </w:tc>
        <w:tc>
          <w:tcPr>
            <w:tcW w:type="dxa" w:w="2016"/>
            <w:shd w:val="clear" w:fill="2E6DA4"/>
          </w:tcPr>
          <w:p>
            <w:r/>
            <w:r>
              <w:rPr>
                <w:b/>
                <w:color w:val="FFFFFF"/>
                <w:sz w:val="20"/>
              </w:rPr>
              <w:t>Haut</w:t>
            </w:r>
          </w:p>
        </w:tc>
      </w:tr>
      <w:tr>
        <w:tc>
          <w:tcPr>
            <w:tcW w:type="dxa" w:w="4320"/>
          </w:tcPr>
          <w:p>
            <w:r/>
            <w:r>
              <w:rPr>
                <w:sz w:val="20"/>
              </w:rPr>
              <w:t>Pub (Meta Reels + retargeting)</w:t>
            </w:r>
          </w:p>
        </w:tc>
        <w:tc>
          <w:tcPr>
            <w:tcW w:type="dxa" w:w="2016"/>
          </w:tcPr>
          <w:p>
            <w:r/>
            <w:r>
              <w:rPr>
                <w:sz w:val="20"/>
              </w:rPr>
              <w:t>1 000 €</w:t>
            </w:r>
          </w:p>
        </w:tc>
        <w:tc>
          <w:tcPr>
            <w:tcW w:type="dxa" w:w="2016"/>
          </w:tcPr>
          <w:p>
            <w:r/>
            <w:r>
              <w:rPr>
                <w:sz w:val="20"/>
              </w:rPr>
              <w:t>~2 600 €</w:t>
            </w:r>
          </w:p>
        </w:tc>
        <w:tc>
          <w:tcPr>
            <w:tcW w:type="dxa" w:w="2016"/>
          </w:tcPr>
          <w:p>
            <w:r/>
            <w:r>
              <w:rPr>
                <w:sz w:val="20"/>
              </w:rPr>
              <w:t>4 900 €</w:t>
            </w:r>
          </w:p>
        </w:tc>
      </w:tr>
      <w:tr>
        <w:tc>
          <w:tcPr>
            <w:tcW w:type="dxa" w:w="4320"/>
          </w:tcPr>
          <w:p>
            <w:r/>
            <w:r>
              <w:rPr>
                <w:sz w:val="20"/>
              </w:rPr>
              <w:t>Infra (hébergement, domaine, mailing)</w:t>
            </w:r>
          </w:p>
        </w:tc>
        <w:tc>
          <w:tcPr>
            <w:tcW w:type="dxa" w:w="2016"/>
          </w:tcPr>
          <w:p>
            <w:r/>
            <w:r>
              <w:rPr>
                <w:sz w:val="20"/>
              </w:rPr>
              <w:t>200 €</w:t>
            </w:r>
          </w:p>
        </w:tc>
        <w:tc>
          <w:tcPr>
            <w:tcW w:type="dxa" w:w="2016"/>
          </w:tcPr>
          <w:p>
            <w:r/>
            <w:r>
              <w:rPr>
                <w:sz w:val="20"/>
              </w:rPr>
              <w:t>400 €</w:t>
            </w:r>
          </w:p>
        </w:tc>
        <w:tc>
          <w:tcPr>
            <w:tcW w:type="dxa" w:w="2016"/>
          </w:tcPr>
          <w:p>
            <w:r/>
            <w:r>
              <w:rPr>
                <w:sz w:val="20"/>
              </w:rPr>
              <w:t>500 €</w:t>
            </w:r>
          </w:p>
        </w:tc>
      </w:tr>
      <w:tr>
        <w:tc>
          <w:tcPr>
            <w:tcW w:type="dxa" w:w="4320"/>
          </w:tcPr>
          <w:p>
            <w:r/>
            <w:r>
              <w:rPr>
                <w:sz w:val="20"/>
              </w:rPr>
              <w:t>Modèles avocats</w:t>
            </w:r>
          </w:p>
        </w:tc>
        <w:tc>
          <w:tcPr>
            <w:tcW w:type="dxa" w:w="2016"/>
          </w:tcPr>
          <w:p>
            <w:r/>
            <w:r>
              <w:rPr>
                <w:sz w:val="20"/>
              </w:rPr>
              <w:t>déjà payé</w:t>
            </w:r>
          </w:p>
        </w:tc>
        <w:tc>
          <w:tcPr>
            <w:tcW w:type="dxa" w:w="2016"/>
          </w:tcPr>
          <w:p>
            <w:r/>
            <w:r>
              <w:rPr>
                <w:sz w:val="20"/>
              </w:rPr>
              <w:t>0 €</w:t>
            </w:r>
          </w:p>
        </w:tc>
        <w:tc>
          <w:tcPr>
            <w:tcW w:type="dxa" w:w="2016"/>
          </w:tcPr>
          <w:p>
            <w:r/>
            <w:r>
              <w:rPr>
                <w:sz w:val="20"/>
              </w:rPr>
              <w:t>0 €</w:t>
            </w:r>
          </w:p>
        </w:tc>
      </w:tr>
      <w:tr>
        <w:tc>
          <w:tcPr>
            <w:tcW w:type="dxa" w:w="4320"/>
          </w:tcPr>
          <w:p>
            <w:r/>
            <w:r>
              <w:rPr>
                <w:sz w:val="20"/>
              </w:rPr>
              <w:t>TOTAL COÛTS</w:t>
            </w:r>
          </w:p>
        </w:tc>
        <w:tc>
          <w:tcPr>
            <w:tcW w:type="dxa" w:w="2016"/>
          </w:tcPr>
          <w:p>
            <w:r/>
            <w:r>
              <w:rPr>
                <w:sz w:val="20"/>
              </w:rPr>
              <w:t>~1 200 €</w:t>
            </w:r>
          </w:p>
        </w:tc>
        <w:tc>
          <w:tcPr>
            <w:tcW w:type="dxa" w:w="2016"/>
          </w:tcPr>
          <w:p>
            <w:r/>
            <w:r>
              <w:rPr>
                <w:sz w:val="20"/>
              </w:rPr>
              <w:t>~3 000 €</w:t>
            </w:r>
          </w:p>
        </w:tc>
        <w:tc>
          <w:tcPr>
            <w:tcW w:type="dxa" w:w="2016"/>
          </w:tcPr>
          <w:p>
            <w:r/>
            <w:r>
              <w:rPr>
                <w:sz w:val="20"/>
              </w:rPr>
              <w:t>~5 400 €</w:t>
            </w:r>
          </w:p>
        </w:tc>
      </w:tr>
    </w:tbl>
    <w:p>
      <w:pPr>
        <w:pStyle w:val="Heading1"/>
      </w:pPr>
      <w:r>
        <w:rPr>
          <w:b/>
          <w:color w:val="1F3A5F"/>
          <w:sz w:val="32"/>
        </w:rPr>
        <w:t>5. Le bénéfice</w:t>
      </w:r>
    </w:p>
    <w:p>
      <w:pPr>
        <w:pStyle w:val="Heading2"/>
      </w:pPr>
      <w:r>
        <w:rPr>
          <w:b/>
          <w:color w:val="2E6DA4"/>
          <w:sz w:val="26"/>
        </w:rPr>
        <w:t>Recettes (liens d'affiliation dans les emails) — à 500 dossiers</w:t>
      </w:r>
    </w:p>
    <w:tbl>
      <w:tblPr>
        <w:tblStyle w:val="LightGrid-Accent1"/>
        <w:tblW w:type="auto" w:w="0"/>
        <w:jc w:val="center"/>
        <w:tblLook w:firstColumn="1" w:firstRow="1" w:lastColumn="0" w:lastRow="0" w:noHBand="0" w:noVBand="1" w:val="04A0"/>
      </w:tblPr>
      <w:tblGrid>
        <w:gridCol w:w="2880"/>
        <w:gridCol w:w="2880"/>
        <w:gridCol w:w="2880"/>
      </w:tblGrid>
      <w:tr>
        <w:tc>
          <w:tcPr>
            <w:tcW w:type="dxa" w:w="3744"/>
            <w:shd w:val="clear" w:fill="2E6DA4"/>
          </w:tcPr>
          <w:p>
            <w:r/>
            <w:r>
              <w:rPr>
                <w:b/>
                <w:color w:val="FFFFFF"/>
                <w:sz w:val="20"/>
              </w:rPr>
              <w:t>Source</w:t>
            </w:r>
          </w:p>
        </w:tc>
        <w:tc>
          <w:tcPr>
            <w:tcW w:type="dxa" w:w="3168"/>
            <w:shd w:val="clear" w:fill="2E6DA4"/>
          </w:tcPr>
          <w:p>
            <w:r/>
            <w:r>
              <w:rPr>
                <w:b/>
                <w:color w:val="FFFFFF"/>
                <w:sz w:val="20"/>
              </w:rPr>
              <w:t>Calcul</w:t>
            </w:r>
          </w:p>
        </w:tc>
        <w:tc>
          <w:tcPr>
            <w:tcW w:type="dxa" w:w="2880"/>
            <w:shd w:val="clear" w:fill="2E6DA4"/>
          </w:tcPr>
          <w:p>
            <w:r/>
            <w:r>
              <w:rPr>
                <w:b/>
                <w:color w:val="FFFFFF"/>
                <w:sz w:val="20"/>
              </w:rPr>
              <w:t>Recette</w:t>
            </w:r>
          </w:p>
        </w:tc>
      </w:tr>
      <w:tr>
        <w:tc>
          <w:tcPr>
            <w:tcW w:type="dxa" w:w="3744"/>
          </w:tcPr>
          <w:p>
            <w:r/>
            <w:r>
              <w:rPr>
                <w:sz w:val="20"/>
              </w:rPr>
              <w:t>Compte pro (créations seules)</w:t>
            </w:r>
          </w:p>
        </w:tc>
        <w:tc>
          <w:tcPr>
            <w:tcW w:type="dxa" w:w="3168"/>
          </w:tcPr>
          <w:p>
            <w:r/>
            <w:r>
              <w:rPr>
                <w:sz w:val="20"/>
              </w:rPr>
              <w:t>175 × 15-20 % × 70 €</w:t>
            </w:r>
          </w:p>
        </w:tc>
        <w:tc>
          <w:tcPr>
            <w:tcW w:type="dxa" w:w="2880"/>
          </w:tcPr>
          <w:p>
            <w:r/>
            <w:r>
              <w:rPr>
                <w:sz w:val="20"/>
              </w:rPr>
              <w:t>1 800-2 450 €</w:t>
            </w:r>
          </w:p>
        </w:tc>
      </w:tr>
      <w:tr>
        <w:tc>
          <w:tcPr>
            <w:tcW w:type="dxa" w:w="3744"/>
          </w:tcPr>
          <w:p>
            <w:r/>
            <w:r>
              <w:rPr>
                <w:sz w:val="20"/>
              </w:rPr>
              <w:t>Annonce légale (toutes formalités)</w:t>
            </w:r>
          </w:p>
        </w:tc>
        <w:tc>
          <w:tcPr>
            <w:tcW w:type="dxa" w:w="3168"/>
          </w:tcPr>
          <w:p>
            <w:r/>
            <w:r>
              <w:rPr>
                <w:sz w:val="20"/>
              </w:rPr>
              <w:t>~500 × 35 % × 12 €</w:t>
            </w:r>
          </w:p>
        </w:tc>
        <w:tc>
          <w:tcPr>
            <w:tcW w:type="dxa" w:w="2880"/>
          </w:tcPr>
          <w:p>
            <w:r/>
            <w:r>
              <w:rPr>
                <w:sz w:val="20"/>
              </w:rPr>
              <w:t>~2 100 €</w:t>
            </w:r>
          </w:p>
        </w:tc>
      </w:tr>
      <w:tr>
        <w:tc>
          <w:tcPr>
            <w:tcW w:type="dxa" w:w="3744"/>
          </w:tcPr>
          <w:p>
            <w:r/>
            <w:r>
              <w:rPr>
                <w:sz w:val="20"/>
              </w:rPr>
              <w:t>TOTAL RECETTES</w:t>
            </w:r>
          </w:p>
        </w:tc>
        <w:tc>
          <w:tcPr>
            <w:tcW w:type="dxa" w:w="3168"/>
          </w:tcPr>
          <w:p>
            <w:r/>
            <w:r>
              <w:rPr>
                <w:sz w:val="20"/>
              </w:rPr>
            </w:r>
          </w:p>
        </w:tc>
        <w:tc>
          <w:tcPr>
            <w:tcW w:type="dxa" w:w="2880"/>
          </w:tcPr>
          <w:p>
            <w:r/>
            <w:r>
              <w:rPr>
                <w:sz w:val="20"/>
              </w:rPr>
              <w:t>~4 000-4 600 €</w:t>
            </w:r>
          </w:p>
        </w:tc>
      </w:tr>
    </w:tbl>
    <w:p>
      <w:pPr>
        <w:pStyle w:val="Heading2"/>
      </w:pPr>
      <w:r>
        <w:rPr>
          <w:b/>
          <w:color w:val="2E6DA4"/>
          <w:sz w:val="26"/>
        </w:rPr>
        <w:t>Bilan net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456"/>
            <w:shd w:val="clear" w:fill="2E6DA4"/>
          </w:tcPr>
          <w:p>
            <w:r/>
            <w:r>
              <w:rPr>
                <w:b/>
                <w:color w:val="FFFFFF"/>
                <w:sz w:val="20"/>
              </w:rPr>
              <w:t>Scénario</w:t>
            </w:r>
          </w:p>
        </w:tc>
        <w:tc>
          <w:tcPr>
            <w:tcW w:type="dxa" w:w="2160"/>
            <w:shd w:val="clear" w:fill="2E6DA4"/>
          </w:tcPr>
          <w:p>
            <w:r/>
            <w:r>
              <w:rPr>
                <w:b/>
                <w:color w:val="FFFFFF"/>
                <w:sz w:val="20"/>
              </w:rPr>
              <w:t>Coûts</w:t>
            </w:r>
          </w:p>
        </w:tc>
        <w:tc>
          <w:tcPr>
            <w:tcW w:type="dxa" w:w="2160"/>
            <w:shd w:val="clear" w:fill="2E6DA4"/>
          </w:tcPr>
          <w:p>
            <w:r/>
            <w:r>
              <w:rPr>
                <w:b/>
                <w:color w:val="FFFFFF"/>
                <w:sz w:val="20"/>
              </w:rPr>
              <w:t>Recettes</w:t>
            </w:r>
          </w:p>
        </w:tc>
        <w:tc>
          <w:tcPr>
            <w:tcW w:type="dxa" w:w="2016"/>
            <w:shd w:val="clear" w:fill="2E6DA4"/>
          </w:tcPr>
          <w:p>
            <w:r/>
            <w:r>
              <w:rPr>
                <w:b/>
                <w:color w:val="FFFFFF"/>
                <w:sz w:val="20"/>
              </w:rPr>
              <w:t>Net</w:t>
            </w:r>
          </w:p>
        </w:tc>
      </w:tr>
      <w:tr>
        <w:tc>
          <w:tcPr>
            <w:tcW w:type="dxa" w:w="3456"/>
          </w:tcPr>
          <w:p>
            <w:r/>
            <w:r>
              <w:rPr>
                <w:sz w:val="20"/>
              </w:rPr>
              <w:t>500 dossiers (cible)</w:t>
            </w:r>
          </w:p>
        </w:tc>
        <w:tc>
          <w:tcPr>
            <w:tcW w:type="dxa" w:w="2160"/>
          </w:tcPr>
          <w:p>
            <w:r/>
            <w:r>
              <w:rPr>
                <w:sz w:val="20"/>
              </w:rPr>
              <w:t>~3 000 €</w:t>
            </w:r>
          </w:p>
        </w:tc>
        <w:tc>
          <w:tcPr>
            <w:tcW w:type="dxa" w:w="2160"/>
          </w:tcPr>
          <w:p>
            <w:r/>
            <w:r>
              <w:rPr>
                <w:sz w:val="20"/>
              </w:rPr>
              <w:t>~4 300 €</w:t>
            </w:r>
          </w:p>
        </w:tc>
        <w:tc>
          <w:tcPr>
            <w:tcW w:type="dxa" w:w="2016"/>
          </w:tcPr>
          <w:p>
            <w:r/>
            <w:r>
              <w:rPr>
                <w:sz w:val="20"/>
              </w:rPr>
              <w:t>+1 300 €</w:t>
            </w:r>
          </w:p>
        </w:tc>
      </w:tr>
      <w:tr>
        <w:tc>
          <w:tcPr>
            <w:tcW w:type="dxa" w:w="3456"/>
          </w:tcPr>
          <w:p>
            <w:r/>
            <w:r>
              <w:rPr>
                <w:sz w:val="20"/>
              </w:rPr>
              <w:t>1 000 dossiers (upside)</w:t>
            </w:r>
          </w:p>
        </w:tc>
        <w:tc>
          <w:tcPr>
            <w:tcW w:type="dxa" w:w="2160"/>
          </w:tcPr>
          <w:p>
            <w:r/>
            <w:r>
              <w:rPr>
                <w:sz w:val="20"/>
              </w:rPr>
              <w:t>~5 400 €</w:t>
            </w:r>
          </w:p>
        </w:tc>
        <w:tc>
          <w:tcPr>
            <w:tcW w:type="dxa" w:w="2160"/>
          </w:tcPr>
          <w:p>
            <w:r/>
            <w:r>
              <w:rPr>
                <w:sz w:val="20"/>
              </w:rPr>
              <w:t>~8 500 €</w:t>
            </w:r>
          </w:p>
        </w:tc>
        <w:tc>
          <w:tcPr>
            <w:tcW w:type="dxa" w:w="2016"/>
          </w:tcPr>
          <w:p>
            <w:r/>
            <w:r>
              <w:rPr>
                <w:sz w:val="20"/>
              </w:rPr>
              <w:t>+3 100 €</w:t>
            </w:r>
          </w:p>
        </w:tc>
      </w:tr>
    </w:tbl>
    <w:p>
      <w:r>
        <w:rPr>
          <w:b/>
          <w:i w:val="0"/>
          <w:color w:val="1F3A5F"/>
          <w:sz w:val="22"/>
        </w:rPr>
        <w:t>Le vrai gain n'est pas l'argent. C'est :</w:t>
      </w:r>
    </w:p>
    <w:p>
      <w:pPr>
        <w:pStyle w:val="ListBullet"/>
      </w:pPr>
      <w:r>
        <w:t>500-1 000 dossiers réels (preuve que l'outil marche).</w:t>
      </w:r>
    </w:p>
    <w:p>
      <w:pPr>
        <w:pStyle w:val="ListBullet"/>
      </w:pPr>
      <w:r>
        <w:t>Une base d'avis honnêtes + une audience (email + abonnés) à emmener vers la bascule payante du 1er sept.</w:t>
      </w:r>
    </w:p>
    <w:p>
      <w:pPr>
        <w:pStyle w:val="ListBullet"/>
      </w:pPr>
      <w:r>
        <w:t>Des positions SEO qui continueront à ramener du trafic gratuit après septembre.</w:t>
      </w:r>
    </w:p>
    <w:p>
      <w:pPr>
        <w:pStyle w:val="Heading1"/>
      </w:pPr>
      <w:r>
        <w:rPr>
          <w:b/>
          <w:color w:val="1F3A5F"/>
          <w:sz w:val="32"/>
        </w:rPr>
        <w:t>6. Les 3 KPI à suivre dès J1</w:t>
      </w:r>
    </w:p>
    <w:p>
      <w:pPr>
        <w:pStyle w:val="ListBullet"/>
      </w:pPr>
      <w:r>
        <w:rPr>
          <w:b/>
        </w:rPr>
        <w:t xml:space="preserve">Taux de complétion du tunnel </w:t>
      </w:r>
      <w:r>
        <w:t>(% qui téléchargent leurs docs) — ta métrique reine.</w:t>
      </w:r>
    </w:p>
    <w:p>
      <w:pPr>
        <w:pStyle w:val="ListBullet"/>
      </w:pPr>
      <w:r>
        <w:rPr>
          <w:b/>
        </w:rPr>
        <w:t xml:space="preserve">Coût par dossier </w:t>
      </w:r>
      <w:r>
        <w:t>(cible ~8-15 € avec Meta).</w:t>
      </w:r>
    </w:p>
    <w:p>
      <w:pPr>
        <w:pStyle w:val="ListBullet"/>
      </w:pPr>
      <w:r>
        <w:rPr>
          <w:b/>
        </w:rPr>
        <w:t xml:space="preserve">Taux de conversion des liens email </w:t>
      </w:r>
      <w:r>
        <w:t>(la variable qui décide de ta rentabilité — vise 15-35 %).</w:t>
      </w:r>
    </w:p>
    <w:p>
      <w:r>
        <w:rPr>
          <w:b w:val="0"/>
          <w:i/>
          <w:sz w:val="22"/>
        </w:rPr>
        <w:t>→ Suivis par type de formalité (création / modif / fermeture).</w:t>
      </w:r>
    </w:p>
    <w:p>
      <w:r>
        <w:br w:type="page"/>
      </w:r>
    </w:p>
    <w:p>
      <w:pPr>
        <w:pStyle w:val="Heading1"/>
      </w:pPr>
      <w:r>
        <w:rPr>
          <w:b/>
          <w:color w:val="1F3A5F"/>
          <w:sz w:val="32"/>
        </w:rPr>
        <w:t>7. Plan d'action — semaine par semaine</w:t>
      </w:r>
    </w:p>
    <w:p>
      <w:r>
        <w:rPr>
          <w:b w:val="0"/>
          <w:i/>
          <w:color w:val="555555"/>
          <w:sz w:val="22"/>
        </w:rPr>
        <w:t>Repère : on compte ~14 semaines jusqu'au 1er septembre. Phasage en 4 blocs.</w:t>
      </w:r>
    </w:p>
    <w:p>
      <w:pPr>
        <w:pStyle w:val="Heading2"/>
      </w:pPr>
      <w:r>
        <w:rPr>
          <w:b/>
          <w:color w:val="2E6DA4"/>
          <w:sz w:val="26"/>
        </w:rPr>
        <w:t>PHASE 0 — Préparation (Semaine 1)</w:t>
      </w:r>
    </w:p>
    <w:p>
      <w:pPr>
        <w:pStyle w:val="ListBullet"/>
      </w:pPr>
      <w:r>
        <w:t>Finaliser le site : tunnel testé de bout en bout sur les 3 familles (création, modif, fermeture).</w:t>
      </w:r>
    </w:p>
    <w:p>
      <w:pPr>
        <w:pStyle w:val="ListBullet"/>
      </w:pPr>
      <w:r>
        <w:t>Installer l'analytics (suivi complétion du tunnel par formalité) + outil d'emailing conforme RGPD.</w:t>
      </w:r>
    </w:p>
    <w:p>
      <w:pPr>
        <w:pStyle w:val="ListBullet"/>
      </w:pPr>
      <w:r>
        <w:t>Signer 2 partenaires d'affiliation : 1 compte pro (Qonto/Shine) + 1 journal d'annonces légales (JAL).</w:t>
      </w:r>
    </w:p>
    <w:p>
      <w:pPr>
        <w:pStyle w:val="ListBullet"/>
      </w:pPr>
      <w:r>
        <w:t>Créer les comptes : Instagram, Facebook/Page, YouTube, LinkedIn. (TikTok optionnel.)</w:t>
      </w:r>
    </w:p>
    <w:p>
      <w:pPr>
        <w:pStyle w:val="ListBullet"/>
      </w:pPr>
      <w:r>
        <w:t>Tourner la vidéo founder (script section 3) + 3-4 variantes de hook.</w:t>
      </w:r>
    </w:p>
    <w:p>
      <w:pPr>
        <w:pStyle w:val="Heading2"/>
      </w:pPr>
      <w:r>
        <w:rPr>
          <w:b/>
          <w:color w:val="2E6DA4"/>
          <w:sz w:val="26"/>
        </w:rPr>
        <w:t>PHASE 1 — Organique pur, on teste (Semaines 2-4)</w:t>
      </w:r>
    </w:p>
    <w:p>
      <w:pPr>
        <w:pStyle w:val="ListBullet"/>
      </w:pPr>
      <w:r>
        <w:t>Publier la vidéo founder en organique sur Reels + Shorts + Facebook + LinkedIn. Budget pub : 0 €.</w:t>
      </w:r>
    </w:p>
    <w:p>
      <w:pPr>
        <w:pStyle w:val="ListBullet"/>
      </w:pPr>
      <w:r>
        <w:t>Publier 1 vidéo courte par formalité (transfert de siège, gérant, fermeture, création).</w:t>
      </w:r>
    </w:p>
    <w:p>
      <w:pPr>
        <w:pStyle w:val="ListBullet"/>
      </w:pPr>
      <w:r>
        <w:t>Mettre en ligne 1 page SEO par formalité (« combien coûte un transfert de siège », etc.).</w:t>
      </w:r>
    </w:p>
    <w:p>
      <w:pPr>
        <w:pStyle w:val="ListBullet"/>
      </w:pPr>
      <w:r>
        <w:t>Objectif : identifier LA vidéo / LE hook qui accroche le plus (vues, watch time, clics).</w:t>
      </w:r>
    </w:p>
    <w:p>
      <w:pPr>
        <w:pStyle w:val="ListBullet"/>
      </w:pPr>
      <w:r>
        <w:t>KPI de fin de phase : premiers dossiers complétés + taux de complétion mesuré.</w:t>
      </w:r>
    </w:p>
    <w:p>
      <w:pPr>
        <w:pStyle w:val="Heading2"/>
      </w:pPr>
      <w:r>
        <w:rPr>
          <w:b/>
          <w:color w:val="2E6DA4"/>
          <w:sz w:val="26"/>
        </w:rPr>
        <w:t>PHASE 2 — On met le carburant (Semaines 5-9)</w:t>
      </w:r>
    </w:p>
    <w:p>
      <w:pPr>
        <w:pStyle w:val="ListBullet"/>
      </w:pPr>
      <w:r>
        <w:t>Lancer Meta Reels payant (FB + Insta) DERRIÈRE la vidéo organique gagnante : 20-30 €/jour.</w:t>
      </w:r>
    </w:p>
    <w:p>
      <w:pPr>
        <w:pStyle w:val="ListBullet"/>
      </w:pPr>
      <w:r>
        <w:t>Activer le retargeting (visiteurs qui n'ont pas fini) : 5-10 €/jour. Le plus rentable.</w:t>
      </w:r>
    </w:p>
    <w:p>
      <w:pPr>
        <w:pStyle w:val="ListBullet"/>
      </w:pPr>
      <w:r>
        <w:t>Continuer l'organique : 2-3 publications/semaine, décliner les hooks qui marchent.</w:t>
      </w:r>
    </w:p>
    <w:p>
      <w:pPr>
        <w:pStyle w:val="ListBullet"/>
      </w:pPr>
      <w:r>
        <w:t>Lancer les emails post-dossier avec liens d'affiliation (compte pro + annonce légale).</w:t>
      </w:r>
    </w:p>
    <w:p>
      <w:pPr>
        <w:pStyle w:val="ListBullet"/>
      </w:pPr>
      <w:r>
        <w:t>Surveiller le coût par dossier ; couper les créas/audiences au-dessus de ~15 €/dossier.</w:t>
      </w:r>
    </w:p>
    <w:p>
      <w:pPr>
        <w:pStyle w:val="Heading2"/>
      </w:pPr>
      <w:r>
        <w:rPr>
          <w:b/>
          <w:color w:val="2E6DA4"/>
          <w:sz w:val="26"/>
        </w:rPr>
        <w:t>PHASE 3 — On scale ce qui marche (Semaines 10-13)</w:t>
      </w:r>
    </w:p>
    <w:p>
      <w:pPr>
        <w:pStyle w:val="ListBullet"/>
      </w:pPr>
      <w:r>
        <w:t>Augmenter le budget UNIQUEMENT sur les créas rentables (vers le haut de la fourchette si besoin).</w:t>
      </w:r>
    </w:p>
    <w:p>
      <w:pPr>
        <w:pStyle w:val="ListBullet"/>
      </w:pPr>
      <w:r>
        <w:t>Doubler sur les formalités au meilleur couple coût/recette (souvent création + transfert de siège).</w:t>
      </w:r>
    </w:p>
    <w:p>
      <w:pPr>
        <w:pStyle w:val="ListBullet"/>
      </w:pPr>
      <w:r>
        <w:t>Récolter les avis honnêtes (demande neutre après dossier terminé) + activer le parrainage par lien.</w:t>
      </w:r>
    </w:p>
    <w:p>
      <w:pPr>
        <w:pStyle w:val="ListBullet"/>
      </w:pPr>
      <w:r>
        <w:t>Capitaliser : faire grossir la liste email et les abonnés — c'est l'actif pour l'après-septembre.</w:t>
      </w:r>
    </w:p>
    <w:p>
      <w:pPr>
        <w:pStyle w:val="Heading2"/>
      </w:pPr>
      <w:r>
        <w:rPr>
          <w:b/>
          <w:color w:val="2E6DA4"/>
          <w:sz w:val="26"/>
        </w:rPr>
        <w:t>PHASE 4 — Bascule (Semaine 14 / fin août)</w:t>
      </w:r>
    </w:p>
    <w:p>
      <w:pPr>
        <w:pStyle w:val="ListBullet"/>
      </w:pPr>
      <w:r>
        <w:t>Préparer le passage payant du 1er septembre : page de prix, communication à la liste email.</w:t>
      </w:r>
    </w:p>
    <w:p>
      <w:pPr>
        <w:pStyle w:val="ListBullet"/>
      </w:pPr>
      <w:r>
        <w:t>Annoncer la fin de la gratuité → crée un pic d'urgence (dernier rush de dossiers gratuits).</w:t>
      </w:r>
    </w:p>
    <w:p>
      <w:pPr>
        <w:pStyle w:val="ListBullet"/>
      </w:pPr>
      <w:r>
        <w:t>Figer le bilan : dossiers générés, avis, taux de complétion, coût par dossier, recettes affiliation.</w:t>
      </w:r>
    </w:p>
    <w:p>
      <w:pPr>
        <w:pStyle w:val="ListBullet"/>
      </w:pPr>
      <w:r>
        <w:t>Préparer le dossier de preuves (volume + satisfaction) pour la suite (INPI/DINUM le moment venu).</w:t>
      </w:r>
    </w:p>
    <w:p>
      <w:pPr>
        <w:pStyle w:val="Heading2"/>
      </w:pPr>
      <w:r>
        <w:rPr>
          <w:b/>
          <w:color w:val="2E6DA4"/>
          <w:sz w:val="26"/>
        </w:rPr>
        <w:t>Récap budget par phase (scénario cible)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592"/>
            <w:shd w:val="clear" w:fill="2E6DA4"/>
          </w:tcPr>
          <w:p>
            <w:r/>
            <w:r>
              <w:rPr>
                <w:b/>
                <w:color w:val="FFFFFF"/>
                <w:sz w:val="20"/>
              </w:rPr>
              <w:t>Phase</w:t>
            </w:r>
          </w:p>
        </w:tc>
        <w:tc>
          <w:tcPr>
            <w:tcW w:type="dxa" w:w="1728"/>
            <w:shd w:val="clear" w:fill="2E6DA4"/>
          </w:tcPr>
          <w:p>
            <w:r/>
            <w:r>
              <w:rPr>
                <w:b/>
                <w:color w:val="FFFFFF"/>
                <w:sz w:val="20"/>
              </w:rPr>
              <w:t>Semaines</w:t>
            </w:r>
          </w:p>
        </w:tc>
        <w:tc>
          <w:tcPr>
            <w:tcW w:type="dxa" w:w="2304"/>
            <w:shd w:val="clear" w:fill="2E6DA4"/>
          </w:tcPr>
          <w:p>
            <w:r/>
            <w:r>
              <w:rPr>
                <w:b/>
                <w:color w:val="FFFFFF"/>
                <w:sz w:val="20"/>
              </w:rPr>
              <w:t>Budget pub</w:t>
            </w:r>
          </w:p>
        </w:tc>
        <w:tc>
          <w:tcPr>
            <w:tcW w:type="dxa" w:w="3456"/>
            <w:shd w:val="clear" w:fill="2E6DA4"/>
          </w:tcPr>
          <w:p>
            <w:r/>
            <w:r>
              <w:rPr>
                <w:b/>
                <w:color w:val="FFFFFF"/>
                <w:sz w:val="20"/>
              </w:rPr>
              <w:t>Focus</w:t>
            </w:r>
          </w:p>
        </w:tc>
      </w:tr>
      <w:tr>
        <w:tc>
          <w:tcPr>
            <w:tcW w:type="dxa" w:w="2592"/>
          </w:tcPr>
          <w:p>
            <w:r/>
            <w:r>
              <w:rPr>
                <w:sz w:val="20"/>
              </w:rPr>
              <w:t>0 — Prépa</w:t>
            </w:r>
          </w:p>
        </w:tc>
        <w:tc>
          <w:tcPr>
            <w:tcW w:type="dxa" w:w="1728"/>
          </w:tcPr>
          <w:p>
            <w:r/>
            <w:r>
              <w:rPr>
                <w:sz w:val="20"/>
              </w:rPr>
              <w:t>S1</w:t>
            </w:r>
          </w:p>
        </w:tc>
        <w:tc>
          <w:tcPr>
            <w:tcW w:type="dxa" w:w="2304"/>
          </w:tcPr>
          <w:p>
            <w:r/>
            <w:r>
              <w:rPr>
                <w:sz w:val="20"/>
              </w:rPr>
              <w:t>0 €</w:t>
            </w:r>
          </w:p>
        </w:tc>
        <w:tc>
          <w:tcPr>
            <w:tcW w:type="dxa" w:w="3456"/>
          </w:tcPr>
          <w:p>
            <w:r/>
            <w:r>
              <w:rPr>
                <w:sz w:val="20"/>
              </w:rPr>
              <w:t>Site, partenaires, vidéo</w:t>
            </w:r>
          </w:p>
        </w:tc>
      </w:tr>
      <w:tr>
        <w:tc>
          <w:tcPr>
            <w:tcW w:type="dxa" w:w="2592"/>
          </w:tcPr>
          <w:p>
            <w:r/>
            <w:r>
              <w:rPr>
                <w:sz w:val="20"/>
              </w:rPr>
              <w:t>1 — Organique</w:t>
            </w:r>
          </w:p>
        </w:tc>
        <w:tc>
          <w:tcPr>
            <w:tcW w:type="dxa" w:w="1728"/>
          </w:tcPr>
          <w:p>
            <w:r/>
            <w:r>
              <w:rPr>
                <w:sz w:val="20"/>
              </w:rPr>
              <w:t>S2-4</w:t>
            </w:r>
          </w:p>
        </w:tc>
        <w:tc>
          <w:tcPr>
            <w:tcW w:type="dxa" w:w="2304"/>
          </w:tcPr>
          <w:p>
            <w:r/>
            <w:r>
              <w:rPr>
                <w:sz w:val="20"/>
              </w:rPr>
              <w:t>0 €</w:t>
            </w:r>
          </w:p>
        </w:tc>
        <w:tc>
          <w:tcPr>
            <w:tcW w:type="dxa" w:w="3456"/>
          </w:tcPr>
          <w:p>
            <w:r/>
            <w:r>
              <w:rPr>
                <w:sz w:val="20"/>
              </w:rPr>
              <w:t>Tester les hooks</w:t>
            </w:r>
          </w:p>
        </w:tc>
      </w:tr>
      <w:tr>
        <w:tc>
          <w:tcPr>
            <w:tcW w:type="dxa" w:w="2592"/>
          </w:tcPr>
          <w:p>
            <w:r/>
            <w:r>
              <w:rPr>
                <w:sz w:val="20"/>
              </w:rPr>
              <w:t>2 — Carburant</w:t>
            </w:r>
          </w:p>
        </w:tc>
        <w:tc>
          <w:tcPr>
            <w:tcW w:type="dxa" w:w="1728"/>
          </w:tcPr>
          <w:p>
            <w:r/>
            <w:r>
              <w:rPr>
                <w:sz w:val="20"/>
              </w:rPr>
              <w:t>S5-9</w:t>
            </w:r>
          </w:p>
        </w:tc>
        <w:tc>
          <w:tcPr>
            <w:tcW w:type="dxa" w:w="2304"/>
          </w:tcPr>
          <w:p>
            <w:r/>
            <w:r>
              <w:rPr>
                <w:sz w:val="20"/>
              </w:rPr>
              <w:t>~25-40 €/j</w:t>
            </w:r>
          </w:p>
        </w:tc>
        <w:tc>
          <w:tcPr>
            <w:tcW w:type="dxa" w:w="3456"/>
          </w:tcPr>
          <w:p>
            <w:r/>
            <w:r>
              <w:rPr>
                <w:sz w:val="20"/>
              </w:rPr>
              <w:t>Meta Reels + retargeting</w:t>
            </w:r>
          </w:p>
        </w:tc>
      </w:tr>
      <w:tr>
        <w:tc>
          <w:tcPr>
            <w:tcW w:type="dxa" w:w="2592"/>
          </w:tcPr>
          <w:p>
            <w:r/>
            <w:r>
              <w:rPr>
                <w:sz w:val="20"/>
              </w:rPr>
              <w:t>3 — Scale</w:t>
            </w:r>
          </w:p>
        </w:tc>
        <w:tc>
          <w:tcPr>
            <w:tcW w:type="dxa" w:w="1728"/>
          </w:tcPr>
          <w:p>
            <w:r/>
            <w:r>
              <w:rPr>
                <w:sz w:val="20"/>
              </w:rPr>
              <w:t>S10-13</w:t>
            </w:r>
          </w:p>
        </w:tc>
        <w:tc>
          <w:tcPr>
            <w:tcW w:type="dxa" w:w="2304"/>
          </w:tcPr>
          <w:p>
            <w:r/>
            <w:r>
              <w:rPr>
                <w:sz w:val="20"/>
              </w:rPr>
              <w:t>~30-50 €/j</w:t>
            </w:r>
          </w:p>
        </w:tc>
        <w:tc>
          <w:tcPr>
            <w:tcW w:type="dxa" w:w="3456"/>
          </w:tcPr>
          <w:p>
            <w:r/>
            <w:r>
              <w:rPr>
                <w:sz w:val="20"/>
              </w:rPr>
              <w:t>Pousser ce qui est rentable</w:t>
            </w:r>
          </w:p>
        </w:tc>
      </w:tr>
      <w:tr>
        <w:tc>
          <w:tcPr>
            <w:tcW w:type="dxa" w:w="2592"/>
          </w:tcPr>
          <w:p>
            <w:r/>
            <w:r>
              <w:rPr>
                <w:sz w:val="20"/>
              </w:rPr>
              <w:t>4 — Bascule</w:t>
            </w:r>
          </w:p>
        </w:tc>
        <w:tc>
          <w:tcPr>
            <w:tcW w:type="dxa" w:w="1728"/>
          </w:tcPr>
          <w:p>
            <w:r/>
            <w:r>
              <w:rPr>
                <w:sz w:val="20"/>
              </w:rPr>
              <w:t>S14</w:t>
            </w:r>
          </w:p>
        </w:tc>
        <w:tc>
          <w:tcPr>
            <w:tcW w:type="dxa" w:w="2304"/>
          </w:tcPr>
          <w:p>
            <w:r/>
            <w:r>
              <w:rPr>
                <w:sz w:val="20"/>
              </w:rPr>
              <w:t>réduit</w:t>
            </w:r>
          </w:p>
        </w:tc>
        <w:tc>
          <w:tcPr>
            <w:tcW w:type="dxa" w:w="3456"/>
          </w:tcPr>
          <w:p>
            <w:r/>
            <w:r>
              <w:rPr>
                <w:sz w:val="20"/>
              </w:rPr>
              <w:t>Préparer le payant</w:t>
            </w:r>
          </w:p>
        </w:tc>
      </w:tr>
    </w:tbl>
    <w:p/>
    <w:p>
      <w:pPr>
        <w:jc w:val="center"/>
      </w:pPr>
      <w:r>
        <w:rPr>
          <w:i/>
          <w:color w:val="555555"/>
          <w:sz w:val="18"/>
        </w:rPr>
        <w:t>Document de travail — chiffres = ordres de grandeur. À ajuster selon les vrais ratios mesurés dès J1.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