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A3557"/>
          <w:sz w:val="56"/>
          <w:szCs w:val="56"/>
        </w:rPr>
        <w:t xml:space="preserve">MOHAMED BILAL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Application Support Engineer  |  IT Support Specialist (L1/L2)</w:t>
      </w:r>
    </w:p>
    <w:p>
      <w:pPr>
        <w:pBdr>
          <w:bottom w:val="thick" w:color="2563A8" w:sz="12" w:space="3"/>
        </w:pBd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Tamil Nadu, India  •  +91 8124159608  •  mdbilal212002@gmail.com  •  </w:t>
      </w:r>
      <w:hyperlink w:history="1" r:id="rId76v2guuan1z0jbsxzphxw">
        <w:r>
          <w:rPr>
            <w:rFonts w:ascii="Calibri" w:cs="Calibri" w:eastAsia="Calibri" w:hAnsi="Calibri"/>
            <w:color w:val="2563A8"/>
            <w:sz w:val="19"/>
            <w:szCs w:val="19"/>
            <w:u w:val="single"/>
          </w:rPr>
          <w:t xml:space="preserve">linkedin.com/in/mohamedbilal21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n8tppjlsdh7fbv4b0loun">
        <w:r>
          <w:rPr>
            <w:rFonts w:ascii="Calibri" w:cs="Calibri" w:eastAsia="Calibri" w:hAnsi="Calibri"/>
            <w:color w:val="2563A8"/>
            <w:sz w:val="19"/>
            <w:szCs w:val="19"/>
            <w:u w:val="single"/>
          </w:rPr>
          <w:t xml:space="preserve">github.com/Mohamedbilal21</w:t>
        </w:r>
      </w:hyperlink>
    </w:p>
    <w:p>
      <w:pPr>
        <w:spacing w:after="60"/>
      </w:pPr>
    </w:p>
    <w:p>
      <w:pPr>
        <w:spacing w:after="50" w:before="220"/>
      </w:pPr>
      <w:r>
        <w:rPr>
          <w:rFonts w:ascii="Calibri" w:cs="Calibri" w:eastAsia="Calibri" w:hAnsi="Calibri"/>
          <w:b/>
          <w:bCs/>
          <w:caps/>
          <w:color w:val="1A3557"/>
          <w:sz w:val="23"/>
          <w:szCs w:val="23"/>
        </w:rPr>
        <w:t xml:space="preserve">Professional Summary</w:t>
      </w:r>
    </w:p>
    <w:p>
      <w:pPr>
        <w:pBdr>
          <w:bottom w:val="single" w:color="2563A8" w:sz="6" w:space="2"/>
        </w:pBdr>
        <w:spacing w:after="80" w:before="0"/>
      </w:pP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Dedicated IT Support Engineer with 1+ year of hands-on experience providing L1 technical support and application support to international clients across UAE, Malaysia, and Bahrain. Skilled in incident management, remote desktop troubleshooting, Jira-based ticketing, and Windows environment administration. Proven track record of resolving hardware, software, and connectivity issues within SLA timelines. Additionally experienced in PowerShell automation, Azure Functions, and SQL scripting — bridging L1 support with light development capability. Proficient in leveraging AI tools (ChatGPT, Microsoft Copilot) to accelerate troubleshooting workflows and knowledge base creation.</w:t>
      </w:r>
    </w:p>
    <w:p>
      <w:pPr>
        <w:spacing w:after="50" w:before="220"/>
      </w:pPr>
      <w:r>
        <w:rPr>
          <w:rFonts w:ascii="Calibri" w:cs="Calibri" w:eastAsia="Calibri" w:hAnsi="Calibri"/>
          <w:b/>
          <w:bCs/>
          <w:caps/>
          <w:color w:val="1A3557"/>
          <w:sz w:val="23"/>
          <w:szCs w:val="23"/>
        </w:rPr>
        <w:t xml:space="preserve">Work Experience</w:t>
      </w:r>
    </w:p>
    <w:p>
      <w:pPr>
        <w:pBdr>
          <w:bottom w:val="single" w:color="2563A8" w:sz="6" w:space="2"/>
        </w:pBdr>
        <w:spacing w:after="80" w:before="0"/>
      </w:pPr>
    </w:p>
    <w:p>
      <w:pPr>
        <w:tabs>
          <w:tab w:val="right" w:pos="8640"/>
        </w:tabs>
        <w:spacing w:after="30" w:before="120"/>
      </w:pPr>
      <w:r>
        <w:rPr>
          <w:rFonts w:ascii="Calibri" w:cs="Calibri" w:eastAsia="Calibri" w:hAnsi="Calibri"/>
          <w:b/>
          <w:bCs/>
          <w:color w:val="1A3557"/>
          <w:sz w:val="21"/>
          <w:szCs w:val="21"/>
        </w:rPr>
        <w:t xml:space="preserve">Application Support Engineer / IT Support Executive</w:t>
      </w:r>
      <w:r>
        <w:rPr>
          <w:rFonts w:ascii="Calibri" w:cs="Calibri" w:eastAsia="Calibri" w:hAnsi="Calibri"/>
          <w:i/>
          <w:iCs/>
          <w:color w:val="2563A8"/>
          <w:sz w:val="20"/>
          <w:szCs w:val="20"/>
        </w:rPr>
        <w:t xml:space="preserve">	May 2025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IT Solutions Provider  |  Remote — UAE, Malaysia &amp; Bahrain Clients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L1 technical support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for desktops, laptops, printers, and network issues for enterprise clients across UAE, Malaysia, and Bahrain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Triaged and resolved hardware, software, and connectivity incidents using TeamViewer and Quick Assist, consistently meeting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SLA-based resolution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targets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end-to-end incident lifecycle using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Jira ticketing system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logging, tracking, escalating, and closing tickets with full audit documentation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Administered user access, password resets, login troubleshooting,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Microsoft 365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support for distributed client workforce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Installed, configured, and maintained DMS and workflow-based applications across Windows 10/11 environments; performed routine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patch management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antivirus checks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PowerShell automation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scripts and Azure Functions to streamline operational workflows, reducing manual processing effort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Authored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SQL scripts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for report analysis, incident data validation, and operational diagnostics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Monitored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Windows Services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health; coordinated with L2/L3 teams for escalated issue resolution and vendor follow-up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structured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troubleshooting documentation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knowledge base articles in the helpdesk system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Leveraged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prompt engineering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(ChatGPT, Copilot) to generate runbooks, triage guides, and automation templates — cutting average ticket-handling time</w:t>
      </w:r>
    </w:p>
    <w:p>
      <w:pPr>
        <w:spacing w:after="80"/>
      </w:pPr>
    </w:p>
    <w:p>
      <w:pPr>
        <w:tabs>
          <w:tab w:val="right" w:pos="8640"/>
        </w:tabs>
        <w:spacing w:after="30" w:before="120"/>
      </w:pPr>
      <w:r>
        <w:rPr>
          <w:rFonts w:ascii="Calibri" w:cs="Calibri" w:eastAsia="Calibri" w:hAnsi="Calibri"/>
          <w:b/>
          <w:bCs/>
          <w:color w:val="1A3557"/>
          <w:sz w:val="21"/>
          <w:szCs w:val="21"/>
        </w:rPr>
        <w:t xml:space="preserve">Software Engineer Trainee — IT Support &amp; Automation</w:t>
      </w:r>
      <w:r>
        <w:rPr>
          <w:rFonts w:ascii="Calibri" w:cs="Calibri" w:eastAsia="Calibri" w:hAnsi="Calibri"/>
          <w:i/>
          <w:iCs/>
          <w:color w:val="2563A8"/>
          <w:sz w:val="20"/>
          <w:szCs w:val="20"/>
        </w:rPr>
        <w:t xml:space="preserve">	2024 –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IT Development &amp; Technical Support Training Program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Practiced structured remote technical support workflows including incident triage, user communication, and system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proficiency in PowerShell scripting, Azure Functions, and SQL in Windows-based and DMS workflow environments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Gained hands-on exposure to enterprise application support cycles, ticket handling, and IT asset tracking</w:t>
      </w:r>
    </w:p>
    <w:p>
      <w:pPr>
        <w:spacing w:after="50" w:before="220"/>
      </w:pPr>
      <w:r>
        <w:rPr>
          <w:rFonts w:ascii="Calibri" w:cs="Calibri" w:eastAsia="Calibri" w:hAnsi="Calibri"/>
          <w:b/>
          <w:bCs/>
          <w:caps/>
          <w:color w:val="1A3557"/>
          <w:sz w:val="23"/>
          <w:szCs w:val="23"/>
        </w:rPr>
        <w:t xml:space="preserve">Technical Skills</w:t>
      </w:r>
    </w:p>
    <w:p>
      <w:pPr>
        <w:pBdr>
          <w:bottom w:val="single" w:color="2563A8" w:sz="6" w:space="2"/>
        </w:pBdr>
        <w:spacing w:after="80" w:before="0"/>
      </w:pPr>
    </w:p>
    <w:p>
      <w:pPr>
        <w:spacing w:after="7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Support &amp; OS: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Windows 10/11, Microsoft 365, Active Directory (Basic), VPN Support, Networking Basics, Antivirus &amp; Patch Management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Remote 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TeamViewer, Quick Assist, Remote Desktop Protocol (RDP)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Ticketing &amp; ITSM: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Jira, Incident Management, SLA Tracking, Helpdesk Documentation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Scripting: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PowerShell, Batch Scripts, Azure Functions, SQL Server / T-SQL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AI &amp; Productivity: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AI Prompt Engineering, ChatGPT, Microsoft Copilot, Knowledge Base Automation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Soft Skills: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Client Communication, Analytical Thinking, Problem Solving, Team Collaboration, Time Management</w:t>
      </w:r>
    </w:p>
    <w:p>
      <w:pPr>
        <w:spacing w:after="50" w:before="220"/>
      </w:pPr>
      <w:r>
        <w:rPr>
          <w:rFonts w:ascii="Calibri" w:cs="Calibri" w:eastAsia="Calibri" w:hAnsi="Calibri"/>
          <w:b/>
          <w:bCs/>
          <w:caps/>
          <w:color w:val="1A3557"/>
          <w:sz w:val="23"/>
          <w:szCs w:val="23"/>
        </w:rPr>
        <w:t xml:space="preserve">Key Projects</w:t>
      </w:r>
    </w:p>
    <w:p>
      <w:pPr>
        <w:pBdr>
          <w:bottom w:val="single" w:color="2563A8" w:sz="6" w:space="2"/>
        </w:pBdr>
        <w:spacing w:after="80" w:before="0"/>
      </w:pPr>
    </w:p>
    <w:p>
      <w:pPr>
        <w:tabs>
          <w:tab w:val="right" w:pos="8640"/>
        </w:tabs>
        <w:spacing w:after="30" w:before="120"/>
      </w:pPr>
      <w:r>
        <w:rPr>
          <w:rFonts w:ascii="Calibri" w:cs="Calibri" w:eastAsia="Calibri" w:hAnsi="Calibri"/>
          <w:b/>
          <w:bCs/>
          <w:color w:val="1A3557"/>
          <w:sz w:val="21"/>
          <w:szCs w:val="21"/>
        </w:rPr>
        <w:t xml:space="preserve">PowerShell Workflow Automation</w:t>
      </w:r>
      <w:r>
        <w:rPr>
          <w:rFonts w:ascii="Calibri" w:cs="Calibri" w:eastAsia="Calibri" w:hAnsi="Calibri"/>
          <w:i/>
          <w:iCs/>
          <w:color w:val="2563A8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PowerShell scripts to automate DMS operational tasks, eliminating repetitive manual steps and boosting team efficiency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script execution health, resolved automation failures, and documented workflow logic for team handover</w:t>
      </w:r>
    </w:p>
    <w:p>
      <w:pPr>
        <w:tabs>
          <w:tab w:val="right" w:pos="8640"/>
        </w:tabs>
        <w:spacing w:after="30" w:before="120"/>
      </w:pPr>
      <w:r>
        <w:rPr>
          <w:rFonts w:ascii="Calibri" w:cs="Calibri" w:eastAsia="Calibri" w:hAnsi="Calibri"/>
          <w:b/>
          <w:bCs/>
          <w:color w:val="1A3557"/>
          <w:sz w:val="21"/>
          <w:szCs w:val="21"/>
        </w:rPr>
        <w:t xml:space="preserve">AI-Powered Support Optimization</w:t>
      </w:r>
      <w:r>
        <w:rPr>
          <w:rFonts w:ascii="Calibri" w:cs="Calibri" w:eastAsia="Calibri" w:hAnsi="Calibri"/>
          <w:i/>
          <w:iCs/>
          <w:color w:val="2563A8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reusable prompt library using ChatGPT and Microsoft Copilot covering 20+ common L1 issues (VPN errors, login failures, printer connectivity)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average first-response time for recurring tickets by auto-generating structured troubleshooting guides</w:t>
      </w:r>
    </w:p>
    <w:p>
      <w:pPr>
        <w:tabs>
          <w:tab w:val="right" w:pos="8640"/>
        </w:tabs>
        <w:spacing w:after="30" w:before="120"/>
      </w:pPr>
      <w:r>
        <w:rPr>
          <w:rFonts w:ascii="Calibri" w:cs="Calibri" w:eastAsia="Calibri" w:hAnsi="Calibri"/>
          <w:b/>
          <w:bCs/>
          <w:color w:val="1A3557"/>
          <w:sz w:val="21"/>
          <w:szCs w:val="21"/>
        </w:rPr>
        <w:t xml:space="preserve">SQL Reporting &amp; Incident Analysis</w:t>
      </w:r>
      <w:r>
        <w:rPr>
          <w:rFonts w:ascii="Calibri" w:cs="Calibri" w:eastAsia="Calibri" w:hAnsi="Calibri"/>
          <w:i/>
          <w:iCs/>
          <w:color w:val="2563A8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T-SQL scripts to extract and validate operational data, producing structured incident reports for management review</w:t>
      </w:r>
    </w:p>
    <w:p>
      <w:pPr>
        <w:spacing w:after="50" w:before="220"/>
      </w:pPr>
      <w:r>
        <w:rPr>
          <w:rFonts w:ascii="Calibri" w:cs="Calibri" w:eastAsia="Calibri" w:hAnsi="Calibri"/>
          <w:b/>
          <w:bCs/>
          <w:caps/>
          <w:color w:val="1A3557"/>
          <w:sz w:val="23"/>
          <w:szCs w:val="23"/>
        </w:rPr>
        <w:t xml:space="preserve">Education</w:t>
      </w:r>
    </w:p>
    <w:p>
      <w:pPr>
        <w:pBdr>
          <w:bottom w:val="single" w:color="2563A8" w:sz="6" w:space="2"/>
        </w:pBdr>
        <w:spacing w:after="80" w:before="0"/>
      </w:pPr>
    </w:p>
    <w:p>
      <w:pPr>
        <w:tabs>
          <w:tab w:val="right" w:pos="8640"/>
        </w:tabs>
        <w:spacing w:after="30" w:before="120"/>
      </w:pPr>
      <w:r>
        <w:rPr>
          <w:rFonts w:ascii="Calibri" w:cs="Calibri" w:eastAsia="Calibri" w:hAnsi="Calibri"/>
          <w:b/>
          <w:bCs/>
          <w:color w:val="1A3557"/>
          <w:sz w:val="21"/>
          <w:szCs w:val="21"/>
        </w:rPr>
        <w:t xml:space="preserve">B.Tech — Information Technology</w:t>
      </w:r>
      <w:r>
        <w:rPr>
          <w:rFonts w:ascii="Calibri" w:cs="Calibri" w:eastAsia="Calibri" w:hAnsi="Calibri"/>
          <w:i/>
          <w:iCs/>
          <w:color w:val="2563A8"/>
          <w:sz w:val="20"/>
          <w:szCs w:val="20"/>
        </w:rPr>
        <w:t xml:space="preserve">	2021 – 2024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College of Engineering, Nagercoil</w:t>
      </w:r>
    </w:p>
    <w:p>
      <w:pPr>
        <w:tabs>
          <w:tab w:val="right" w:pos="8640"/>
        </w:tabs>
        <w:spacing w:after="30" w:before="120"/>
      </w:pPr>
      <w:r>
        <w:rPr>
          <w:rFonts w:ascii="Calibri" w:cs="Calibri" w:eastAsia="Calibri" w:hAnsi="Calibri"/>
          <w:b/>
          <w:bCs/>
          <w:color w:val="1A3557"/>
          <w:sz w:val="21"/>
          <w:szCs w:val="21"/>
        </w:rPr>
        <w:t xml:space="preserve">Diploma — Computer Science Engineering</w:t>
      </w:r>
      <w:r>
        <w:rPr>
          <w:rFonts w:ascii="Calibri" w:cs="Calibri" w:eastAsia="Calibri" w:hAnsi="Calibri"/>
          <w:i/>
          <w:iCs/>
          <w:color w:val="2563A8"/>
          <w:sz w:val="20"/>
          <w:szCs w:val="20"/>
        </w:rPr>
        <w:t xml:space="preserve">	2018 – 2021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FX Polytechnic College, Tirunelveli</w:t>
      </w:r>
    </w:p>
    <w:p>
      <w:pPr>
        <w:spacing w:after="50" w:before="220"/>
      </w:pPr>
      <w:r>
        <w:rPr>
          <w:rFonts w:ascii="Calibri" w:cs="Calibri" w:eastAsia="Calibri" w:hAnsi="Calibri"/>
          <w:b/>
          <w:bCs/>
          <w:caps/>
          <w:color w:val="1A3557"/>
          <w:sz w:val="23"/>
          <w:szCs w:val="23"/>
        </w:rPr>
        <w:t xml:space="preserve">Languages</w:t>
      </w:r>
    </w:p>
    <w:p>
      <w:pPr>
        <w:pBdr>
          <w:bottom w:val="single" w:color="2563A8" w:sz="6" w:space="2"/>
        </w:pBdr>
        <w:spacing w:after="80" w:before="0"/>
      </w:pP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English (Professional)   •   Tamil (Native)   •   Arabic (Basic) — advantageous for UAE client environments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6v2guuan1z0jbsxzphxw" Type="http://schemas.openxmlformats.org/officeDocument/2006/relationships/hyperlink" Target="https://linkedin.com/in/mohamedbilal21" TargetMode="External"/><Relationship Id="rIdn8tppjlsdh7fbv4b0loun" Type="http://schemas.openxmlformats.org/officeDocument/2006/relationships/hyperlink" Target="https://github.com/Mohamedbilal2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2026-05-24T15:29:48.457Z</dcterms:created>
  <dcterms:modified xsi:type="dcterms:W3CDTF">2026-05-24T15:29:48.471Z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