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9A6C8" w14:textId="2E801927" w:rsidR="00F152C9" w:rsidRDefault="00F152C9" w:rsidP="00F152C9">
      <w:pPr>
        <w:jc w:val="center"/>
        <w:rPr>
          <w:b/>
          <w:bCs/>
        </w:rPr>
      </w:pPr>
      <w:r w:rsidRPr="00F152C9">
        <w:rPr>
          <w:b/>
          <w:bCs/>
        </w:rPr>
        <w:t>Cozy Corner Stores</w:t>
      </w:r>
    </w:p>
    <w:p w14:paraId="13881EF2" w14:textId="182A89EA" w:rsidR="00F152C9" w:rsidRDefault="00F152C9" w:rsidP="00F152C9">
      <w:pPr>
        <w:jc w:val="center"/>
        <w:rPr>
          <w:b/>
          <w:bCs/>
        </w:rPr>
      </w:pPr>
      <w:r w:rsidRPr="00F152C9">
        <w:rPr>
          <w:b/>
          <w:bCs/>
        </w:rPr>
        <w:t>Sales Performance Dashboard Project Documentation</w:t>
      </w:r>
    </w:p>
    <w:p w14:paraId="73384A4D" w14:textId="77777777" w:rsidR="00F152C9" w:rsidRPr="00F152C9" w:rsidRDefault="00F152C9" w:rsidP="00F152C9">
      <w:pPr>
        <w:jc w:val="center"/>
        <w:rPr>
          <w:b/>
          <w:bCs/>
        </w:rPr>
      </w:pPr>
    </w:p>
    <w:p w14:paraId="6817F4FD" w14:textId="77777777" w:rsidR="00F152C9" w:rsidRPr="00F152C9" w:rsidRDefault="00F152C9" w:rsidP="00F152C9">
      <w:r w:rsidRPr="00F152C9">
        <w:t xml:space="preserve">This project focused on analyzing the sales performance of </w:t>
      </w:r>
      <w:r w:rsidRPr="00F152C9">
        <w:rPr>
          <w:b/>
          <w:bCs/>
        </w:rPr>
        <w:t>Cozy Corner Stores</w:t>
      </w:r>
      <w:r w:rsidRPr="00F152C9">
        <w:t xml:space="preserve">, an online retail business operating across multiple international markets and selling products under three main categories: </w:t>
      </w:r>
      <w:r w:rsidRPr="00F152C9">
        <w:rPr>
          <w:b/>
          <w:bCs/>
        </w:rPr>
        <w:t>Furniture, Office Supplies, and Technology</w:t>
      </w:r>
      <w:r w:rsidRPr="00F152C9">
        <w:t xml:space="preserve">. The dataset used in this analysis contained transactional order-level data covering the period from </w:t>
      </w:r>
      <w:r w:rsidRPr="00F152C9">
        <w:rPr>
          <w:b/>
          <w:bCs/>
        </w:rPr>
        <w:t>2011 to 2014</w:t>
      </w:r>
      <w:r w:rsidRPr="00F152C9">
        <w:t xml:space="preserve">, with more than </w:t>
      </w:r>
      <w:r w:rsidRPr="00F152C9">
        <w:rPr>
          <w:b/>
          <w:bCs/>
        </w:rPr>
        <w:t>51,000 sales records</w:t>
      </w:r>
      <w:r w:rsidRPr="00F152C9">
        <w:t xml:space="preserve"> and around </w:t>
      </w:r>
      <w:r w:rsidRPr="00F152C9">
        <w:rPr>
          <w:b/>
          <w:bCs/>
        </w:rPr>
        <w:t>25,000 unique orders</w:t>
      </w:r>
      <w:r w:rsidRPr="00F152C9">
        <w:t>. The data included key business fields such as order date, shipping date, ship mode, customer name, customer segment, country, market, region, product category, sub-category, product name, sales, quantity, discount, profit, shipping cost, order priority, and year. This structure allowed the analysis to cover both financial and operational performance from different perspectives, including time, geography, market, customer segment, product category, and shipment method. The main objective of the project was to transform raw sales data into a clear and interactive business intelligence dashboard that supports management in monitoring performance, identifying profitable areas, understanding customer and market behavior, and making better data-driven decisions.</w:t>
      </w:r>
    </w:p>
    <w:p w14:paraId="7A1E8E42" w14:textId="77777777" w:rsidR="00F152C9" w:rsidRPr="00F152C9" w:rsidRDefault="00F152C9" w:rsidP="00F152C9">
      <w:r w:rsidRPr="00F152C9">
        <w:t xml:space="preserve">Before building the dashboard, the dataset was reviewed and prepared to ensure that the analysis was reliable and consistent. The data cleaning process included checking the structure of the dataset, validating column names, reviewing data types, and ensuring that numerical fields such as sales, profit, quantity, discount, and shipping cost were correctly formatted for calculation. Date fields such as order date and ship date were also reviewed to support time-based analysis by year. Since the dataset was already organized in a single clean table, it did not require complex data modeling or relationship building between multiple fact and dimension tables. Therefore, the analysis was developed using the existing flat-table structure, while calculated measures were created to generate the required KPIs. The main calculated indicators included </w:t>
      </w:r>
      <w:r w:rsidRPr="00F152C9">
        <w:rPr>
          <w:b/>
          <w:bCs/>
        </w:rPr>
        <w:t>Total Orders, Total Quantity, Average Order Value, Revenue, Total Cost, Net Profit, Profit Margin, Total Shipping Cost, Last Year Revenue, and Year-over-Year Growth</w:t>
      </w:r>
      <w:r w:rsidRPr="00F152C9">
        <w:t>. These KPIs were selected because they provide a complete view of business performance, covering sales volume, financial results, profitability, customer purchasing behavior, and operational cost impact.</w:t>
      </w:r>
    </w:p>
    <w:p w14:paraId="01447FF4" w14:textId="77777777" w:rsidR="00F152C9" w:rsidRPr="00F152C9" w:rsidRDefault="00F152C9" w:rsidP="00F152C9">
      <w:r w:rsidRPr="00F152C9">
        <w:t xml:space="preserve">The dashboard was designed across four main report pages/cards, each serving a different analytical purpose. The first page worked as an </w:t>
      </w:r>
      <w:r w:rsidRPr="00F152C9">
        <w:rPr>
          <w:b/>
          <w:bCs/>
        </w:rPr>
        <w:t>executive overview</w:t>
      </w:r>
      <w:r w:rsidRPr="00F152C9">
        <w:t xml:space="preserve">, presenting high-level KPIs such as </w:t>
      </w:r>
      <w:r w:rsidRPr="00F152C9">
        <w:rPr>
          <w:b/>
          <w:bCs/>
        </w:rPr>
        <w:t>25K total orders, 505 average order value, and around 1M net profit</w:t>
      </w:r>
      <w:r w:rsidRPr="00F152C9">
        <w:t xml:space="preserve">, supported by visuals showing total orders by year, total orders by segment, and total orders by country. This page helped summarize business growth and </w:t>
      </w:r>
      <w:r w:rsidRPr="00F152C9">
        <w:lastRenderedPageBreak/>
        <w:t xml:space="preserve">customer distribution, showing that orders increased steadily from 2011 to 2014. The second page focused on </w:t>
      </w:r>
      <w:r w:rsidRPr="00F152C9">
        <w:rPr>
          <w:b/>
          <w:bCs/>
        </w:rPr>
        <w:t>financial performance</w:t>
      </w:r>
      <w:r w:rsidRPr="00F152C9">
        <w:t xml:space="preserve">, displaying major financial KPIs such as </w:t>
      </w:r>
      <w:r w:rsidRPr="00F152C9">
        <w:rPr>
          <w:b/>
          <w:bCs/>
        </w:rPr>
        <w:t>13M revenue, 10M total cost, 1M net profit, and 12% profit margin</w:t>
      </w:r>
      <w:r w:rsidRPr="00F152C9">
        <w:t>. It also included revenue analysis by country, year, category, market, and segment. This page made it clear that the business achieved consistent revenue growth over the years, with the United States leading by country revenue and APAC, EU, and US among the strongest markets. It also showed that Technology generated the highest revenue among categories, followed by Furniture and Office Supplies.</w:t>
      </w:r>
    </w:p>
    <w:p w14:paraId="3BED5E6D" w14:textId="77777777" w:rsidR="00F152C9" w:rsidRPr="00F152C9" w:rsidRDefault="00F152C9" w:rsidP="00F152C9">
      <w:r w:rsidRPr="00F152C9">
        <w:t xml:space="preserve">The third page provided a more detailed </w:t>
      </w:r>
      <w:r w:rsidRPr="00F152C9">
        <w:rPr>
          <w:b/>
          <w:bCs/>
        </w:rPr>
        <w:t>category and sub-category performance analysis</w:t>
      </w:r>
      <w:r w:rsidRPr="00F152C9">
        <w:t xml:space="preserve"> using a matrix view. It allowed the business to compare categories and sub-categories based on total orders, total quantity, average order value, revenue, total cost, net profit, margin profit, shipping cost, and last year revenue. This page was important because it moved the analysis from a high-level view into a more detailed performance breakdown. For example, the dashboard showed that </w:t>
      </w:r>
      <w:r w:rsidRPr="00F152C9">
        <w:rPr>
          <w:b/>
          <w:bCs/>
        </w:rPr>
        <w:t>Technology</w:t>
      </w:r>
      <w:r w:rsidRPr="00F152C9">
        <w:t xml:space="preserve"> achieved the highest revenue and net profit, while some sub-categories such as Tables had negative profitability, which highlights the need for deeper review of pricing, discounts, cost structure, or shipping impact. This detailed table helped identify which product groups were supporting profitability and which ones required corrective actions. The fourth page focused on </w:t>
      </w:r>
      <w:r w:rsidRPr="00F152C9">
        <w:rPr>
          <w:b/>
          <w:bCs/>
        </w:rPr>
        <w:t>shipping and operational analysis</w:t>
      </w:r>
      <w:r w:rsidRPr="00F152C9">
        <w:t xml:space="preserve">, showing total orders by ship mode and shipment distribution by country. The results showed that </w:t>
      </w:r>
      <w:r w:rsidRPr="00F152C9">
        <w:rPr>
          <w:b/>
          <w:bCs/>
        </w:rPr>
        <w:t>Standard Class</w:t>
      </w:r>
      <w:r w:rsidRPr="00F152C9">
        <w:t xml:space="preserve"> was the most used shipping mode, followed by Second Class, First Class, and Same Day. This view helped evaluate the operational side of the business and understand how shipment methods were distributed across countries.</w:t>
      </w:r>
    </w:p>
    <w:p w14:paraId="1C4C4A93" w14:textId="77777777" w:rsidR="00F152C9" w:rsidRPr="00F152C9" w:rsidRDefault="00F152C9" w:rsidP="00F152C9">
      <w:r w:rsidRPr="00F152C9">
        <w:t xml:space="preserve">The final outcome of the project was a professional and interactive Power BI dashboard that converted raw transactional data into actionable business insights. The dashboard enabled users to filter the analysis by market, region, country, segment, ship mode, order priority, and financial measure, making it easier to explore performance from different angles. The analysis highlighted strong overall business growth, with revenue increasing from approximately </w:t>
      </w:r>
      <w:r w:rsidRPr="00F152C9">
        <w:rPr>
          <w:b/>
          <w:bCs/>
        </w:rPr>
        <w:t>2.3M in 2011 to 4.3M in 2014</w:t>
      </w:r>
      <w:r w:rsidRPr="00F152C9">
        <w:t xml:space="preserve">, and total orders increasing from around </w:t>
      </w:r>
      <w:r w:rsidRPr="00F152C9">
        <w:rPr>
          <w:b/>
          <w:bCs/>
        </w:rPr>
        <w:t>4.4K to 8.5K</w:t>
      </w:r>
      <w:r w:rsidRPr="00F152C9">
        <w:t xml:space="preserve"> during the same period. It also identified the most important revenue drivers, profitable categories, key markets, customer segment contribution, and operational shipping patterns. Overall, this project demonstrated the ability to clean and prepare data, define meaningful KPIs, build clear visual reports, and translate sales data into practical insights that can support business decision-making, performance monitoring, and strategic planning.</w:t>
      </w:r>
    </w:p>
    <w:p w14:paraId="0D6914EE" w14:textId="77777777" w:rsidR="00B90A6A" w:rsidRDefault="00B90A6A"/>
    <w:sectPr w:rsidR="00B90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0A1"/>
    <w:rsid w:val="005430A1"/>
    <w:rsid w:val="008275B0"/>
    <w:rsid w:val="00AD3C08"/>
    <w:rsid w:val="00B90A6A"/>
    <w:rsid w:val="00F152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F9150"/>
  <w15:chartTrackingRefBased/>
  <w15:docId w15:val="{17010E7B-5C52-4A48-B1CF-F293B54F2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0A1"/>
    <w:rPr>
      <w:rFonts w:eastAsiaTheme="majorEastAsia" w:cstheme="majorBidi"/>
      <w:color w:val="272727" w:themeColor="text1" w:themeTint="D8"/>
    </w:rPr>
  </w:style>
  <w:style w:type="paragraph" w:styleId="Title">
    <w:name w:val="Title"/>
    <w:basedOn w:val="Normal"/>
    <w:next w:val="Normal"/>
    <w:link w:val="TitleChar"/>
    <w:uiPriority w:val="10"/>
    <w:qFormat/>
    <w:rsid w:val="00543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0A1"/>
    <w:pPr>
      <w:spacing w:before="160"/>
      <w:jc w:val="center"/>
    </w:pPr>
    <w:rPr>
      <w:i/>
      <w:iCs/>
      <w:color w:val="404040" w:themeColor="text1" w:themeTint="BF"/>
    </w:rPr>
  </w:style>
  <w:style w:type="character" w:customStyle="1" w:styleId="QuoteChar">
    <w:name w:val="Quote Char"/>
    <w:basedOn w:val="DefaultParagraphFont"/>
    <w:link w:val="Quote"/>
    <w:uiPriority w:val="29"/>
    <w:rsid w:val="005430A1"/>
    <w:rPr>
      <w:i/>
      <w:iCs/>
      <w:color w:val="404040" w:themeColor="text1" w:themeTint="BF"/>
    </w:rPr>
  </w:style>
  <w:style w:type="paragraph" w:styleId="ListParagraph">
    <w:name w:val="List Paragraph"/>
    <w:basedOn w:val="Normal"/>
    <w:uiPriority w:val="34"/>
    <w:qFormat/>
    <w:rsid w:val="005430A1"/>
    <w:pPr>
      <w:ind w:left="720"/>
      <w:contextualSpacing/>
    </w:pPr>
  </w:style>
  <w:style w:type="character" w:styleId="IntenseEmphasis">
    <w:name w:val="Intense Emphasis"/>
    <w:basedOn w:val="DefaultParagraphFont"/>
    <w:uiPriority w:val="21"/>
    <w:qFormat/>
    <w:rsid w:val="005430A1"/>
    <w:rPr>
      <w:i/>
      <w:iCs/>
      <w:color w:val="0F4761" w:themeColor="accent1" w:themeShade="BF"/>
    </w:rPr>
  </w:style>
  <w:style w:type="paragraph" w:styleId="IntenseQuote">
    <w:name w:val="Intense Quote"/>
    <w:basedOn w:val="Normal"/>
    <w:next w:val="Normal"/>
    <w:link w:val="IntenseQuoteChar"/>
    <w:uiPriority w:val="30"/>
    <w:qFormat/>
    <w:rsid w:val="00543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0A1"/>
    <w:rPr>
      <w:i/>
      <w:iCs/>
      <w:color w:val="0F4761" w:themeColor="accent1" w:themeShade="BF"/>
    </w:rPr>
  </w:style>
  <w:style w:type="character" w:styleId="IntenseReference">
    <w:name w:val="Intense Reference"/>
    <w:basedOn w:val="DefaultParagraphFont"/>
    <w:uiPriority w:val="32"/>
    <w:qFormat/>
    <w:rsid w:val="005430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859</Words>
  <Characters>4902</Characters>
  <Application>Microsoft Office Word</Application>
  <DocSecurity>0</DocSecurity>
  <Lines>40</Lines>
  <Paragraphs>11</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 AlRahman Ashraf</dc:creator>
  <cp:keywords/>
  <dc:description/>
  <cp:lastModifiedBy>Abd AlRahman Ashraf</cp:lastModifiedBy>
  <cp:revision>2</cp:revision>
  <dcterms:created xsi:type="dcterms:W3CDTF">2026-05-01T11:13:00Z</dcterms:created>
  <dcterms:modified xsi:type="dcterms:W3CDTF">2026-05-01T11:13:00Z</dcterms:modified>
</cp:coreProperties>
</file>