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06A" w:rsidRPr="00EF3F99" w:rsidRDefault="0003706A" w:rsidP="0003706A">
      <w:pPr>
        <w:spacing w:before="180"/>
        <w:jc w:val="center"/>
        <w:rPr>
          <w:rFonts w:asciiTheme="majorBidi" w:hAnsiTheme="majorBidi" w:cstheme="majorBidi"/>
          <w:b/>
          <w:bCs/>
          <w:sz w:val="44"/>
          <w:szCs w:val="44"/>
          <w:rtl/>
          <w:lang w:bidi="ar-EG"/>
        </w:rPr>
      </w:pPr>
      <w:r w:rsidRPr="00EF3F99">
        <w:rPr>
          <w:rFonts w:asciiTheme="majorBidi" w:hAnsiTheme="majorBidi" w:cstheme="majorBidi" w:hint="cs"/>
          <w:b/>
          <w:bCs/>
          <w:sz w:val="44"/>
          <w:szCs w:val="44"/>
          <w:rtl/>
          <w:lang w:bidi="ar-EG"/>
        </w:rPr>
        <w:t>الهيئة العامة للرقابة المالية</w:t>
      </w:r>
    </w:p>
    <w:p w:rsidR="0003706A" w:rsidRPr="00EF3F99" w:rsidRDefault="0003706A" w:rsidP="0003706A">
      <w:pPr>
        <w:spacing w:before="180"/>
        <w:jc w:val="center"/>
        <w:rPr>
          <w:rFonts w:asciiTheme="majorBidi" w:hAnsiTheme="majorBidi" w:cstheme="majorBidi"/>
          <w:b/>
          <w:bCs/>
          <w:sz w:val="44"/>
          <w:szCs w:val="44"/>
          <w:rtl/>
          <w:lang w:bidi="ar-EG"/>
        </w:rPr>
      </w:pPr>
    </w:p>
    <w:p w:rsidR="0003706A" w:rsidRDefault="0003706A" w:rsidP="0003706A">
      <w:pPr>
        <w:spacing w:before="180"/>
        <w:jc w:val="center"/>
        <w:rPr>
          <w:rFonts w:asciiTheme="majorBidi" w:hAnsiTheme="majorBidi" w:cstheme="majorBidi"/>
          <w:b/>
          <w:bCs/>
          <w:sz w:val="44"/>
          <w:szCs w:val="44"/>
          <w:rtl/>
          <w:lang w:bidi="ar-EG"/>
        </w:rPr>
      </w:pPr>
      <w:r w:rsidRPr="00EF3F99">
        <w:rPr>
          <w:rFonts w:asciiTheme="majorBidi" w:hAnsiTheme="majorBidi" w:cstheme="majorBidi" w:hint="cs"/>
          <w:b/>
          <w:bCs/>
          <w:sz w:val="44"/>
          <w:szCs w:val="44"/>
          <w:rtl/>
          <w:lang w:bidi="ar-EG"/>
        </w:rPr>
        <w:t xml:space="preserve">إرشادات إعداد </w:t>
      </w:r>
      <w:r w:rsidRPr="00EF3F99">
        <w:rPr>
          <w:rFonts w:asciiTheme="majorBidi" w:hAnsiTheme="majorBidi" w:cstheme="majorBidi"/>
          <w:b/>
          <w:bCs/>
          <w:sz w:val="44"/>
          <w:szCs w:val="44"/>
          <w:rtl/>
          <w:lang w:bidi="ar-EG"/>
        </w:rPr>
        <w:t>تقرير حوكمة الشركات ال</w:t>
      </w:r>
      <w:bookmarkStart w:id="0" w:name="_GoBack"/>
      <w:bookmarkEnd w:id="0"/>
      <w:r w:rsidRPr="00EF3F99">
        <w:rPr>
          <w:rFonts w:asciiTheme="majorBidi" w:hAnsiTheme="majorBidi" w:cstheme="majorBidi"/>
          <w:b/>
          <w:bCs/>
          <w:sz w:val="44"/>
          <w:szCs w:val="44"/>
          <w:rtl/>
          <w:lang w:bidi="ar-EG"/>
        </w:rPr>
        <w:t>مقيدة بالبورصة</w:t>
      </w:r>
    </w:p>
    <w:p w:rsidR="006F7574" w:rsidRPr="006F7574" w:rsidRDefault="006F7574" w:rsidP="0003706A">
      <w:pPr>
        <w:spacing w:before="180"/>
        <w:jc w:val="center"/>
        <w:rPr>
          <w:rFonts w:asciiTheme="majorBidi" w:hAnsiTheme="majorBidi" w:cstheme="majorBidi"/>
          <w:b/>
          <w:bCs/>
          <w:sz w:val="32"/>
          <w:szCs w:val="32"/>
          <w:rtl/>
          <w:lang w:bidi="ar-EG"/>
        </w:rPr>
      </w:pPr>
      <w:r w:rsidRPr="006F7574">
        <w:rPr>
          <w:rFonts w:asciiTheme="majorBidi" w:hAnsiTheme="majorBidi" w:cstheme="majorBidi" w:hint="cs"/>
          <w:b/>
          <w:bCs/>
          <w:sz w:val="32"/>
          <w:szCs w:val="32"/>
          <w:rtl/>
          <w:lang w:bidi="ar-EG"/>
        </w:rPr>
        <w:t>نموذج مفصل</w:t>
      </w:r>
    </w:p>
    <w:p w:rsidR="0003706A" w:rsidRPr="00EF3F99" w:rsidRDefault="0003706A" w:rsidP="0003706A">
      <w:pPr>
        <w:spacing w:before="180"/>
        <w:jc w:val="center"/>
        <w:rPr>
          <w:rFonts w:asciiTheme="majorBidi" w:hAnsiTheme="majorBidi" w:cstheme="majorBidi"/>
          <w:b/>
          <w:bCs/>
          <w:sz w:val="48"/>
          <w:szCs w:val="48"/>
          <w:rtl/>
        </w:rPr>
      </w:pPr>
    </w:p>
    <w:p w:rsidR="0003706A" w:rsidRPr="00EF3F99" w:rsidRDefault="0003706A" w:rsidP="0003706A">
      <w:pPr>
        <w:spacing w:before="180"/>
        <w:rPr>
          <w:rFonts w:asciiTheme="majorBidi" w:hAnsiTheme="majorBidi" w:cstheme="majorBidi"/>
          <w:b/>
          <w:bCs/>
          <w:color w:val="000000" w:themeColor="text1"/>
          <w:sz w:val="32"/>
          <w:szCs w:val="32"/>
          <w:rtl/>
        </w:rPr>
      </w:pPr>
      <w:r w:rsidRPr="00EF3F99">
        <w:rPr>
          <w:rFonts w:asciiTheme="majorBidi" w:hAnsiTheme="majorBidi" w:cstheme="majorBidi" w:hint="cs"/>
          <w:b/>
          <w:bCs/>
          <w:color w:val="000000" w:themeColor="text1"/>
          <w:sz w:val="32"/>
          <w:szCs w:val="32"/>
          <w:rtl/>
        </w:rPr>
        <w:t>نموذج التقرير</w:t>
      </w:r>
    </w:p>
    <w:p w:rsidR="0003706A" w:rsidRPr="00EF3F99" w:rsidRDefault="0003706A" w:rsidP="0003706A">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 xml:space="preserve">يسترشد بهذا النموذج في إعداد تقرير الممارسات الفعلية للشركات المقيدة بالبورصة والخاصة بتطبيقات الحوكمة الواردة في قواعد قيد وشطب الأوراق المالية بالبورصة </w:t>
      </w:r>
      <w:r w:rsidRPr="00EF3F99">
        <w:rPr>
          <w:rFonts w:asciiTheme="majorBidi" w:hAnsiTheme="majorBidi"/>
          <w:color w:val="000000" w:themeColor="text1"/>
          <w:sz w:val="28"/>
          <w:szCs w:val="28"/>
          <w:rtl/>
        </w:rPr>
        <w:t>والأخرى التي تقوم بتطبيقها بشكل طوعي</w:t>
      </w:r>
      <w:r w:rsidRPr="00EF3F99">
        <w:rPr>
          <w:rFonts w:asciiTheme="majorBidi" w:hAnsiTheme="majorBidi" w:hint="cs"/>
          <w:color w:val="000000" w:themeColor="text1"/>
          <w:sz w:val="28"/>
          <w:szCs w:val="28"/>
          <w:rtl/>
        </w:rPr>
        <w:t xml:space="preserve"> والمستمدة من الإرشادات الواردة في الدليل المصري لحوكمة الشركات الصادر عن مركز المديرين المصري عام 2016، ويرسل التقرير للهيئة العامة للرقابة المالية بعد توقيعه من الممثل القانوني للشركة سنوياً بشكل منفصل عن التقارير الدورية الأخرى ويرفق به تقرير مراقب الحسابات عن صحة ما ورد في هذا التقرير.</w:t>
      </w:r>
      <w:r w:rsidRPr="00EF3F99">
        <w:rPr>
          <w:rFonts w:asciiTheme="majorBidi" w:hAnsiTheme="majorBidi" w:cstheme="majorBidi" w:hint="cs"/>
          <w:color w:val="000000" w:themeColor="text1"/>
          <w:sz w:val="28"/>
          <w:szCs w:val="28"/>
          <w:rtl/>
        </w:rPr>
        <w:t xml:space="preserve">  </w:t>
      </w:r>
    </w:p>
    <w:p w:rsidR="0003706A" w:rsidRPr="00EF3F99" w:rsidRDefault="0003706A" w:rsidP="0003706A">
      <w:pPr>
        <w:spacing w:before="180"/>
        <w:jc w:val="both"/>
        <w:rPr>
          <w:rFonts w:asciiTheme="majorBidi" w:hAnsiTheme="majorBidi" w:cstheme="majorBidi"/>
          <w:b/>
          <w:bCs/>
          <w:color w:val="000000" w:themeColor="text1"/>
          <w:sz w:val="32"/>
          <w:szCs w:val="32"/>
          <w:rtl/>
        </w:rPr>
      </w:pPr>
      <w:r w:rsidRPr="00EF3F99">
        <w:rPr>
          <w:rFonts w:asciiTheme="majorBidi" w:hAnsiTheme="majorBidi" w:cstheme="majorBidi" w:hint="cs"/>
          <w:b/>
          <w:bCs/>
          <w:color w:val="000000" w:themeColor="text1"/>
          <w:sz w:val="32"/>
          <w:szCs w:val="32"/>
          <w:rtl/>
        </w:rPr>
        <w:t>بيانات عن الشركة</w:t>
      </w:r>
    </w:p>
    <w:p w:rsidR="0003706A" w:rsidRPr="00EF3F99" w:rsidRDefault="0003706A" w:rsidP="0003706A">
      <w:pPr>
        <w:spacing w:before="180" w:after="240"/>
        <w:jc w:val="both"/>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تقوم الشركة باستيفاء الجدول التالي عن البيانات الأساسية للشركة.</w:t>
      </w:r>
    </w:p>
    <w:tbl>
      <w:tblPr>
        <w:tblStyle w:val="TableGrid"/>
        <w:bidiVisual/>
        <w:tblW w:w="10406" w:type="dxa"/>
        <w:jc w:val="center"/>
        <w:tblLook w:val="04A0" w:firstRow="1" w:lastRow="0" w:firstColumn="1" w:lastColumn="0" w:noHBand="0" w:noVBand="1"/>
      </w:tblPr>
      <w:tblGrid>
        <w:gridCol w:w="2628"/>
        <w:gridCol w:w="2395"/>
        <w:gridCol w:w="3240"/>
        <w:gridCol w:w="2143"/>
      </w:tblGrid>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اسم الشركة</w:t>
            </w:r>
          </w:p>
        </w:tc>
        <w:tc>
          <w:tcPr>
            <w:tcW w:w="7778" w:type="dxa"/>
            <w:gridSpan w:val="3"/>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غرض الشركة</w:t>
            </w:r>
          </w:p>
        </w:tc>
        <w:tc>
          <w:tcPr>
            <w:tcW w:w="7778" w:type="dxa"/>
            <w:gridSpan w:val="3"/>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المدة المحددة للشركة</w:t>
            </w:r>
          </w:p>
        </w:tc>
        <w:tc>
          <w:tcPr>
            <w:tcW w:w="2395"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c>
          <w:tcPr>
            <w:tcW w:w="3240"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تاريخ القيد بالبورصة</w:t>
            </w:r>
          </w:p>
        </w:tc>
        <w:tc>
          <w:tcPr>
            <w:tcW w:w="2143"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القانون الخاضع له الشركة</w:t>
            </w:r>
          </w:p>
        </w:tc>
        <w:tc>
          <w:tcPr>
            <w:tcW w:w="2395"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c>
          <w:tcPr>
            <w:tcW w:w="3240"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القيمة الاسمية للسهم</w:t>
            </w:r>
          </w:p>
        </w:tc>
        <w:tc>
          <w:tcPr>
            <w:tcW w:w="2143"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أخر</w:t>
            </w:r>
            <w:r w:rsidRPr="00EF3F99">
              <w:rPr>
                <w:rFonts w:asciiTheme="majorBidi" w:hAnsiTheme="majorBidi" w:cstheme="majorBidi"/>
                <w:color w:val="000000" w:themeColor="text1"/>
                <w:sz w:val="28"/>
                <w:szCs w:val="28"/>
                <w:rtl/>
              </w:rPr>
              <w:t xml:space="preserve"> رأس مال مرخص به</w:t>
            </w:r>
          </w:p>
        </w:tc>
        <w:tc>
          <w:tcPr>
            <w:tcW w:w="2395"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c>
          <w:tcPr>
            <w:tcW w:w="3240"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أخر</w:t>
            </w:r>
            <w:r w:rsidRPr="00EF3F99">
              <w:rPr>
                <w:rFonts w:asciiTheme="majorBidi" w:hAnsiTheme="majorBidi" w:cstheme="majorBidi"/>
                <w:color w:val="000000" w:themeColor="text1"/>
                <w:sz w:val="28"/>
                <w:szCs w:val="28"/>
                <w:rtl/>
              </w:rPr>
              <w:t xml:space="preserve"> </w:t>
            </w:r>
            <w:r w:rsidRPr="00EF3F99">
              <w:rPr>
                <w:rFonts w:asciiTheme="majorBidi" w:hAnsiTheme="majorBidi" w:cstheme="majorBidi" w:hint="cs"/>
                <w:color w:val="000000" w:themeColor="text1"/>
                <w:sz w:val="28"/>
                <w:szCs w:val="28"/>
                <w:rtl/>
              </w:rPr>
              <w:t>رأس</w:t>
            </w:r>
            <w:r w:rsidRPr="00EF3F99">
              <w:rPr>
                <w:rFonts w:asciiTheme="majorBidi" w:hAnsiTheme="majorBidi" w:cstheme="majorBidi"/>
                <w:color w:val="000000" w:themeColor="text1"/>
                <w:sz w:val="28"/>
                <w:szCs w:val="28"/>
                <w:rtl/>
              </w:rPr>
              <w:t xml:space="preserve"> مال مصدر</w:t>
            </w:r>
          </w:p>
        </w:tc>
        <w:tc>
          <w:tcPr>
            <w:tcW w:w="2143"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أخر</w:t>
            </w:r>
            <w:r w:rsidRPr="00EF3F99">
              <w:rPr>
                <w:rFonts w:asciiTheme="majorBidi" w:hAnsiTheme="majorBidi" w:cstheme="majorBidi"/>
                <w:color w:val="000000" w:themeColor="text1"/>
                <w:sz w:val="28"/>
                <w:szCs w:val="28"/>
                <w:rtl/>
              </w:rPr>
              <w:t xml:space="preserve"> رأس مال مدفوع</w:t>
            </w:r>
          </w:p>
        </w:tc>
        <w:tc>
          <w:tcPr>
            <w:tcW w:w="2395"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c>
          <w:tcPr>
            <w:tcW w:w="3240"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 xml:space="preserve">رقم وتاريخ القيد بالسجل </w:t>
            </w:r>
            <w:r w:rsidRPr="00EF3F99">
              <w:rPr>
                <w:rFonts w:asciiTheme="majorBidi" w:hAnsiTheme="majorBidi" w:cstheme="majorBidi" w:hint="cs"/>
                <w:color w:val="000000" w:themeColor="text1"/>
                <w:sz w:val="28"/>
                <w:szCs w:val="28"/>
                <w:rtl/>
              </w:rPr>
              <w:t>التجاري</w:t>
            </w:r>
          </w:p>
        </w:tc>
        <w:tc>
          <w:tcPr>
            <w:tcW w:w="2143"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اسم مسئول الاتصال</w:t>
            </w:r>
          </w:p>
        </w:tc>
        <w:tc>
          <w:tcPr>
            <w:tcW w:w="7778" w:type="dxa"/>
            <w:gridSpan w:val="3"/>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 xml:space="preserve">عنوان المركز </w:t>
            </w:r>
            <w:r w:rsidRPr="00EF3F99">
              <w:rPr>
                <w:rFonts w:asciiTheme="majorBidi" w:hAnsiTheme="majorBidi" w:cstheme="majorBidi" w:hint="cs"/>
                <w:color w:val="000000" w:themeColor="text1"/>
                <w:sz w:val="28"/>
                <w:szCs w:val="28"/>
                <w:rtl/>
              </w:rPr>
              <w:t>الرئيسي</w:t>
            </w:r>
          </w:p>
        </w:tc>
        <w:tc>
          <w:tcPr>
            <w:tcW w:w="7778" w:type="dxa"/>
            <w:gridSpan w:val="3"/>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أرقام</w:t>
            </w:r>
            <w:r w:rsidRPr="00EF3F99">
              <w:rPr>
                <w:rFonts w:asciiTheme="majorBidi" w:hAnsiTheme="majorBidi" w:cstheme="majorBidi"/>
                <w:color w:val="000000" w:themeColor="text1"/>
                <w:sz w:val="28"/>
                <w:szCs w:val="28"/>
                <w:rtl/>
              </w:rPr>
              <w:t xml:space="preserve"> التليفونات</w:t>
            </w:r>
          </w:p>
        </w:tc>
        <w:tc>
          <w:tcPr>
            <w:tcW w:w="2395"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c>
          <w:tcPr>
            <w:tcW w:w="3240"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أرقام</w:t>
            </w:r>
            <w:r w:rsidRPr="00EF3F99">
              <w:rPr>
                <w:rFonts w:asciiTheme="majorBidi" w:hAnsiTheme="majorBidi" w:cstheme="majorBidi"/>
                <w:color w:val="000000" w:themeColor="text1"/>
                <w:sz w:val="28"/>
                <w:szCs w:val="28"/>
                <w:rtl/>
              </w:rPr>
              <w:t xml:space="preserve"> الفاكس</w:t>
            </w:r>
          </w:p>
        </w:tc>
        <w:tc>
          <w:tcPr>
            <w:tcW w:w="2143"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 xml:space="preserve">الموقع </w:t>
            </w:r>
            <w:r w:rsidRPr="00EF3F99">
              <w:rPr>
                <w:rFonts w:asciiTheme="majorBidi" w:hAnsiTheme="majorBidi" w:cstheme="majorBidi" w:hint="cs"/>
                <w:color w:val="000000" w:themeColor="text1"/>
                <w:sz w:val="28"/>
                <w:szCs w:val="28"/>
                <w:rtl/>
              </w:rPr>
              <w:t>الالكتروني</w:t>
            </w:r>
          </w:p>
        </w:tc>
        <w:tc>
          <w:tcPr>
            <w:tcW w:w="7778" w:type="dxa"/>
            <w:gridSpan w:val="3"/>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r w:rsidR="0003706A" w:rsidRPr="00EF3F99" w:rsidTr="0003706A">
        <w:trPr>
          <w:jc w:val="center"/>
        </w:trPr>
        <w:tc>
          <w:tcPr>
            <w:tcW w:w="2628" w:type="dxa"/>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 xml:space="preserve">البريد </w:t>
            </w:r>
            <w:r w:rsidRPr="00EF3F99">
              <w:rPr>
                <w:rFonts w:asciiTheme="majorBidi" w:hAnsiTheme="majorBidi" w:cstheme="majorBidi" w:hint="cs"/>
                <w:color w:val="000000" w:themeColor="text1"/>
                <w:sz w:val="28"/>
                <w:szCs w:val="28"/>
                <w:rtl/>
              </w:rPr>
              <w:t>الالكتروني</w:t>
            </w:r>
          </w:p>
        </w:tc>
        <w:tc>
          <w:tcPr>
            <w:tcW w:w="7778" w:type="dxa"/>
            <w:gridSpan w:val="3"/>
            <w:vAlign w:val="center"/>
          </w:tcPr>
          <w:p w:rsidR="0003706A" w:rsidRPr="00EF3F99" w:rsidRDefault="0003706A" w:rsidP="0003706A">
            <w:pPr>
              <w:spacing w:before="180"/>
              <w:jc w:val="center"/>
              <w:rPr>
                <w:rFonts w:asciiTheme="majorBidi" w:hAnsiTheme="majorBidi" w:cstheme="majorBidi"/>
                <w:color w:val="000000" w:themeColor="text1"/>
                <w:sz w:val="28"/>
                <w:szCs w:val="28"/>
                <w:rtl/>
              </w:rPr>
            </w:pPr>
          </w:p>
        </w:tc>
      </w:tr>
    </w:tbl>
    <w:p w:rsidR="00A83510" w:rsidRPr="00EF3F99" w:rsidRDefault="00A83510" w:rsidP="000B5160">
      <w:pPr>
        <w:spacing w:before="180"/>
        <w:jc w:val="both"/>
        <w:rPr>
          <w:rFonts w:asciiTheme="majorBidi" w:hAnsiTheme="majorBidi" w:cstheme="majorBidi"/>
          <w:b/>
          <w:bCs/>
          <w:color w:val="000000" w:themeColor="text1"/>
          <w:sz w:val="32"/>
          <w:szCs w:val="32"/>
          <w:rtl/>
        </w:rPr>
      </w:pPr>
      <w:bookmarkStart w:id="1" w:name="_Toc116727282"/>
      <w:r w:rsidRPr="00EF3F99">
        <w:rPr>
          <w:rFonts w:asciiTheme="majorBidi" w:hAnsiTheme="majorBidi" w:cstheme="majorBidi"/>
          <w:b/>
          <w:bCs/>
          <w:color w:val="000000" w:themeColor="text1"/>
          <w:sz w:val="32"/>
          <w:szCs w:val="32"/>
          <w:rtl/>
        </w:rPr>
        <w:lastRenderedPageBreak/>
        <w:t>الجمعية العامة</w:t>
      </w:r>
      <w:r w:rsidR="000B5160" w:rsidRPr="00EF3F99">
        <w:rPr>
          <w:rFonts w:asciiTheme="majorBidi" w:hAnsiTheme="majorBidi" w:cstheme="majorBidi"/>
          <w:b/>
          <w:bCs/>
          <w:color w:val="000000" w:themeColor="text1"/>
          <w:sz w:val="32"/>
          <w:szCs w:val="32"/>
          <w:rtl/>
        </w:rPr>
        <w:t xml:space="preserve"> للمساهمين</w:t>
      </w:r>
      <w:r w:rsidRPr="00EF3F99">
        <w:rPr>
          <w:rFonts w:asciiTheme="majorBidi" w:hAnsiTheme="majorBidi" w:cstheme="majorBidi"/>
          <w:b/>
          <w:bCs/>
          <w:color w:val="000000" w:themeColor="text1"/>
          <w:sz w:val="32"/>
          <w:szCs w:val="32"/>
          <w:rtl/>
        </w:rPr>
        <w:t xml:space="preserve"> </w:t>
      </w:r>
    </w:p>
    <w:p w:rsidR="003C6604" w:rsidRPr="00EF3F99" w:rsidRDefault="000B5160" w:rsidP="003C6604">
      <w:pPr>
        <w:spacing w:before="18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rPr>
        <w:t xml:space="preserve">تشرح الشركة الممارسات الخاصة بحقوق الجمعية العامة للمساهمين مثل حق </w:t>
      </w:r>
      <w:r w:rsidR="001A5F25" w:rsidRPr="00EF3F99">
        <w:rPr>
          <w:rFonts w:asciiTheme="majorBidi" w:hAnsiTheme="majorBidi" w:cstheme="majorBidi"/>
          <w:color w:val="000000" w:themeColor="text1"/>
          <w:sz w:val="28"/>
          <w:szCs w:val="28"/>
          <w:rtl/>
        </w:rPr>
        <w:t xml:space="preserve">كل مساهم </w:t>
      </w:r>
      <w:r w:rsidRPr="00EF3F99">
        <w:rPr>
          <w:rFonts w:asciiTheme="majorBidi" w:hAnsiTheme="majorBidi" w:cstheme="majorBidi"/>
          <w:color w:val="000000" w:themeColor="text1"/>
          <w:sz w:val="28"/>
          <w:szCs w:val="28"/>
          <w:rtl/>
        </w:rPr>
        <w:t>في</w:t>
      </w:r>
      <w:r w:rsidR="001A5F25" w:rsidRPr="00EF3F99">
        <w:rPr>
          <w:rFonts w:asciiTheme="majorBidi" w:hAnsiTheme="majorBidi" w:cstheme="majorBidi"/>
          <w:color w:val="000000" w:themeColor="text1"/>
          <w:sz w:val="28"/>
          <w:szCs w:val="28"/>
          <w:rtl/>
        </w:rPr>
        <w:t xml:space="preserve"> حضور </w:t>
      </w:r>
      <w:r w:rsidRPr="00EF3F99">
        <w:rPr>
          <w:rFonts w:asciiTheme="majorBidi" w:hAnsiTheme="majorBidi" w:cstheme="majorBidi"/>
          <w:color w:val="000000" w:themeColor="text1"/>
          <w:sz w:val="28"/>
          <w:szCs w:val="28"/>
          <w:rtl/>
        </w:rPr>
        <w:t xml:space="preserve">اجتماعات </w:t>
      </w:r>
      <w:r w:rsidR="001A5F25" w:rsidRPr="00EF3F99">
        <w:rPr>
          <w:rFonts w:asciiTheme="majorBidi" w:hAnsiTheme="majorBidi" w:cstheme="majorBidi"/>
          <w:color w:val="000000" w:themeColor="text1"/>
          <w:sz w:val="28"/>
          <w:szCs w:val="28"/>
          <w:rtl/>
        </w:rPr>
        <w:t>الجمعية العامة</w:t>
      </w:r>
      <w:r w:rsidRPr="00EF3F99">
        <w:rPr>
          <w:rFonts w:asciiTheme="majorBidi" w:hAnsiTheme="majorBidi" w:cstheme="majorBidi"/>
          <w:color w:val="000000" w:themeColor="text1"/>
          <w:sz w:val="28"/>
          <w:szCs w:val="28"/>
          <w:rtl/>
        </w:rPr>
        <w:t>،</w:t>
      </w:r>
      <w:r w:rsidRPr="00EF3F99">
        <w:rPr>
          <w:rFonts w:asciiTheme="majorBidi" w:hAnsiTheme="majorBidi" w:cstheme="majorBidi"/>
          <w:color w:val="000000" w:themeColor="text1"/>
          <w:sz w:val="28"/>
          <w:szCs w:val="28"/>
          <w:lang w:bidi="ar-EG"/>
        </w:rPr>
        <w:t xml:space="preserve"> </w:t>
      </w:r>
      <w:r w:rsidRPr="00EF3F99">
        <w:rPr>
          <w:rFonts w:asciiTheme="majorBidi" w:hAnsiTheme="majorBidi" w:cstheme="majorBidi"/>
          <w:color w:val="000000" w:themeColor="text1"/>
          <w:sz w:val="28"/>
          <w:szCs w:val="28"/>
          <w:rtl/>
          <w:lang w:bidi="ar-EG"/>
        </w:rPr>
        <w:t>وترتيب موعد ومكان اجتماعها،</w:t>
      </w:r>
      <w:r w:rsidR="001A5F25"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lang w:bidi="ar-EG"/>
        </w:rPr>
        <w:t>وما إذا كانت</w:t>
      </w:r>
      <w:r w:rsidR="006B709C"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lang w:bidi="ar-EG"/>
        </w:rPr>
        <w:t>تقوم ب</w:t>
      </w:r>
      <w:r w:rsidR="006B709C" w:rsidRPr="00EF3F99">
        <w:rPr>
          <w:rFonts w:asciiTheme="majorBidi" w:hAnsiTheme="majorBidi" w:cstheme="majorBidi"/>
          <w:color w:val="000000" w:themeColor="text1"/>
          <w:sz w:val="28"/>
          <w:szCs w:val="28"/>
          <w:rtl/>
          <w:lang w:bidi="ar-EG"/>
        </w:rPr>
        <w:t xml:space="preserve">استخدام الوسائل الالكترونية ونظم الاتصال المختلفة لإتاحة فرص </w:t>
      </w:r>
      <w:r w:rsidR="00327CB0" w:rsidRPr="00EF3F99">
        <w:rPr>
          <w:rFonts w:asciiTheme="majorBidi" w:hAnsiTheme="majorBidi" w:cstheme="majorBidi"/>
          <w:color w:val="000000" w:themeColor="text1"/>
          <w:sz w:val="28"/>
          <w:szCs w:val="28"/>
          <w:rtl/>
          <w:lang w:bidi="ar-EG"/>
        </w:rPr>
        <w:t>نقل الوقائع أو تسجيلها</w:t>
      </w:r>
      <w:r w:rsidR="006B709C" w:rsidRPr="00EF3F99">
        <w:rPr>
          <w:rFonts w:asciiTheme="majorBidi" w:hAnsiTheme="majorBidi" w:cstheme="majorBidi"/>
          <w:color w:val="000000" w:themeColor="text1"/>
          <w:sz w:val="28"/>
          <w:szCs w:val="28"/>
          <w:rtl/>
          <w:lang w:bidi="ar-EG"/>
        </w:rPr>
        <w:t xml:space="preserve"> للمساهمين في الخارج أو الداخل. </w:t>
      </w:r>
      <w:r w:rsidRPr="00EF3F99">
        <w:rPr>
          <w:rFonts w:asciiTheme="majorBidi" w:hAnsiTheme="majorBidi" w:cstheme="majorBidi"/>
          <w:color w:val="000000" w:themeColor="text1"/>
          <w:sz w:val="28"/>
          <w:szCs w:val="28"/>
          <w:rtl/>
          <w:lang w:bidi="ar-EG"/>
        </w:rPr>
        <w:t xml:space="preserve">وكذلك إمكانية </w:t>
      </w:r>
      <w:r w:rsidR="008C6283" w:rsidRPr="00EF3F99">
        <w:rPr>
          <w:rFonts w:asciiTheme="majorBidi" w:hAnsiTheme="majorBidi" w:cstheme="majorBidi"/>
          <w:color w:val="000000" w:themeColor="text1"/>
          <w:sz w:val="28"/>
          <w:szCs w:val="28"/>
          <w:rtl/>
          <w:lang w:bidi="ar-EG"/>
        </w:rPr>
        <w:t xml:space="preserve">استخدام </w:t>
      </w:r>
      <w:r w:rsidR="008B5557" w:rsidRPr="00EF3F99">
        <w:rPr>
          <w:rFonts w:asciiTheme="majorBidi" w:hAnsiTheme="majorBidi" w:cstheme="majorBidi"/>
          <w:color w:val="000000" w:themeColor="text1"/>
          <w:sz w:val="28"/>
          <w:szCs w:val="28"/>
          <w:rtl/>
          <w:lang w:bidi="ar-EG"/>
        </w:rPr>
        <w:t>أ</w:t>
      </w:r>
      <w:r w:rsidR="008C6283" w:rsidRPr="00EF3F99">
        <w:rPr>
          <w:rFonts w:asciiTheme="majorBidi" w:hAnsiTheme="majorBidi" w:cstheme="majorBidi"/>
          <w:color w:val="000000" w:themeColor="text1"/>
          <w:sz w:val="28"/>
          <w:szCs w:val="28"/>
          <w:rtl/>
          <w:lang w:bidi="ar-EG"/>
        </w:rPr>
        <w:t xml:space="preserve">سلوب "التصويت التراكمي" </w:t>
      </w:r>
      <w:r w:rsidR="00474A61" w:rsidRPr="00EF3F99">
        <w:rPr>
          <w:rFonts w:asciiTheme="majorBidi" w:hAnsiTheme="majorBidi" w:cstheme="majorBidi"/>
          <w:color w:val="000000" w:themeColor="text1"/>
          <w:sz w:val="28"/>
          <w:szCs w:val="28"/>
          <w:rtl/>
          <w:lang w:bidi="ar-EG"/>
        </w:rPr>
        <w:t xml:space="preserve">وذلك </w:t>
      </w:r>
      <w:r w:rsidR="00AB1C25" w:rsidRPr="00EF3F99">
        <w:rPr>
          <w:rFonts w:asciiTheme="majorBidi" w:hAnsiTheme="majorBidi" w:cstheme="majorBidi"/>
          <w:color w:val="000000" w:themeColor="text1"/>
          <w:sz w:val="28"/>
          <w:szCs w:val="28"/>
          <w:rtl/>
          <w:lang w:bidi="ar-EG"/>
        </w:rPr>
        <w:t xml:space="preserve">لتمثيل كافة المساهمين عند انتخاب أعضاء </w:t>
      </w:r>
      <w:r w:rsidR="008C6283" w:rsidRPr="00EF3F99">
        <w:rPr>
          <w:rFonts w:asciiTheme="majorBidi" w:hAnsiTheme="majorBidi" w:cstheme="majorBidi"/>
          <w:color w:val="000000" w:themeColor="text1"/>
          <w:sz w:val="28"/>
          <w:szCs w:val="28"/>
          <w:rtl/>
          <w:lang w:bidi="ar-EG"/>
        </w:rPr>
        <w:t>مجلس</w:t>
      </w:r>
      <w:r w:rsidR="00AB1C25" w:rsidRPr="00EF3F99">
        <w:rPr>
          <w:rFonts w:asciiTheme="majorBidi" w:hAnsiTheme="majorBidi" w:cstheme="majorBidi"/>
          <w:color w:val="000000" w:themeColor="text1"/>
          <w:sz w:val="28"/>
          <w:szCs w:val="28"/>
          <w:rtl/>
          <w:lang w:bidi="ar-EG"/>
        </w:rPr>
        <w:t xml:space="preserve"> الإدارة</w:t>
      </w:r>
      <w:r w:rsidR="003C6604" w:rsidRPr="00EF3F99">
        <w:rPr>
          <w:rFonts w:asciiTheme="majorBidi" w:hAnsiTheme="majorBidi" w:cstheme="majorBidi"/>
          <w:color w:val="000000" w:themeColor="text1"/>
          <w:sz w:val="28"/>
          <w:szCs w:val="28"/>
          <w:rtl/>
          <w:lang w:bidi="ar-EG"/>
        </w:rPr>
        <w:t xml:space="preserve">. وتقوم الشركة بعرض هيكل ملكيتها </w:t>
      </w:r>
      <w:r w:rsidR="0000540A" w:rsidRPr="00EF3F99">
        <w:rPr>
          <w:rFonts w:asciiTheme="majorBidi" w:hAnsiTheme="majorBidi" w:cstheme="majorBidi"/>
          <w:color w:val="000000" w:themeColor="text1"/>
          <w:sz w:val="28"/>
          <w:szCs w:val="28"/>
          <w:rtl/>
          <w:lang w:bidi="ar-EG"/>
        </w:rPr>
        <w:t xml:space="preserve">موضحاً به المستفيد النهائي </w:t>
      </w:r>
      <w:r w:rsidR="003C6604" w:rsidRPr="00EF3F99">
        <w:rPr>
          <w:rFonts w:asciiTheme="majorBidi" w:hAnsiTheme="majorBidi" w:cstheme="majorBidi"/>
          <w:color w:val="000000" w:themeColor="text1"/>
          <w:sz w:val="28"/>
          <w:szCs w:val="28"/>
          <w:rtl/>
          <w:lang w:bidi="ar-EG"/>
        </w:rPr>
        <w:t>طبقاً للنموذج التالي:</w:t>
      </w:r>
    </w:p>
    <w:p w:rsidR="003C6604" w:rsidRPr="00EF3F99" w:rsidRDefault="003C6604" w:rsidP="003C6604">
      <w:pPr>
        <w:spacing w:before="180" w:after="240"/>
        <w:jc w:val="both"/>
        <w:rPr>
          <w:rFonts w:asciiTheme="majorBidi" w:hAnsiTheme="majorBidi" w:cstheme="majorBidi"/>
          <w:b/>
          <w:bCs/>
          <w:color w:val="000000" w:themeColor="text1"/>
          <w:sz w:val="28"/>
          <w:szCs w:val="28"/>
          <w:u w:val="single"/>
          <w:rtl/>
          <w:lang w:bidi="ar-EG"/>
        </w:rPr>
      </w:pPr>
      <w:r w:rsidRPr="00EF3F99">
        <w:rPr>
          <w:rFonts w:asciiTheme="majorBidi" w:hAnsiTheme="majorBidi" w:cstheme="majorBidi"/>
          <w:b/>
          <w:bCs/>
          <w:color w:val="000000" w:themeColor="text1"/>
          <w:sz w:val="28"/>
          <w:szCs w:val="28"/>
          <w:u w:val="single"/>
          <w:rtl/>
          <w:lang w:bidi="ar-EG"/>
        </w:rPr>
        <w:t>هيكل الملكية</w:t>
      </w:r>
    </w:p>
    <w:tbl>
      <w:tblPr>
        <w:bidiVisual/>
        <w:tblW w:w="975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1"/>
        <w:gridCol w:w="2430"/>
        <w:gridCol w:w="2843"/>
        <w:gridCol w:w="1405"/>
      </w:tblGrid>
      <w:tr w:rsidR="003C6604" w:rsidRPr="00EF3F99" w:rsidTr="003C6604">
        <w:trPr>
          <w:trHeight w:val="593"/>
          <w:jc w:val="right"/>
        </w:trPr>
        <w:tc>
          <w:tcPr>
            <w:tcW w:w="3081" w:type="dxa"/>
            <w:vAlign w:val="center"/>
          </w:tcPr>
          <w:p w:rsidR="003C6604" w:rsidRPr="00EF3F99" w:rsidRDefault="003C6604" w:rsidP="00AF27F8">
            <w:pPr>
              <w:jc w:val="center"/>
              <w:rPr>
                <w:rFonts w:asciiTheme="majorBidi" w:hAnsiTheme="majorBidi" w:cstheme="majorBidi"/>
                <w:b/>
                <w:bCs/>
                <w:color w:val="000000"/>
                <w:rtl/>
                <w:lang w:bidi="ar-EG"/>
              </w:rPr>
            </w:pPr>
            <w:r w:rsidRPr="00EF3F99">
              <w:rPr>
                <w:rFonts w:asciiTheme="majorBidi" w:hAnsiTheme="majorBidi" w:cstheme="majorBidi"/>
                <w:b/>
                <w:bCs/>
                <w:color w:val="000000"/>
                <w:rtl/>
                <w:lang w:bidi="ar-EG"/>
              </w:rPr>
              <w:t>حملة 5 % من أسهم الشركة فأكثر</w:t>
            </w:r>
          </w:p>
        </w:tc>
        <w:tc>
          <w:tcPr>
            <w:tcW w:w="2430" w:type="dxa"/>
            <w:vAlign w:val="center"/>
          </w:tcPr>
          <w:p w:rsidR="003C6604" w:rsidRPr="00EF3F99" w:rsidRDefault="003C6604" w:rsidP="00AF27F8">
            <w:pPr>
              <w:jc w:val="center"/>
              <w:rPr>
                <w:rFonts w:asciiTheme="majorBidi" w:hAnsiTheme="majorBidi" w:cstheme="majorBidi"/>
                <w:b/>
                <w:bCs/>
                <w:color w:val="000000"/>
                <w:rtl/>
                <w:lang w:bidi="ar-EG"/>
              </w:rPr>
            </w:pPr>
            <w:r w:rsidRPr="00EF3F99">
              <w:rPr>
                <w:rFonts w:asciiTheme="majorBidi" w:hAnsiTheme="majorBidi" w:cstheme="majorBidi"/>
                <w:b/>
                <w:bCs/>
                <w:color w:val="000000"/>
                <w:rtl/>
                <w:lang w:bidi="ar-EG"/>
              </w:rPr>
              <w:t>المستفيد النهائي</w:t>
            </w:r>
          </w:p>
        </w:tc>
        <w:tc>
          <w:tcPr>
            <w:tcW w:w="2843" w:type="dxa"/>
            <w:vAlign w:val="center"/>
          </w:tcPr>
          <w:p w:rsidR="003C6604" w:rsidRPr="00EF3F99" w:rsidRDefault="003C6604" w:rsidP="00AF27F8">
            <w:pPr>
              <w:jc w:val="center"/>
              <w:rPr>
                <w:rFonts w:asciiTheme="majorBidi" w:hAnsiTheme="majorBidi" w:cstheme="majorBidi"/>
                <w:b/>
                <w:bCs/>
                <w:color w:val="000000"/>
                <w:rtl/>
                <w:lang w:bidi="ar-EG"/>
              </w:rPr>
            </w:pPr>
            <w:r w:rsidRPr="00EF3F99">
              <w:rPr>
                <w:rFonts w:asciiTheme="majorBidi" w:hAnsiTheme="majorBidi" w:cstheme="majorBidi"/>
                <w:b/>
                <w:bCs/>
                <w:color w:val="000000"/>
                <w:rtl/>
                <w:lang w:bidi="ar-EG"/>
              </w:rPr>
              <w:t>عدد الأسهم في تاريخ القوائم المالية</w:t>
            </w:r>
          </w:p>
        </w:tc>
        <w:tc>
          <w:tcPr>
            <w:tcW w:w="1405" w:type="dxa"/>
            <w:vAlign w:val="center"/>
          </w:tcPr>
          <w:p w:rsidR="003C6604" w:rsidRPr="00EF3F99" w:rsidRDefault="003C6604" w:rsidP="00AF27F8">
            <w:pPr>
              <w:jc w:val="center"/>
              <w:rPr>
                <w:rFonts w:asciiTheme="majorBidi" w:hAnsiTheme="majorBidi" w:cstheme="majorBidi"/>
                <w:b/>
                <w:bCs/>
                <w:color w:val="000000"/>
                <w:rtl/>
                <w:lang w:bidi="ar-EG"/>
              </w:rPr>
            </w:pPr>
            <w:r w:rsidRPr="00EF3F99">
              <w:rPr>
                <w:rFonts w:asciiTheme="majorBidi" w:hAnsiTheme="majorBidi" w:cstheme="majorBidi"/>
                <w:b/>
                <w:bCs/>
                <w:color w:val="000000"/>
                <w:rtl/>
                <w:lang w:bidi="ar-EG"/>
              </w:rPr>
              <w:t>النسبة %</w:t>
            </w:r>
          </w:p>
        </w:tc>
      </w:tr>
      <w:tr w:rsidR="003C6604" w:rsidRPr="00EF3F99" w:rsidTr="003C6604">
        <w:trPr>
          <w:jc w:val="right"/>
        </w:trPr>
        <w:tc>
          <w:tcPr>
            <w:tcW w:w="3081" w:type="dxa"/>
            <w:vAlign w:val="center"/>
          </w:tcPr>
          <w:p w:rsidR="003C6604" w:rsidRPr="00EF3F99" w:rsidRDefault="003C6604" w:rsidP="00AF27F8">
            <w:pPr>
              <w:jc w:val="center"/>
              <w:rPr>
                <w:rFonts w:asciiTheme="majorBidi" w:hAnsiTheme="majorBidi" w:cstheme="majorBidi"/>
                <w:b/>
                <w:bCs/>
                <w:color w:val="000000"/>
                <w:rtl/>
                <w:lang w:bidi="ar-EG"/>
              </w:rPr>
            </w:pPr>
          </w:p>
          <w:p w:rsidR="003C6604" w:rsidRPr="00EF3F99" w:rsidRDefault="003C6604" w:rsidP="00AF27F8">
            <w:pPr>
              <w:jc w:val="center"/>
              <w:rPr>
                <w:rFonts w:asciiTheme="majorBidi" w:hAnsiTheme="majorBidi" w:cstheme="majorBidi"/>
                <w:b/>
                <w:bCs/>
                <w:color w:val="000000"/>
                <w:rtl/>
                <w:lang w:bidi="ar-EG"/>
              </w:rPr>
            </w:pPr>
          </w:p>
        </w:tc>
        <w:tc>
          <w:tcPr>
            <w:tcW w:w="2430" w:type="dxa"/>
            <w:vAlign w:val="center"/>
          </w:tcPr>
          <w:p w:rsidR="003C6604" w:rsidRPr="00EF3F99" w:rsidRDefault="003C6604" w:rsidP="00AF27F8">
            <w:pPr>
              <w:jc w:val="center"/>
              <w:rPr>
                <w:rFonts w:asciiTheme="majorBidi" w:hAnsiTheme="majorBidi" w:cstheme="majorBidi"/>
                <w:b/>
                <w:bCs/>
                <w:color w:val="000000"/>
                <w:rtl/>
                <w:lang w:bidi="ar-EG"/>
              </w:rPr>
            </w:pPr>
          </w:p>
        </w:tc>
        <w:tc>
          <w:tcPr>
            <w:tcW w:w="2843" w:type="dxa"/>
            <w:vAlign w:val="center"/>
          </w:tcPr>
          <w:p w:rsidR="003C6604" w:rsidRPr="00EF3F99" w:rsidRDefault="003C6604" w:rsidP="00AF27F8">
            <w:pPr>
              <w:jc w:val="center"/>
              <w:rPr>
                <w:rFonts w:asciiTheme="majorBidi" w:hAnsiTheme="majorBidi" w:cstheme="majorBidi"/>
                <w:b/>
                <w:bCs/>
                <w:color w:val="000000"/>
                <w:rtl/>
                <w:lang w:bidi="ar-EG"/>
              </w:rPr>
            </w:pPr>
          </w:p>
        </w:tc>
        <w:tc>
          <w:tcPr>
            <w:tcW w:w="1405" w:type="dxa"/>
            <w:vAlign w:val="center"/>
          </w:tcPr>
          <w:p w:rsidR="003C6604" w:rsidRPr="00EF3F99" w:rsidRDefault="003C6604" w:rsidP="00AF27F8">
            <w:pPr>
              <w:jc w:val="center"/>
              <w:rPr>
                <w:rFonts w:asciiTheme="majorBidi" w:hAnsiTheme="majorBidi" w:cstheme="majorBidi"/>
                <w:b/>
                <w:bCs/>
                <w:color w:val="000000"/>
                <w:rtl/>
                <w:lang w:bidi="ar-EG"/>
              </w:rPr>
            </w:pPr>
          </w:p>
        </w:tc>
      </w:tr>
      <w:tr w:rsidR="003C6604" w:rsidRPr="00EF3F99" w:rsidTr="003C6604">
        <w:trPr>
          <w:jc w:val="right"/>
        </w:trPr>
        <w:tc>
          <w:tcPr>
            <w:tcW w:w="3081" w:type="dxa"/>
            <w:vAlign w:val="center"/>
          </w:tcPr>
          <w:p w:rsidR="003C6604" w:rsidRPr="00EF3F99" w:rsidRDefault="003C6604" w:rsidP="00AF27F8">
            <w:pPr>
              <w:jc w:val="center"/>
              <w:rPr>
                <w:rFonts w:asciiTheme="majorBidi" w:hAnsiTheme="majorBidi" w:cstheme="majorBidi"/>
                <w:b/>
                <w:bCs/>
                <w:color w:val="000000"/>
                <w:rtl/>
                <w:lang w:bidi="ar-EG"/>
              </w:rPr>
            </w:pPr>
          </w:p>
          <w:p w:rsidR="003C6604" w:rsidRPr="00EF3F99" w:rsidRDefault="003C6604" w:rsidP="00AF27F8">
            <w:pPr>
              <w:jc w:val="center"/>
              <w:rPr>
                <w:rFonts w:asciiTheme="majorBidi" w:hAnsiTheme="majorBidi" w:cstheme="majorBidi"/>
                <w:b/>
                <w:bCs/>
                <w:color w:val="000000"/>
                <w:rtl/>
                <w:lang w:bidi="ar-EG"/>
              </w:rPr>
            </w:pPr>
          </w:p>
        </w:tc>
        <w:tc>
          <w:tcPr>
            <w:tcW w:w="2430" w:type="dxa"/>
            <w:vAlign w:val="center"/>
          </w:tcPr>
          <w:p w:rsidR="003C6604" w:rsidRPr="00EF3F99" w:rsidRDefault="003C6604" w:rsidP="00AF27F8">
            <w:pPr>
              <w:jc w:val="center"/>
              <w:rPr>
                <w:rFonts w:asciiTheme="majorBidi" w:hAnsiTheme="majorBidi" w:cstheme="majorBidi"/>
                <w:b/>
                <w:bCs/>
                <w:color w:val="000000"/>
                <w:rtl/>
                <w:lang w:bidi="ar-EG"/>
              </w:rPr>
            </w:pPr>
          </w:p>
        </w:tc>
        <w:tc>
          <w:tcPr>
            <w:tcW w:w="2843" w:type="dxa"/>
            <w:vAlign w:val="center"/>
          </w:tcPr>
          <w:p w:rsidR="003C6604" w:rsidRPr="00EF3F99" w:rsidRDefault="003C6604" w:rsidP="00AF27F8">
            <w:pPr>
              <w:jc w:val="center"/>
              <w:rPr>
                <w:rFonts w:asciiTheme="majorBidi" w:hAnsiTheme="majorBidi" w:cstheme="majorBidi"/>
                <w:b/>
                <w:bCs/>
                <w:color w:val="000000"/>
                <w:rtl/>
                <w:lang w:bidi="ar-EG"/>
              </w:rPr>
            </w:pPr>
          </w:p>
        </w:tc>
        <w:tc>
          <w:tcPr>
            <w:tcW w:w="1405" w:type="dxa"/>
            <w:vAlign w:val="center"/>
          </w:tcPr>
          <w:p w:rsidR="003C6604" w:rsidRPr="00EF3F99" w:rsidRDefault="003C6604" w:rsidP="00AF27F8">
            <w:pPr>
              <w:jc w:val="center"/>
              <w:rPr>
                <w:rFonts w:asciiTheme="majorBidi" w:hAnsiTheme="majorBidi" w:cstheme="majorBidi"/>
                <w:b/>
                <w:bCs/>
                <w:color w:val="000000"/>
                <w:rtl/>
                <w:lang w:bidi="ar-EG"/>
              </w:rPr>
            </w:pPr>
          </w:p>
        </w:tc>
      </w:tr>
      <w:tr w:rsidR="003C6604" w:rsidRPr="00EF3F99" w:rsidTr="003C6604">
        <w:trPr>
          <w:jc w:val="right"/>
        </w:trPr>
        <w:tc>
          <w:tcPr>
            <w:tcW w:w="3081" w:type="dxa"/>
            <w:vAlign w:val="center"/>
          </w:tcPr>
          <w:p w:rsidR="003C6604" w:rsidRPr="00EF3F99" w:rsidRDefault="003C6604" w:rsidP="00AF27F8">
            <w:pPr>
              <w:jc w:val="center"/>
              <w:rPr>
                <w:rFonts w:asciiTheme="majorBidi" w:hAnsiTheme="majorBidi" w:cstheme="majorBidi"/>
                <w:b/>
                <w:bCs/>
                <w:color w:val="000000"/>
                <w:rtl/>
                <w:lang w:bidi="ar-EG"/>
              </w:rPr>
            </w:pPr>
          </w:p>
          <w:p w:rsidR="003C6604" w:rsidRPr="00EF3F99" w:rsidRDefault="003C6604" w:rsidP="00AF27F8">
            <w:pPr>
              <w:jc w:val="center"/>
              <w:rPr>
                <w:rFonts w:asciiTheme="majorBidi" w:hAnsiTheme="majorBidi" w:cstheme="majorBidi"/>
                <w:b/>
                <w:bCs/>
                <w:color w:val="000000"/>
                <w:rtl/>
                <w:lang w:bidi="ar-EG"/>
              </w:rPr>
            </w:pPr>
          </w:p>
        </w:tc>
        <w:tc>
          <w:tcPr>
            <w:tcW w:w="2430" w:type="dxa"/>
            <w:vAlign w:val="center"/>
          </w:tcPr>
          <w:p w:rsidR="003C6604" w:rsidRPr="00EF3F99" w:rsidRDefault="003C6604" w:rsidP="00AF27F8">
            <w:pPr>
              <w:jc w:val="center"/>
              <w:rPr>
                <w:rFonts w:asciiTheme="majorBidi" w:hAnsiTheme="majorBidi" w:cstheme="majorBidi"/>
                <w:b/>
                <w:bCs/>
                <w:color w:val="000000"/>
                <w:rtl/>
                <w:lang w:bidi="ar-EG"/>
              </w:rPr>
            </w:pPr>
          </w:p>
        </w:tc>
        <w:tc>
          <w:tcPr>
            <w:tcW w:w="2843" w:type="dxa"/>
            <w:vAlign w:val="center"/>
          </w:tcPr>
          <w:p w:rsidR="003C6604" w:rsidRPr="00EF3F99" w:rsidRDefault="003C6604" w:rsidP="00AF27F8">
            <w:pPr>
              <w:jc w:val="center"/>
              <w:rPr>
                <w:rFonts w:asciiTheme="majorBidi" w:hAnsiTheme="majorBidi" w:cstheme="majorBidi"/>
                <w:b/>
                <w:bCs/>
                <w:color w:val="000000"/>
                <w:rtl/>
                <w:lang w:bidi="ar-EG"/>
              </w:rPr>
            </w:pPr>
          </w:p>
        </w:tc>
        <w:tc>
          <w:tcPr>
            <w:tcW w:w="1405" w:type="dxa"/>
            <w:vAlign w:val="center"/>
          </w:tcPr>
          <w:p w:rsidR="003C6604" w:rsidRPr="00EF3F99" w:rsidRDefault="003C6604" w:rsidP="00AF27F8">
            <w:pPr>
              <w:jc w:val="center"/>
              <w:rPr>
                <w:rFonts w:asciiTheme="majorBidi" w:hAnsiTheme="majorBidi" w:cstheme="majorBidi"/>
                <w:b/>
                <w:bCs/>
                <w:color w:val="000000"/>
                <w:rtl/>
                <w:lang w:bidi="ar-EG"/>
              </w:rPr>
            </w:pPr>
          </w:p>
        </w:tc>
      </w:tr>
      <w:tr w:rsidR="003C6604" w:rsidRPr="00EF3F99" w:rsidTr="003C6604">
        <w:trPr>
          <w:jc w:val="right"/>
        </w:trPr>
        <w:tc>
          <w:tcPr>
            <w:tcW w:w="3081" w:type="dxa"/>
            <w:vAlign w:val="center"/>
          </w:tcPr>
          <w:p w:rsidR="003C6604" w:rsidRPr="00EF3F99" w:rsidRDefault="003C6604" w:rsidP="00AF27F8">
            <w:pPr>
              <w:jc w:val="center"/>
              <w:rPr>
                <w:rFonts w:asciiTheme="majorBidi" w:hAnsiTheme="majorBidi" w:cstheme="majorBidi"/>
                <w:b/>
                <w:bCs/>
                <w:color w:val="000000"/>
                <w:rtl/>
                <w:lang w:bidi="ar-EG"/>
              </w:rPr>
            </w:pPr>
          </w:p>
          <w:p w:rsidR="003C6604" w:rsidRPr="00EF3F99" w:rsidRDefault="003C6604" w:rsidP="00AF27F8">
            <w:pPr>
              <w:jc w:val="center"/>
              <w:rPr>
                <w:rFonts w:asciiTheme="majorBidi" w:hAnsiTheme="majorBidi" w:cstheme="majorBidi"/>
                <w:b/>
                <w:bCs/>
                <w:color w:val="000000"/>
                <w:rtl/>
                <w:lang w:bidi="ar-EG"/>
              </w:rPr>
            </w:pPr>
          </w:p>
        </w:tc>
        <w:tc>
          <w:tcPr>
            <w:tcW w:w="2430" w:type="dxa"/>
            <w:vAlign w:val="center"/>
          </w:tcPr>
          <w:p w:rsidR="003C6604" w:rsidRPr="00EF3F99" w:rsidRDefault="003C6604" w:rsidP="00AF27F8">
            <w:pPr>
              <w:jc w:val="center"/>
              <w:rPr>
                <w:rFonts w:asciiTheme="majorBidi" w:hAnsiTheme="majorBidi" w:cstheme="majorBidi"/>
                <w:b/>
                <w:bCs/>
                <w:color w:val="000000"/>
                <w:rtl/>
                <w:lang w:bidi="ar-EG"/>
              </w:rPr>
            </w:pPr>
          </w:p>
        </w:tc>
        <w:tc>
          <w:tcPr>
            <w:tcW w:w="2843" w:type="dxa"/>
            <w:vAlign w:val="center"/>
          </w:tcPr>
          <w:p w:rsidR="003C6604" w:rsidRPr="00EF3F99" w:rsidRDefault="003C6604" w:rsidP="00AF27F8">
            <w:pPr>
              <w:jc w:val="center"/>
              <w:rPr>
                <w:rFonts w:asciiTheme="majorBidi" w:hAnsiTheme="majorBidi" w:cstheme="majorBidi"/>
                <w:b/>
                <w:bCs/>
                <w:color w:val="000000"/>
                <w:rtl/>
                <w:lang w:bidi="ar-EG"/>
              </w:rPr>
            </w:pPr>
          </w:p>
        </w:tc>
        <w:tc>
          <w:tcPr>
            <w:tcW w:w="1405" w:type="dxa"/>
            <w:vAlign w:val="center"/>
          </w:tcPr>
          <w:p w:rsidR="003C6604" w:rsidRPr="00EF3F99" w:rsidRDefault="003C6604" w:rsidP="00AF27F8">
            <w:pPr>
              <w:jc w:val="center"/>
              <w:rPr>
                <w:rFonts w:asciiTheme="majorBidi" w:hAnsiTheme="majorBidi" w:cstheme="majorBidi"/>
                <w:b/>
                <w:bCs/>
                <w:color w:val="000000"/>
                <w:rtl/>
                <w:lang w:bidi="ar-EG"/>
              </w:rPr>
            </w:pPr>
          </w:p>
        </w:tc>
      </w:tr>
      <w:tr w:rsidR="003C6604" w:rsidRPr="00EF3F99" w:rsidTr="003C6604">
        <w:trPr>
          <w:jc w:val="right"/>
        </w:trPr>
        <w:tc>
          <w:tcPr>
            <w:tcW w:w="3081" w:type="dxa"/>
            <w:vAlign w:val="center"/>
          </w:tcPr>
          <w:p w:rsidR="003C6604" w:rsidRPr="00EF3F99" w:rsidRDefault="003C6604" w:rsidP="00AF27F8">
            <w:pPr>
              <w:jc w:val="center"/>
              <w:rPr>
                <w:rFonts w:asciiTheme="majorBidi" w:hAnsiTheme="majorBidi" w:cstheme="majorBidi"/>
                <w:b/>
                <w:bCs/>
                <w:color w:val="FF0000"/>
                <w:rtl/>
                <w:lang w:bidi="ar-EG"/>
              </w:rPr>
            </w:pPr>
            <w:r w:rsidRPr="00EF3F99">
              <w:rPr>
                <w:rFonts w:asciiTheme="majorBidi" w:hAnsiTheme="majorBidi" w:cstheme="majorBidi"/>
                <w:b/>
                <w:bCs/>
                <w:color w:val="FF0000"/>
                <w:rtl/>
                <w:lang w:bidi="ar-EG"/>
              </w:rPr>
              <w:t>الإجمالي</w:t>
            </w:r>
          </w:p>
        </w:tc>
        <w:tc>
          <w:tcPr>
            <w:tcW w:w="2430" w:type="dxa"/>
            <w:vAlign w:val="center"/>
          </w:tcPr>
          <w:p w:rsidR="003C6604" w:rsidRPr="00EF3F99" w:rsidRDefault="003C6604" w:rsidP="00AF27F8">
            <w:pPr>
              <w:jc w:val="center"/>
              <w:rPr>
                <w:rFonts w:asciiTheme="majorBidi" w:hAnsiTheme="majorBidi" w:cstheme="majorBidi"/>
                <w:b/>
                <w:bCs/>
                <w:color w:val="000000"/>
                <w:rtl/>
                <w:lang w:bidi="ar-EG"/>
              </w:rPr>
            </w:pPr>
          </w:p>
        </w:tc>
        <w:tc>
          <w:tcPr>
            <w:tcW w:w="2843" w:type="dxa"/>
            <w:vAlign w:val="center"/>
          </w:tcPr>
          <w:p w:rsidR="003C6604" w:rsidRPr="00EF3F99" w:rsidRDefault="003C6604" w:rsidP="00AF27F8">
            <w:pPr>
              <w:jc w:val="center"/>
              <w:rPr>
                <w:rFonts w:asciiTheme="majorBidi" w:hAnsiTheme="majorBidi" w:cstheme="majorBidi"/>
                <w:b/>
                <w:bCs/>
                <w:color w:val="000000"/>
                <w:rtl/>
                <w:lang w:bidi="ar-EG"/>
              </w:rPr>
            </w:pPr>
          </w:p>
          <w:p w:rsidR="003C6604" w:rsidRPr="00EF3F99" w:rsidRDefault="003C6604" w:rsidP="00AF27F8">
            <w:pPr>
              <w:jc w:val="center"/>
              <w:rPr>
                <w:rFonts w:asciiTheme="majorBidi" w:hAnsiTheme="majorBidi" w:cstheme="majorBidi"/>
                <w:b/>
                <w:bCs/>
                <w:color w:val="000000"/>
                <w:rtl/>
                <w:lang w:bidi="ar-EG"/>
              </w:rPr>
            </w:pPr>
          </w:p>
        </w:tc>
        <w:tc>
          <w:tcPr>
            <w:tcW w:w="1405" w:type="dxa"/>
            <w:vAlign w:val="center"/>
          </w:tcPr>
          <w:p w:rsidR="003C6604" w:rsidRPr="00EF3F99" w:rsidRDefault="003C6604" w:rsidP="00AF27F8">
            <w:pPr>
              <w:jc w:val="center"/>
              <w:rPr>
                <w:rFonts w:asciiTheme="majorBidi" w:hAnsiTheme="majorBidi" w:cstheme="majorBidi"/>
                <w:b/>
                <w:bCs/>
                <w:color w:val="000000"/>
                <w:rtl/>
                <w:lang w:bidi="ar-EG"/>
              </w:rPr>
            </w:pPr>
          </w:p>
        </w:tc>
      </w:tr>
    </w:tbl>
    <w:p w:rsidR="00BC048E" w:rsidRPr="00EF3F99" w:rsidRDefault="008C6283" w:rsidP="003C6604">
      <w:pPr>
        <w:spacing w:before="18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 xml:space="preserve"> </w:t>
      </w:r>
    </w:p>
    <w:p w:rsidR="00357033" w:rsidRPr="00EF3F99" w:rsidRDefault="00357033" w:rsidP="001A031C">
      <w:pPr>
        <w:spacing w:before="180"/>
        <w:jc w:val="both"/>
        <w:rPr>
          <w:rFonts w:asciiTheme="majorBidi" w:hAnsiTheme="majorBidi" w:cstheme="majorBidi"/>
          <w:b/>
          <w:bCs/>
          <w:color w:val="000000" w:themeColor="text1"/>
          <w:sz w:val="32"/>
          <w:szCs w:val="32"/>
          <w:rtl/>
          <w:lang w:bidi="ar-EG"/>
        </w:rPr>
      </w:pPr>
      <w:r w:rsidRPr="00EF3F99">
        <w:rPr>
          <w:rFonts w:asciiTheme="majorBidi" w:hAnsiTheme="majorBidi" w:cstheme="majorBidi"/>
          <w:b/>
          <w:bCs/>
          <w:color w:val="000000" w:themeColor="text1"/>
          <w:sz w:val="32"/>
          <w:szCs w:val="32"/>
          <w:rtl/>
        </w:rPr>
        <w:t>مجلس الإدارة</w:t>
      </w:r>
    </w:p>
    <w:p w:rsidR="00F3482C" w:rsidRPr="00EF3F99" w:rsidRDefault="00F3482C" w:rsidP="00B947D7">
      <w:pPr>
        <w:spacing w:before="180"/>
        <w:jc w:val="both"/>
        <w:rPr>
          <w:rFonts w:asciiTheme="majorBidi" w:hAnsiTheme="majorBidi" w:cstheme="majorBidi"/>
          <w:b/>
          <w:bCs/>
          <w:color w:val="000000" w:themeColor="text1"/>
          <w:sz w:val="28"/>
          <w:szCs w:val="28"/>
          <w:rtl/>
        </w:rPr>
      </w:pPr>
      <w:r w:rsidRPr="00EF3F99">
        <w:rPr>
          <w:rFonts w:asciiTheme="majorBidi" w:hAnsiTheme="majorBidi" w:cstheme="majorBidi"/>
          <w:b/>
          <w:bCs/>
          <w:color w:val="000000" w:themeColor="text1"/>
          <w:sz w:val="28"/>
          <w:szCs w:val="28"/>
          <w:rtl/>
        </w:rPr>
        <w:t xml:space="preserve">تشكيل مجلس الإدارة </w:t>
      </w:r>
    </w:p>
    <w:p w:rsidR="00F3482C" w:rsidRPr="00EF3F99" w:rsidRDefault="003C6604" w:rsidP="003C6604">
      <w:pPr>
        <w:spacing w:before="240"/>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تبين الشركة تشكيل مجلس إدارتها المنتخب من قبل مساهميها والذي يتكون</w:t>
      </w:r>
      <w:r w:rsidR="00F3482C" w:rsidRPr="00EF3F99">
        <w:rPr>
          <w:rFonts w:asciiTheme="majorBidi" w:hAnsiTheme="majorBidi" w:cstheme="majorBidi"/>
          <w:color w:val="000000" w:themeColor="text1"/>
          <w:sz w:val="28"/>
          <w:szCs w:val="28"/>
          <w:rtl/>
          <w:lang w:bidi="ar-EG"/>
        </w:rPr>
        <w:t xml:space="preserve"> من عدد مناسب من الأعضاء </w:t>
      </w:r>
      <w:r w:rsidRPr="00EF3F99">
        <w:rPr>
          <w:rFonts w:asciiTheme="majorBidi" w:hAnsiTheme="majorBidi" w:cstheme="majorBidi"/>
          <w:color w:val="000000" w:themeColor="text1"/>
          <w:sz w:val="28"/>
          <w:szCs w:val="28"/>
          <w:rtl/>
          <w:lang w:bidi="ar-EG"/>
        </w:rPr>
        <w:t>التنفيذيين وغير التنفيذيين وعضوين من المستقلين على الأقل طبقاً للنموذج التالي:</w:t>
      </w:r>
    </w:p>
    <w:p w:rsidR="003C6604" w:rsidRPr="00EF3F99" w:rsidRDefault="003C6604" w:rsidP="003C6604">
      <w:pPr>
        <w:spacing w:before="240" w:after="240"/>
        <w:jc w:val="both"/>
        <w:outlineLvl w:val="0"/>
        <w:rPr>
          <w:rFonts w:asciiTheme="majorBidi" w:hAnsiTheme="majorBidi" w:cstheme="majorBidi"/>
          <w:b/>
          <w:bCs/>
          <w:color w:val="000000" w:themeColor="text1"/>
          <w:sz w:val="28"/>
          <w:szCs w:val="28"/>
          <w:u w:val="single"/>
          <w:rtl/>
          <w:lang w:bidi="ar-EG"/>
        </w:rPr>
      </w:pPr>
      <w:r w:rsidRPr="00EF3F99">
        <w:rPr>
          <w:rFonts w:asciiTheme="majorBidi" w:hAnsiTheme="majorBidi" w:cstheme="majorBidi"/>
          <w:b/>
          <w:bCs/>
          <w:color w:val="000000" w:themeColor="text1"/>
          <w:sz w:val="28"/>
          <w:szCs w:val="28"/>
          <w:u w:val="single"/>
          <w:rtl/>
          <w:lang w:bidi="ar-EG"/>
        </w:rPr>
        <w:t>تشكيل مجلس الإدارة</w:t>
      </w:r>
    </w:p>
    <w:tbl>
      <w:tblPr>
        <w:tblStyle w:val="LightShading1"/>
        <w:bidiVisual/>
        <w:tblW w:w="9558" w:type="dxa"/>
        <w:tblLook w:val="04A0" w:firstRow="1" w:lastRow="0" w:firstColumn="1" w:lastColumn="0" w:noHBand="0" w:noVBand="1"/>
      </w:tblPr>
      <w:tblGrid>
        <w:gridCol w:w="893"/>
        <w:gridCol w:w="2185"/>
        <w:gridCol w:w="1890"/>
        <w:gridCol w:w="990"/>
        <w:gridCol w:w="1710"/>
        <w:gridCol w:w="1890"/>
      </w:tblGrid>
      <w:tr w:rsidR="003C6604" w:rsidRPr="00EF3F99" w:rsidTr="003C6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vAlign w:val="center"/>
          </w:tcPr>
          <w:p w:rsidR="003C6604" w:rsidRPr="00EF3F99" w:rsidRDefault="003C6604" w:rsidP="00AF27F8">
            <w:pPr>
              <w:jc w:val="center"/>
              <w:rPr>
                <w:rFonts w:asciiTheme="majorBidi" w:hAnsiTheme="majorBidi" w:cstheme="majorBidi"/>
                <w:rtl/>
              </w:rPr>
            </w:pPr>
            <w:r w:rsidRPr="00EF3F99">
              <w:rPr>
                <w:rFonts w:asciiTheme="majorBidi" w:hAnsiTheme="majorBidi" w:cstheme="majorBidi"/>
                <w:rtl/>
              </w:rPr>
              <w:t>مسلسل</w:t>
            </w:r>
          </w:p>
        </w:tc>
        <w:tc>
          <w:tcPr>
            <w:tcW w:w="2185" w:type="dxa"/>
            <w:vAlign w:val="center"/>
          </w:tcPr>
          <w:p w:rsidR="003C6604" w:rsidRPr="00EF3F99" w:rsidRDefault="003C6604"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إسم العضو</w:t>
            </w:r>
          </w:p>
        </w:tc>
        <w:tc>
          <w:tcPr>
            <w:tcW w:w="1890" w:type="dxa"/>
            <w:vAlign w:val="center"/>
          </w:tcPr>
          <w:p w:rsidR="003C6604" w:rsidRPr="00EF3F99" w:rsidRDefault="003C6604"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صفة العضو (تنفيذي/غير تنفيذي/ مستقل)</w:t>
            </w:r>
          </w:p>
        </w:tc>
        <w:tc>
          <w:tcPr>
            <w:tcW w:w="990" w:type="dxa"/>
            <w:vAlign w:val="center"/>
          </w:tcPr>
          <w:p w:rsidR="003C6604" w:rsidRPr="00EF3F99" w:rsidRDefault="003C6604"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عدد الأسهم المملوكة</w:t>
            </w:r>
          </w:p>
        </w:tc>
        <w:tc>
          <w:tcPr>
            <w:tcW w:w="1710" w:type="dxa"/>
            <w:vAlign w:val="center"/>
          </w:tcPr>
          <w:p w:rsidR="003C6604" w:rsidRPr="00EF3F99" w:rsidRDefault="003C6604"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تاريخ الالتحاق</w:t>
            </w:r>
          </w:p>
        </w:tc>
        <w:tc>
          <w:tcPr>
            <w:tcW w:w="1890" w:type="dxa"/>
            <w:vAlign w:val="center"/>
          </w:tcPr>
          <w:p w:rsidR="003C6604" w:rsidRPr="00EF3F99" w:rsidRDefault="003C6604"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جهة التمثيل</w:t>
            </w:r>
          </w:p>
        </w:tc>
      </w:tr>
      <w:tr w:rsidR="003C6604" w:rsidRPr="00EF3F99" w:rsidTr="003C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vAlign w:val="center"/>
          </w:tcPr>
          <w:p w:rsidR="003C6604" w:rsidRPr="00EF3F99" w:rsidRDefault="003C6604" w:rsidP="00AF27F8">
            <w:pPr>
              <w:jc w:val="center"/>
              <w:rPr>
                <w:rFonts w:asciiTheme="majorBidi" w:hAnsiTheme="majorBidi" w:cstheme="majorBidi"/>
                <w:rtl/>
              </w:rPr>
            </w:pPr>
            <w:r w:rsidRPr="00EF3F99">
              <w:rPr>
                <w:rFonts w:asciiTheme="majorBidi" w:hAnsiTheme="majorBidi" w:cstheme="majorBidi"/>
                <w:rtl/>
              </w:rPr>
              <w:t>1</w:t>
            </w:r>
          </w:p>
        </w:tc>
        <w:tc>
          <w:tcPr>
            <w:tcW w:w="2185"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890"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90"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710"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890" w:type="dxa"/>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r>
      <w:tr w:rsidR="003C6604" w:rsidRPr="00EF3F99" w:rsidTr="003C6604">
        <w:tc>
          <w:tcPr>
            <w:cnfStyle w:val="001000000000" w:firstRow="0" w:lastRow="0" w:firstColumn="1" w:lastColumn="0" w:oddVBand="0" w:evenVBand="0" w:oddHBand="0" w:evenHBand="0" w:firstRowFirstColumn="0" w:firstRowLastColumn="0" w:lastRowFirstColumn="0" w:lastRowLastColumn="0"/>
            <w:tcW w:w="893" w:type="dxa"/>
            <w:vAlign w:val="center"/>
          </w:tcPr>
          <w:p w:rsidR="003C6604" w:rsidRPr="00EF3F99" w:rsidRDefault="003C6604" w:rsidP="00AF27F8">
            <w:pPr>
              <w:jc w:val="center"/>
              <w:rPr>
                <w:rFonts w:asciiTheme="majorBidi" w:hAnsiTheme="majorBidi" w:cstheme="majorBidi"/>
                <w:rtl/>
              </w:rPr>
            </w:pPr>
            <w:r w:rsidRPr="00EF3F99">
              <w:rPr>
                <w:rFonts w:asciiTheme="majorBidi" w:hAnsiTheme="majorBidi" w:cstheme="majorBidi"/>
                <w:rtl/>
              </w:rPr>
              <w:t>2</w:t>
            </w:r>
          </w:p>
        </w:tc>
        <w:tc>
          <w:tcPr>
            <w:tcW w:w="2185"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890"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990"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710"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890" w:type="dxa"/>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r>
      <w:tr w:rsidR="003C6604" w:rsidRPr="00EF3F99" w:rsidTr="003C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vAlign w:val="center"/>
          </w:tcPr>
          <w:p w:rsidR="003C6604" w:rsidRPr="00EF3F99" w:rsidRDefault="003C6604" w:rsidP="00AF27F8">
            <w:pPr>
              <w:jc w:val="center"/>
              <w:rPr>
                <w:rFonts w:asciiTheme="majorBidi" w:hAnsiTheme="majorBidi" w:cstheme="majorBidi"/>
                <w:rtl/>
              </w:rPr>
            </w:pPr>
            <w:r w:rsidRPr="00EF3F99">
              <w:rPr>
                <w:rFonts w:asciiTheme="majorBidi" w:hAnsiTheme="majorBidi" w:cstheme="majorBidi"/>
                <w:rtl/>
              </w:rPr>
              <w:t>3</w:t>
            </w:r>
          </w:p>
        </w:tc>
        <w:tc>
          <w:tcPr>
            <w:tcW w:w="2185"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890"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90"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710"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890" w:type="dxa"/>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r>
      <w:tr w:rsidR="003C6604" w:rsidRPr="00EF3F99" w:rsidTr="003C6604">
        <w:tc>
          <w:tcPr>
            <w:cnfStyle w:val="001000000000" w:firstRow="0" w:lastRow="0" w:firstColumn="1" w:lastColumn="0" w:oddVBand="0" w:evenVBand="0" w:oddHBand="0" w:evenHBand="0" w:firstRowFirstColumn="0" w:firstRowLastColumn="0" w:lastRowFirstColumn="0" w:lastRowLastColumn="0"/>
            <w:tcW w:w="893" w:type="dxa"/>
            <w:vAlign w:val="center"/>
          </w:tcPr>
          <w:p w:rsidR="003C6604" w:rsidRPr="00EF3F99" w:rsidRDefault="003C6604" w:rsidP="00AF27F8">
            <w:pPr>
              <w:jc w:val="center"/>
              <w:rPr>
                <w:rFonts w:asciiTheme="majorBidi" w:hAnsiTheme="majorBidi" w:cstheme="majorBidi"/>
                <w:rtl/>
              </w:rPr>
            </w:pPr>
            <w:r w:rsidRPr="00EF3F99">
              <w:rPr>
                <w:rFonts w:asciiTheme="majorBidi" w:hAnsiTheme="majorBidi" w:cstheme="majorBidi"/>
                <w:rtl/>
              </w:rPr>
              <w:t>4</w:t>
            </w:r>
          </w:p>
        </w:tc>
        <w:tc>
          <w:tcPr>
            <w:tcW w:w="2185"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890"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990"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710"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890" w:type="dxa"/>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r>
      <w:tr w:rsidR="003C6604" w:rsidRPr="00EF3F99" w:rsidTr="003C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vAlign w:val="center"/>
          </w:tcPr>
          <w:p w:rsidR="003C6604" w:rsidRPr="00EF3F99" w:rsidRDefault="003C6604" w:rsidP="00AF27F8">
            <w:pPr>
              <w:jc w:val="center"/>
              <w:rPr>
                <w:rFonts w:asciiTheme="majorBidi" w:hAnsiTheme="majorBidi" w:cstheme="majorBidi"/>
                <w:rtl/>
              </w:rPr>
            </w:pPr>
            <w:r w:rsidRPr="00EF3F99">
              <w:rPr>
                <w:rFonts w:asciiTheme="majorBidi" w:hAnsiTheme="majorBidi" w:cstheme="majorBidi"/>
                <w:rtl/>
              </w:rPr>
              <w:t>5</w:t>
            </w:r>
          </w:p>
        </w:tc>
        <w:tc>
          <w:tcPr>
            <w:tcW w:w="2185"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890"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990"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710" w:type="dxa"/>
            <w:vAlign w:val="center"/>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890" w:type="dxa"/>
          </w:tcPr>
          <w:p w:rsidR="003C6604" w:rsidRPr="00EF3F99" w:rsidRDefault="003C6604"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r>
      <w:tr w:rsidR="003C6604" w:rsidRPr="00EF3F99" w:rsidTr="003C6604">
        <w:tc>
          <w:tcPr>
            <w:cnfStyle w:val="001000000000" w:firstRow="0" w:lastRow="0" w:firstColumn="1" w:lastColumn="0" w:oddVBand="0" w:evenVBand="0" w:oddHBand="0" w:evenHBand="0" w:firstRowFirstColumn="0" w:firstRowLastColumn="0" w:lastRowFirstColumn="0" w:lastRowLastColumn="0"/>
            <w:tcW w:w="893" w:type="dxa"/>
            <w:vAlign w:val="center"/>
          </w:tcPr>
          <w:p w:rsidR="003C6604" w:rsidRPr="00EF3F99" w:rsidRDefault="003C6604" w:rsidP="00AF27F8">
            <w:pPr>
              <w:jc w:val="center"/>
              <w:rPr>
                <w:rFonts w:asciiTheme="majorBidi" w:hAnsiTheme="majorBidi" w:cstheme="majorBidi"/>
                <w:rtl/>
              </w:rPr>
            </w:pPr>
            <w:r w:rsidRPr="00EF3F99">
              <w:rPr>
                <w:rFonts w:asciiTheme="majorBidi" w:hAnsiTheme="majorBidi" w:cstheme="majorBidi"/>
                <w:rtl/>
              </w:rPr>
              <w:t>6</w:t>
            </w:r>
          </w:p>
        </w:tc>
        <w:tc>
          <w:tcPr>
            <w:tcW w:w="2185"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890"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990"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710" w:type="dxa"/>
            <w:vAlign w:val="center"/>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890" w:type="dxa"/>
          </w:tcPr>
          <w:p w:rsidR="003C6604" w:rsidRPr="00EF3F99" w:rsidRDefault="003C6604"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r>
    </w:tbl>
    <w:p w:rsidR="00AC65A1" w:rsidRPr="00EF3F99" w:rsidRDefault="003C6604" w:rsidP="00AC65A1">
      <w:pPr>
        <w:spacing w:before="240"/>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وتبين الشركة حالة</w:t>
      </w:r>
      <w:r w:rsidR="003A7032" w:rsidRPr="00EF3F99">
        <w:rPr>
          <w:rFonts w:asciiTheme="majorBidi" w:hAnsiTheme="majorBidi" w:cstheme="majorBidi"/>
          <w:color w:val="000000" w:themeColor="text1"/>
          <w:sz w:val="28"/>
          <w:szCs w:val="28"/>
          <w:rtl/>
          <w:lang w:bidi="ar-EG"/>
        </w:rPr>
        <w:t xml:space="preserve"> </w:t>
      </w:r>
      <w:r w:rsidR="00AC65A1" w:rsidRPr="00EF3F99">
        <w:rPr>
          <w:rFonts w:asciiTheme="majorBidi" w:hAnsiTheme="majorBidi" w:cstheme="majorBidi"/>
          <w:color w:val="000000" w:themeColor="text1"/>
          <w:sz w:val="28"/>
          <w:szCs w:val="28"/>
          <w:rtl/>
          <w:lang w:bidi="ar-EG"/>
        </w:rPr>
        <w:t>الفصل</w:t>
      </w:r>
      <w:r w:rsidR="003A7032" w:rsidRPr="00EF3F99">
        <w:rPr>
          <w:rFonts w:asciiTheme="majorBidi" w:hAnsiTheme="majorBidi" w:cstheme="majorBidi"/>
          <w:color w:val="000000" w:themeColor="text1"/>
          <w:sz w:val="28"/>
          <w:szCs w:val="28"/>
          <w:rtl/>
          <w:lang w:bidi="ar-EG"/>
        </w:rPr>
        <w:t xml:space="preserve"> بين منصبي رئيس مجلس الإدارة والعضو المنتدب</w:t>
      </w:r>
      <w:r w:rsidR="00F3482C" w:rsidRPr="00EF3F99">
        <w:rPr>
          <w:rFonts w:asciiTheme="majorBidi" w:hAnsiTheme="majorBidi" w:cstheme="majorBidi"/>
          <w:color w:val="000000" w:themeColor="text1"/>
          <w:sz w:val="28"/>
          <w:szCs w:val="28"/>
          <w:rtl/>
          <w:lang w:bidi="ar-EG"/>
        </w:rPr>
        <w:t xml:space="preserve">. </w:t>
      </w:r>
      <w:r w:rsidR="00474A61" w:rsidRPr="00EF3F99">
        <w:rPr>
          <w:rFonts w:asciiTheme="majorBidi" w:hAnsiTheme="majorBidi" w:cstheme="majorBidi"/>
          <w:color w:val="000000" w:themeColor="text1"/>
          <w:sz w:val="28"/>
          <w:szCs w:val="28"/>
          <w:rtl/>
          <w:lang w:bidi="ar-EG"/>
        </w:rPr>
        <w:t xml:space="preserve"> وفي حال </w:t>
      </w:r>
      <w:r w:rsidR="00AC65A1" w:rsidRPr="00EF3F99">
        <w:rPr>
          <w:rFonts w:asciiTheme="majorBidi" w:hAnsiTheme="majorBidi" w:cstheme="majorBidi"/>
          <w:color w:val="000000" w:themeColor="text1"/>
          <w:sz w:val="28"/>
          <w:szCs w:val="28"/>
          <w:rtl/>
          <w:lang w:bidi="ar-EG"/>
        </w:rPr>
        <w:t>دمج المنصبين تبرر الشركة</w:t>
      </w:r>
      <w:r w:rsidR="00F3482C" w:rsidRPr="00EF3F99">
        <w:rPr>
          <w:rFonts w:asciiTheme="majorBidi" w:hAnsiTheme="majorBidi" w:cstheme="majorBidi"/>
          <w:color w:val="000000" w:themeColor="text1"/>
          <w:sz w:val="28"/>
          <w:szCs w:val="28"/>
          <w:rtl/>
          <w:lang w:bidi="ar-EG"/>
        </w:rPr>
        <w:t xml:space="preserve"> أسباب ذلك </w:t>
      </w:r>
      <w:r w:rsidR="00AC65A1" w:rsidRPr="00EF3F99">
        <w:rPr>
          <w:rFonts w:asciiTheme="majorBidi" w:hAnsiTheme="majorBidi" w:cstheme="majorBidi"/>
          <w:color w:val="000000" w:themeColor="text1"/>
          <w:sz w:val="28"/>
          <w:szCs w:val="28"/>
          <w:rtl/>
          <w:lang w:bidi="ar-EG"/>
        </w:rPr>
        <w:t xml:space="preserve">وما إذا </w:t>
      </w:r>
      <w:r w:rsidR="00F3482C" w:rsidRPr="00EF3F99">
        <w:rPr>
          <w:rFonts w:asciiTheme="majorBidi" w:hAnsiTheme="majorBidi" w:cstheme="majorBidi"/>
          <w:color w:val="000000" w:themeColor="text1"/>
          <w:sz w:val="28"/>
          <w:szCs w:val="28"/>
          <w:rtl/>
          <w:lang w:bidi="ar-EG"/>
        </w:rPr>
        <w:t>تم تعيين نائب رئيس مجلس إدارة مستقل يرأس الاجتماعات التي تناقش أداء الإدارة التنفيذية.</w:t>
      </w:r>
    </w:p>
    <w:p w:rsidR="008148AA" w:rsidRPr="00EF3F99" w:rsidRDefault="00AC65A1" w:rsidP="008148AA">
      <w:pPr>
        <w:spacing w:before="240" w:after="240"/>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وتقوم الشركة باستعراض السير الذاتية لأعضاء المجلس موضحاً بها خبراتهم المتنوعة ومؤهلاتهم والشركات الأخرى التي يقومون بالعمل فيها كأعضاء مجلس إدارة</w:t>
      </w:r>
      <w:r w:rsidR="00D74A06">
        <w:rPr>
          <w:rFonts w:asciiTheme="majorBidi" w:hAnsiTheme="majorBidi" w:cstheme="majorBidi" w:hint="cs"/>
          <w:color w:val="000000" w:themeColor="text1"/>
          <w:sz w:val="28"/>
          <w:szCs w:val="28"/>
          <w:rtl/>
          <w:lang w:bidi="ar-EG"/>
        </w:rPr>
        <w:t>.</w:t>
      </w:r>
    </w:p>
    <w:p w:rsidR="00F3482C" w:rsidRPr="00EF3F99" w:rsidRDefault="00AC65A1" w:rsidP="0090555B">
      <w:pPr>
        <w:spacing w:before="240"/>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 xml:space="preserve"> </w:t>
      </w:r>
      <w:r w:rsidR="008148AA" w:rsidRPr="00EF3F99">
        <w:rPr>
          <w:rFonts w:asciiTheme="majorBidi" w:hAnsiTheme="majorBidi" w:cstheme="majorBidi"/>
          <w:color w:val="000000" w:themeColor="text1"/>
          <w:sz w:val="28"/>
          <w:szCs w:val="28"/>
          <w:rtl/>
          <w:lang w:bidi="ar-EG"/>
        </w:rPr>
        <w:t xml:space="preserve">كما </w:t>
      </w:r>
      <w:r w:rsidRPr="00EF3F99">
        <w:rPr>
          <w:rFonts w:asciiTheme="majorBidi" w:hAnsiTheme="majorBidi" w:cstheme="majorBidi"/>
          <w:color w:val="000000" w:themeColor="text1"/>
          <w:sz w:val="28"/>
          <w:szCs w:val="28"/>
          <w:rtl/>
          <w:lang w:bidi="ar-EG"/>
        </w:rPr>
        <w:t>تبين الشركة ما إذا كان يتم عقد اجتماعات ال</w:t>
      </w:r>
      <w:r w:rsidR="00E605EB" w:rsidRPr="00EF3F99">
        <w:rPr>
          <w:rFonts w:asciiTheme="majorBidi" w:hAnsiTheme="majorBidi" w:cstheme="majorBidi"/>
          <w:color w:val="000000" w:themeColor="text1"/>
          <w:sz w:val="28"/>
          <w:szCs w:val="28"/>
          <w:rtl/>
          <w:lang w:bidi="ar-EG"/>
        </w:rPr>
        <w:t>مجلس</w:t>
      </w:r>
      <w:r w:rsidRPr="00EF3F99">
        <w:rPr>
          <w:rFonts w:asciiTheme="majorBidi" w:hAnsiTheme="majorBidi" w:cstheme="majorBidi"/>
          <w:color w:val="000000" w:themeColor="text1"/>
          <w:sz w:val="28"/>
          <w:szCs w:val="28"/>
          <w:rtl/>
          <w:lang w:bidi="ar-EG"/>
        </w:rPr>
        <w:t xml:space="preserve"> أو اللجان </w:t>
      </w:r>
      <w:r w:rsidR="002361BB" w:rsidRPr="00EF3F99">
        <w:rPr>
          <w:rFonts w:asciiTheme="majorBidi" w:hAnsiTheme="majorBidi" w:cstheme="majorBidi"/>
          <w:color w:val="000000" w:themeColor="text1"/>
          <w:sz w:val="28"/>
          <w:szCs w:val="28"/>
          <w:rtl/>
          <w:lang w:bidi="ar-EG"/>
        </w:rPr>
        <w:t xml:space="preserve">عن طريق وسائل الاتصال الحديثة مثل المؤتمر الهاتفي أو </w:t>
      </w:r>
      <w:r w:rsidR="002361BB" w:rsidRPr="00EF3F99">
        <w:rPr>
          <w:rFonts w:asciiTheme="majorBidi" w:hAnsiTheme="majorBidi" w:cstheme="majorBidi"/>
          <w:color w:val="000000" w:themeColor="text1"/>
          <w:sz w:val="28"/>
          <w:szCs w:val="28"/>
          <w:lang w:bidi="ar-EG"/>
        </w:rPr>
        <w:t>Video Conference</w:t>
      </w:r>
      <w:r w:rsidR="00F3482C" w:rsidRPr="00EF3F99">
        <w:rPr>
          <w:rFonts w:asciiTheme="majorBidi" w:hAnsiTheme="majorBidi" w:cstheme="majorBidi"/>
          <w:color w:val="000000" w:themeColor="text1"/>
          <w:sz w:val="28"/>
          <w:szCs w:val="28"/>
          <w:rtl/>
          <w:lang w:bidi="ar-EG"/>
        </w:rPr>
        <w:t xml:space="preserve">. </w:t>
      </w:r>
    </w:p>
    <w:p w:rsidR="009E43AD" w:rsidRPr="00EF3F99" w:rsidRDefault="009E43AD" w:rsidP="00B947D7">
      <w:pPr>
        <w:spacing w:before="180"/>
        <w:jc w:val="both"/>
        <w:rPr>
          <w:rFonts w:asciiTheme="majorBidi" w:hAnsiTheme="majorBidi" w:cstheme="majorBidi"/>
          <w:b/>
          <w:bCs/>
          <w:color w:val="000000" w:themeColor="text1"/>
          <w:sz w:val="28"/>
          <w:szCs w:val="28"/>
          <w:rtl/>
        </w:rPr>
      </w:pPr>
      <w:r w:rsidRPr="00EF3F99">
        <w:rPr>
          <w:rFonts w:asciiTheme="majorBidi" w:hAnsiTheme="majorBidi" w:cstheme="majorBidi"/>
          <w:b/>
          <w:bCs/>
          <w:color w:val="000000" w:themeColor="text1"/>
          <w:sz w:val="28"/>
          <w:szCs w:val="28"/>
          <w:rtl/>
        </w:rPr>
        <w:t>دور مجلس</w:t>
      </w:r>
      <w:r w:rsidR="00F3482C" w:rsidRPr="00EF3F99">
        <w:rPr>
          <w:rFonts w:asciiTheme="majorBidi" w:hAnsiTheme="majorBidi" w:cstheme="majorBidi"/>
          <w:b/>
          <w:bCs/>
          <w:color w:val="000000" w:themeColor="text1"/>
          <w:sz w:val="28"/>
          <w:szCs w:val="28"/>
          <w:rtl/>
        </w:rPr>
        <w:t xml:space="preserve"> الإدارة</w:t>
      </w:r>
      <w:r w:rsidRPr="00EF3F99">
        <w:rPr>
          <w:rFonts w:asciiTheme="majorBidi" w:hAnsiTheme="majorBidi" w:cstheme="majorBidi"/>
          <w:b/>
          <w:bCs/>
          <w:color w:val="000000" w:themeColor="text1"/>
          <w:sz w:val="28"/>
          <w:szCs w:val="28"/>
          <w:rtl/>
        </w:rPr>
        <w:t xml:space="preserve"> ومسئولياته</w:t>
      </w:r>
    </w:p>
    <w:p w:rsidR="00642A4C" w:rsidRPr="00EF3F99" w:rsidRDefault="00AC65A1" w:rsidP="000C4019">
      <w:pPr>
        <w:spacing w:before="240"/>
        <w:jc w:val="both"/>
        <w:outlineLvl w:val="0"/>
        <w:rPr>
          <w:rFonts w:asciiTheme="majorBidi" w:hAnsiTheme="majorBidi" w:cstheme="majorBidi"/>
          <w:b/>
          <w:bCs/>
          <w:color w:val="000000" w:themeColor="text1"/>
          <w:sz w:val="28"/>
          <w:szCs w:val="28"/>
          <w:rtl/>
          <w:lang w:bidi="ar-EG"/>
        </w:rPr>
      </w:pPr>
      <w:r w:rsidRPr="00EF3F99">
        <w:rPr>
          <w:rFonts w:asciiTheme="majorBidi" w:hAnsiTheme="majorBidi" w:cstheme="majorBidi"/>
          <w:color w:val="000000" w:themeColor="text1"/>
          <w:sz w:val="28"/>
          <w:szCs w:val="28"/>
          <w:rtl/>
          <w:lang w:bidi="ar-EG"/>
        </w:rPr>
        <w:t xml:space="preserve">تقوم الشركة بشرح تولي </w:t>
      </w:r>
      <w:r w:rsidR="00642A4C" w:rsidRPr="00EF3F99">
        <w:rPr>
          <w:rFonts w:asciiTheme="majorBidi" w:hAnsiTheme="majorBidi" w:cstheme="majorBidi"/>
          <w:color w:val="000000" w:themeColor="text1"/>
          <w:sz w:val="28"/>
          <w:szCs w:val="28"/>
          <w:rtl/>
          <w:lang w:bidi="ar-EG"/>
        </w:rPr>
        <w:t xml:space="preserve">مجلس إدارة الشركة إدارة أمورها بناءً على </w:t>
      </w:r>
      <w:r w:rsidRPr="00EF3F99">
        <w:rPr>
          <w:rFonts w:asciiTheme="majorBidi" w:hAnsiTheme="majorBidi" w:cstheme="majorBidi"/>
          <w:color w:val="000000" w:themeColor="text1"/>
          <w:sz w:val="28"/>
          <w:szCs w:val="28"/>
          <w:rtl/>
          <w:lang w:bidi="ar-EG"/>
        </w:rPr>
        <w:t>ال</w:t>
      </w:r>
      <w:r w:rsidR="00642A4C" w:rsidRPr="00EF3F99">
        <w:rPr>
          <w:rFonts w:asciiTheme="majorBidi" w:hAnsiTheme="majorBidi" w:cstheme="majorBidi"/>
          <w:color w:val="000000" w:themeColor="text1"/>
          <w:sz w:val="28"/>
          <w:szCs w:val="28"/>
          <w:rtl/>
          <w:lang w:bidi="ar-EG"/>
        </w:rPr>
        <w:t xml:space="preserve">تكليف </w:t>
      </w:r>
      <w:r w:rsidRPr="00EF3F99">
        <w:rPr>
          <w:rFonts w:asciiTheme="majorBidi" w:hAnsiTheme="majorBidi" w:cstheme="majorBidi"/>
          <w:color w:val="000000" w:themeColor="text1"/>
          <w:sz w:val="28"/>
          <w:szCs w:val="28"/>
          <w:rtl/>
          <w:lang w:bidi="ar-EG"/>
        </w:rPr>
        <w:t xml:space="preserve">الصادر </w:t>
      </w:r>
      <w:r w:rsidR="00642A4C" w:rsidRPr="00EF3F99">
        <w:rPr>
          <w:rFonts w:asciiTheme="majorBidi" w:hAnsiTheme="majorBidi" w:cstheme="majorBidi"/>
          <w:color w:val="000000" w:themeColor="text1"/>
          <w:sz w:val="28"/>
          <w:szCs w:val="28"/>
          <w:rtl/>
          <w:lang w:bidi="ar-EG"/>
        </w:rPr>
        <w:t>من الجمعية العامة</w:t>
      </w:r>
      <w:r w:rsidRPr="00EF3F99">
        <w:rPr>
          <w:rFonts w:asciiTheme="majorBidi" w:hAnsiTheme="majorBidi" w:cstheme="majorBidi"/>
          <w:color w:val="000000" w:themeColor="text1"/>
          <w:sz w:val="28"/>
          <w:szCs w:val="28"/>
          <w:rtl/>
          <w:lang w:bidi="ar-EG"/>
        </w:rPr>
        <w:t xml:space="preserve"> له</w:t>
      </w:r>
      <w:r w:rsidR="00642A4C"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lang w:bidi="ar-EG"/>
        </w:rPr>
        <w:t>وكيفية</w:t>
      </w:r>
      <w:r w:rsidR="00642A4C" w:rsidRPr="00EF3F99">
        <w:rPr>
          <w:rFonts w:asciiTheme="majorBidi" w:hAnsiTheme="majorBidi" w:cstheme="majorBidi"/>
          <w:color w:val="000000" w:themeColor="text1"/>
          <w:sz w:val="28"/>
          <w:szCs w:val="28"/>
          <w:rtl/>
          <w:lang w:bidi="ar-EG"/>
        </w:rPr>
        <w:t xml:space="preserve"> مسائلة المجلس ومحاسبته عن إدارة الشركة من قبل الجمعية العامة للمساهمين. </w:t>
      </w:r>
      <w:r w:rsidR="000C4019" w:rsidRPr="00EF3F99">
        <w:rPr>
          <w:rFonts w:asciiTheme="majorBidi" w:hAnsiTheme="majorBidi" w:cstheme="majorBidi"/>
          <w:color w:val="000000" w:themeColor="text1"/>
          <w:sz w:val="28"/>
          <w:szCs w:val="28"/>
          <w:rtl/>
          <w:lang w:bidi="ar-EG"/>
        </w:rPr>
        <w:t>تبين الشركة آلية اتخاذ قرارات المجلس</w:t>
      </w:r>
      <w:r w:rsidR="00642A4C" w:rsidRPr="00EF3F99">
        <w:rPr>
          <w:rFonts w:asciiTheme="majorBidi" w:hAnsiTheme="majorBidi" w:cstheme="majorBidi"/>
          <w:color w:val="000000" w:themeColor="text1"/>
          <w:sz w:val="28"/>
          <w:szCs w:val="28"/>
          <w:rtl/>
          <w:lang w:bidi="ar-EG"/>
        </w:rPr>
        <w:t>،</w:t>
      </w:r>
      <w:r w:rsidR="000C4019" w:rsidRPr="00EF3F99">
        <w:rPr>
          <w:rFonts w:asciiTheme="majorBidi" w:hAnsiTheme="majorBidi" w:cstheme="majorBidi"/>
          <w:color w:val="000000" w:themeColor="text1"/>
          <w:sz w:val="28"/>
          <w:szCs w:val="28"/>
          <w:rtl/>
          <w:lang w:bidi="ar-EG"/>
        </w:rPr>
        <w:t xml:space="preserve"> كما توضح الشركة دور المجلس في </w:t>
      </w:r>
      <w:r w:rsidR="00642A4C" w:rsidRPr="00EF3F99">
        <w:rPr>
          <w:rFonts w:asciiTheme="majorBidi" w:hAnsiTheme="majorBidi" w:cstheme="majorBidi"/>
          <w:color w:val="000000" w:themeColor="text1"/>
          <w:sz w:val="28"/>
          <w:szCs w:val="28"/>
          <w:rtl/>
          <w:lang w:bidi="ar-EG"/>
        </w:rPr>
        <w:t xml:space="preserve">وضع الأهداف الإستراتيجية لها، وإقرار الخطط والسياسات العامة التي تهيمن على سير العمل </w:t>
      </w:r>
      <w:r w:rsidR="000C4019" w:rsidRPr="00EF3F99">
        <w:rPr>
          <w:rFonts w:asciiTheme="majorBidi" w:hAnsiTheme="majorBidi" w:cstheme="majorBidi"/>
          <w:color w:val="000000" w:themeColor="text1"/>
          <w:sz w:val="28"/>
          <w:szCs w:val="28"/>
          <w:rtl/>
          <w:lang w:bidi="ar-EG"/>
        </w:rPr>
        <w:t>بها</w:t>
      </w:r>
      <w:r w:rsidR="00642A4C" w:rsidRPr="00EF3F99">
        <w:rPr>
          <w:rFonts w:asciiTheme="majorBidi" w:hAnsiTheme="majorBidi" w:cstheme="majorBidi"/>
          <w:color w:val="000000" w:themeColor="text1"/>
          <w:sz w:val="28"/>
          <w:szCs w:val="28"/>
          <w:rtl/>
          <w:lang w:bidi="ar-EG"/>
        </w:rPr>
        <w:t xml:space="preserve">، وكذلك مراقبة أداء الإدارة التنفيذية، والتأكد من فعالية نظام الرقابة الداخلية وإدارة مخاطر الشركة، وتحديد الأسلوب الأمثل لتطبيق الحوكمة، واعتماد السياسات والمعايير المهنية الواجب إتباعها من قبل العاملين بما ينعكس على أدائهم وتصرفاتهم. </w:t>
      </w:r>
    </w:p>
    <w:p w:rsidR="00642A4C" w:rsidRPr="00EF3F99" w:rsidRDefault="000C4019" w:rsidP="000C4019">
      <w:pPr>
        <w:spacing w:before="240"/>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كما توضح الشركة كيفية اضطلاع المجلس</w:t>
      </w:r>
      <w:r w:rsidR="00642A4C"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lang w:bidi="ar-EG"/>
        </w:rPr>
        <w:t>ب</w:t>
      </w:r>
      <w:r w:rsidR="00642A4C" w:rsidRPr="00EF3F99">
        <w:rPr>
          <w:rFonts w:asciiTheme="majorBidi" w:hAnsiTheme="majorBidi" w:cstheme="majorBidi"/>
          <w:color w:val="000000" w:themeColor="text1"/>
          <w:sz w:val="28"/>
          <w:szCs w:val="28"/>
          <w:rtl/>
          <w:lang w:bidi="ar-EG"/>
        </w:rPr>
        <w:t>مسئوليات</w:t>
      </w:r>
      <w:r w:rsidRPr="00EF3F99">
        <w:rPr>
          <w:rFonts w:asciiTheme="majorBidi" w:hAnsiTheme="majorBidi" w:cstheme="majorBidi"/>
          <w:color w:val="000000" w:themeColor="text1"/>
          <w:sz w:val="28"/>
          <w:szCs w:val="28"/>
          <w:rtl/>
          <w:lang w:bidi="ar-EG"/>
        </w:rPr>
        <w:t>ه</w:t>
      </w:r>
      <w:r w:rsidR="00642A4C" w:rsidRPr="00EF3F99">
        <w:rPr>
          <w:rFonts w:asciiTheme="majorBidi" w:hAnsiTheme="majorBidi" w:cstheme="majorBidi"/>
          <w:color w:val="000000" w:themeColor="text1"/>
          <w:sz w:val="28"/>
          <w:szCs w:val="28"/>
          <w:rtl/>
          <w:lang w:bidi="ar-EG"/>
        </w:rPr>
        <w:t xml:space="preserve"> ومهام</w:t>
      </w:r>
      <w:r w:rsidRPr="00EF3F99">
        <w:rPr>
          <w:rFonts w:asciiTheme="majorBidi" w:hAnsiTheme="majorBidi" w:cstheme="majorBidi"/>
          <w:color w:val="000000" w:themeColor="text1"/>
          <w:sz w:val="28"/>
          <w:szCs w:val="28"/>
          <w:rtl/>
          <w:lang w:bidi="ar-EG"/>
        </w:rPr>
        <w:t>ه</w:t>
      </w:r>
      <w:r w:rsidR="00642A4C"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lang w:bidi="ar-EG"/>
        </w:rPr>
        <w:t>التي من أبرزها:</w:t>
      </w:r>
    </w:p>
    <w:p w:rsidR="00642A4C" w:rsidRPr="00EF3F99" w:rsidRDefault="00642A4C"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وضع الآليات والنظم التي تضمن التزام كافة العاملين بالشركة بالقوانين والمواثيق والسياسات الداخلية للشركة، ويكون مسئولاً كذلك عن وضع نظام للإنذار المبكر لكشف أي خلل أو انحراف قد يحدث، وضمان سرعة اتخاذ الإجراء المناسب. ولابد أن يتضمن هذا النظام سبل لحماية مصادر المعلومات والمبلغين عن الفساد والانحراف.</w:t>
      </w:r>
    </w:p>
    <w:p w:rsidR="00C3603B" w:rsidRPr="00EF3F99" w:rsidRDefault="00C3603B"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وضع خطة لتتابع السلطة داخل الشركة وذلك للوظائف الإدارية العليا فضلاً عن أعضاء مجلس الإدارة بما يضمن استدامة الشركة وسير أعمالها بشكل فعال.</w:t>
      </w:r>
    </w:p>
    <w:p w:rsidR="00642A4C" w:rsidRPr="00EF3F99" w:rsidRDefault="00642A4C"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lang w:bidi="ar-EG"/>
        </w:rPr>
        <w:t>تحديد الصلاحيات التي يقوم بتفويضها لأحد أعضاءه أو لجانه أو غيرهم، وكذلك يجب على المجلس تحديد مدة التفويض، ودورية التقارير التي يحصل عليها من اللجان والإدارة التنفيذية، ومتابعة نتائج ممارسة تلك الصلاحيات المفوضة.</w:t>
      </w:r>
    </w:p>
    <w:p w:rsidR="00642A4C" w:rsidRPr="00EF3F99" w:rsidRDefault="00642A4C"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وضع الإجراءات الوقائية والأدوات والآليات التي تعمل على تأمين تدفق المعلومات والسيطرة على دقة وسلامة البيانات داخل الشركة وحمايتها من التلاعب والاختراق سواء من داخل الشركة أو من خارجها مثل تأمين استخدام الانترنت وأجهزة المحمول ضد الاختراقات والقرصنة. </w:t>
      </w:r>
    </w:p>
    <w:p w:rsidR="00642A4C" w:rsidRPr="00EF3F99" w:rsidRDefault="00642A4C"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الإشراف العام على عملية الإفصاح عن البيانات وقنوات الاتصال، وضمان نزاهة التقارير المالية والمحاسبية الصادرة عن الشركة، وكذلك ضمان استقلالية كل من نشاط المراجعة الداخلية والالتزام بالشركة. </w:t>
      </w:r>
    </w:p>
    <w:p w:rsidR="00642A4C" w:rsidRPr="00EF3F99" w:rsidRDefault="00642A4C"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تعيين أمين سر لمجلس الإدارة من ذوى الكفاءة والفهم لكافة أعمال الشركة، كما يمكن للمجلس إنشاء </w:t>
      </w:r>
      <w:r w:rsidR="007C4804" w:rsidRPr="00EF3F99">
        <w:rPr>
          <w:rFonts w:asciiTheme="majorBidi" w:hAnsiTheme="majorBidi" w:cstheme="majorBidi"/>
          <w:color w:val="000000" w:themeColor="text1"/>
          <w:sz w:val="28"/>
          <w:szCs w:val="28"/>
          <w:rtl/>
        </w:rPr>
        <w:t>وحدة تنظيمية</w:t>
      </w:r>
      <w:r w:rsidRPr="00EF3F99">
        <w:rPr>
          <w:rFonts w:asciiTheme="majorBidi" w:hAnsiTheme="majorBidi" w:cstheme="majorBidi"/>
          <w:color w:val="000000" w:themeColor="text1"/>
          <w:sz w:val="28"/>
          <w:szCs w:val="28"/>
          <w:rtl/>
        </w:rPr>
        <w:t xml:space="preserve"> لأمانة السر بحسب حجم واحتياجات الشركة.</w:t>
      </w:r>
    </w:p>
    <w:p w:rsidR="00D74A06" w:rsidRDefault="00D74A06" w:rsidP="005B5B26">
      <w:pPr>
        <w:spacing w:before="240"/>
        <w:rPr>
          <w:rFonts w:asciiTheme="majorBidi" w:hAnsiTheme="majorBidi" w:cstheme="majorBidi"/>
          <w:b/>
          <w:bCs/>
          <w:color w:val="000000" w:themeColor="text1"/>
          <w:sz w:val="28"/>
          <w:szCs w:val="28"/>
          <w:rtl/>
        </w:rPr>
      </w:pPr>
    </w:p>
    <w:p w:rsidR="00D74A06" w:rsidRDefault="00D74A06" w:rsidP="005B5B26">
      <w:pPr>
        <w:spacing w:before="240"/>
        <w:rPr>
          <w:rFonts w:asciiTheme="majorBidi" w:hAnsiTheme="majorBidi" w:cstheme="majorBidi"/>
          <w:b/>
          <w:bCs/>
          <w:color w:val="000000" w:themeColor="text1"/>
          <w:sz w:val="28"/>
          <w:szCs w:val="28"/>
          <w:rtl/>
        </w:rPr>
      </w:pPr>
    </w:p>
    <w:p w:rsidR="00D74A06" w:rsidRDefault="00D74A06" w:rsidP="005B5B26">
      <w:pPr>
        <w:spacing w:before="240"/>
        <w:rPr>
          <w:rFonts w:asciiTheme="majorBidi" w:hAnsiTheme="majorBidi" w:cstheme="majorBidi"/>
          <w:b/>
          <w:bCs/>
          <w:color w:val="000000" w:themeColor="text1"/>
          <w:sz w:val="28"/>
          <w:szCs w:val="28"/>
          <w:rtl/>
        </w:rPr>
      </w:pPr>
    </w:p>
    <w:p w:rsidR="00642A4C" w:rsidRPr="00EF3F99" w:rsidRDefault="00E5764B" w:rsidP="005B5B26">
      <w:pPr>
        <w:spacing w:before="240"/>
        <w:rPr>
          <w:rFonts w:asciiTheme="majorBidi" w:hAnsiTheme="majorBidi" w:cstheme="majorBidi"/>
          <w:b/>
          <w:bCs/>
          <w:color w:val="000000" w:themeColor="text1"/>
          <w:sz w:val="28"/>
          <w:szCs w:val="28"/>
          <w:rtl/>
        </w:rPr>
      </w:pPr>
      <w:r w:rsidRPr="00EF3F99">
        <w:rPr>
          <w:rFonts w:asciiTheme="majorBidi" w:hAnsiTheme="majorBidi" w:cstheme="majorBidi"/>
          <w:b/>
          <w:bCs/>
          <w:color w:val="000000" w:themeColor="text1"/>
          <w:sz w:val="28"/>
          <w:szCs w:val="28"/>
          <w:rtl/>
        </w:rPr>
        <w:t>مسئوليات</w:t>
      </w:r>
      <w:r w:rsidR="00642A4C" w:rsidRPr="00EF3F99">
        <w:rPr>
          <w:rFonts w:asciiTheme="majorBidi" w:hAnsiTheme="majorBidi" w:cstheme="majorBidi"/>
          <w:b/>
          <w:bCs/>
          <w:color w:val="000000" w:themeColor="text1"/>
          <w:sz w:val="28"/>
          <w:szCs w:val="28"/>
          <w:rtl/>
        </w:rPr>
        <w:t xml:space="preserve"> رئيس مجلس الإدارة</w:t>
      </w:r>
    </w:p>
    <w:p w:rsidR="00BA4E76" w:rsidRPr="00EF3F99" w:rsidRDefault="000C4019" w:rsidP="00CB434D">
      <w:pPr>
        <w:spacing w:before="18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تبين الشركة مدى قيام رئيس المجلس بواجباته المتعددة والتي من بينها</w:t>
      </w:r>
      <w:r w:rsidR="00BA4E76" w:rsidRPr="00EF3F99">
        <w:rPr>
          <w:rFonts w:asciiTheme="majorBidi" w:hAnsiTheme="majorBidi" w:cstheme="majorBidi"/>
          <w:color w:val="000000" w:themeColor="text1"/>
          <w:sz w:val="28"/>
          <w:szCs w:val="28"/>
          <w:rtl/>
          <w:lang w:bidi="ar-EG"/>
        </w:rPr>
        <w:t>:</w:t>
      </w:r>
    </w:p>
    <w:p w:rsidR="00BA4E76" w:rsidRPr="00EF3F99" w:rsidRDefault="00BA4E76"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توجيه الدعوة لانعقاد مجلس الإدارة ووضع جدول أعماله وإدارة جلساته.</w:t>
      </w:r>
    </w:p>
    <w:p w:rsidR="00BA4E76" w:rsidRPr="00EF3F99" w:rsidRDefault="00BA4E76"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دعوة الجمعية العامة العادية وغير العادية للانعقاد للنظر في جدول الأعمال المعروض من مجلس الإدارة.</w:t>
      </w:r>
    </w:p>
    <w:p w:rsidR="00BA4E76" w:rsidRPr="00EF3F99" w:rsidRDefault="00BA4E76"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التأكد من إتاحة المعلومات الكافية والدقيقة في الوقت المناسب لأعضاء المجلس والمساهمين.</w:t>
      </w:r>
    </w:p>
    <w:p w:rsidR="00BA4E76" w:rsidRPr="00EF3F99" w:rsidRDefault="00BA4E76"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التأكد من أن اتخاذ القرارات يتم على أساس سليم وبناءً على دراية شاملة بالموضوعات مع ضرورة التأكد من وجود آلية مناسبة لضمان فعالية تنفيذ تلك القرارات في الوقت المناسب.</w:t>
      </w:r>
    </w:p>
    <w:p w:rsidR="00BA4E76" w:rsidRPr="00EF3F99" w:rsidRDefault="00BA4E76"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تلقي التقارير والتوصيات من كافة اللجان وعرضها على المجلس بصفة دورية لاتخاذ اللازم بشأنها. </w:t>
      </w:r>
    </w:p>
    <w:p w:rsidR="00BA4E76" w:rsidRPr="00EF3F99" w:rsidRDefault="00BA4E76"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التأكد من قيام كل أعضاء المجلس بإجراء التقييم الذاتي الذي يبين مدى التزام العضو بواجبات وظيفته.</w:t>
      </w:r>
    </w:p>
    <w:p w:rsidR="00BA4E76" w:rsidRPr="00EF3F99" w:rsidRDefault="00BA4E76"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التأكد من التزام المجلس بإنجاز مهامه على أكمل وجه بما يحقق أفضل مصلحة للشركة مع ضرورة تجنب تعارض المصالح.</w:t>
      </w:r>
    </w:p>
    <w:p w:rsidR="00BA4E76" w:rsidRPr="00EF3F99" w:rsidRDefault="00BA4E76"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التأكد من فعالية نظام الحوكمة المطبق بالشركة وكذلك فعالية أداء لجان المجلس.</w:t>
      </w:r>
    </w:p>
    <w:p w:rsidR="00E7359A" w:rsidRPr="00EF3F99" w:rsidRDefault="00E5764B" w:rsidP="005B5B26">
      <w:pPr>
        <w:spacing w:before="240"/>
        <w:jc w:val="both"/>
        <w:rPr>
          <w:rFonts w:asciiTheme="majorBidi" w:hAnsiTheme="majorBidi" w:cstheme="majorBidi"/>
          <w:b/>
          <w:bCs/>
          <w:color w:val="000000" w:themeColor="text1"/>
          <w:sz w:val="28"/>
          <w:szCs w:val="28"/>
          <w:rtl/>
        </w:rPr>
      </w:pPr>
      <w:r w:rsidRPr="00EF3F99">
        <w:rPr>
          <w:rFonts w:asciiTheme="majorBidi" w:hAnsiTheme="majorBidi" w:cstheme="majorBidi"/>
          <w:b/>
          <w:bCs/>
          <w:color w:val="000000" w:themeColor="text1"/>
          <w:sz w:val="28"/>
          <w:szCs w:val="28"/>
          <w:rtl/>
        </w:rPr>
        <w:t>مسئوليات</w:t>
      </w:r>
      <w:r w:rsidR="00E7359A" w:rsidRPr="00EF3F99">
        <w:rPr>
          <w:rFonts w:asciiTheme="majorBidi" w:hAnsiTheme="majorBidi" w:cstheme="majorBidi"/>
          <w:b/>
          <w:bCs/>
          <w:color w:val="000000" w:themeColor="text1"/>
          <w:sz w:val="28"/>
          <w:szCs w:val="28"/>
          <w:rtl/>
        </w:rPr>
        <w:t xml:space="preserve"> عضو مجلس الإدارة المنتدب</w:t>
      </w:r>
    </w:p>
    <w:p w:rsidR="00E7359A" w:rsidRPr="00EF3F99" w:rsidRDefault="000C4019" w:rsidP="000C4019">
      <w:pPr>
        <w:spacing w:before="18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تقوم الشركة بشرح واجبات</w:t>
      </w:r>
      <w:r w:rsidR="00E7359A" w:rsidRPr="00EF3F99">
        <w:rPr>
          <w:rFonts w:asciiTheme="majorBidi" w:hAnsiTheme="majorBidi" w:cstheme="majorBidi"/>
          <w:color w:val="000000" w:themeColor="text1"/>
          <w:sz w:val="28"/>
          <w:szCs w:val="28"/>
          <w:rtl/>
          <w:lang w:bidi="ar-EG"/>
        </w:rPr>
        <w:t xml:space="preserve"> الشخص الذي يعتلي قمة الإدارة التنفيذية العليا في الشركة</w:t>
      </w:r>
      <w:r w:rsidRPr="00EF3F99">
        <w:rPr>
          <w:rFonts w:asciiTheme="majorBidi" w:hAnsiTheme="majorBidi" w:cstheme="majorBidi"/>
          <w:color w:val="000000" w:themeColor="text1"/>
          <w:sz w:val="28"/>
          <w:szCs w:val="28"/>
          <w:rtl/>
          <w:lang w:bidi="ar-EG"/>
        </w:rPr>
        <w:t xml:space="preserve"> والتي من بينها:</w:t>
      </w:r>
    </w:p>
    <w:p w:rsidR="00E7359A" w:rsidRPr="00EF3F99" w:rsidRDefault="00E7359A"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تنفيذ الإستراتيجية وخطة الشركة السنوية </w:t>
      </w:r>
      <w:r w:rsidR="00E5764B" w:rsidRPr="00EF3F99">
        <w:rPr>
          <w:rFonts w:asciiTheme="majorBidi" w:hAnsiTheme="majorBidi" w:cstheme="majorBidi"/>
          <w:color w:val="000000" w:themeColor="text1"/>
          <w:sz w:val="28"/>
          <w:szCs w:val="28"/>
          <w:rtl/>
        </w:rPr>
        <w:t>الموضوعة و</w:t>
      </w:r>
      <w:r w:rsidRPr="00EF3F99">
        <w:rPr>
          <w:rFonts w:asciiTheme="majorBidi" w:hAnsiTheme="majorBidi" w:cstheme="majorBidi"/>
          <w:color w:val="000000" w:themeColor="text1"/>
          <w:sz w:val="28"/>
          <w:szCs w:val="28"/>
          <w:rtl/>
        </w:rPr>
        <w:t>المعتمدة من مجلس الإدارة.</w:t>
      </w:r>
    </w:p>
    <w:p w:rsidR="00E7359A" w:rsidRPr="00EF3F99" w:rsidRDefault="00E7359A"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رئاسة العمل التنفيذي بالشركة وتصريف أمورها اليومية، والإشراف على سير العمل في جميع إدارات وأقسام الشركة ومتابعة الأداء لجميع الأنشطة، واتخاذ ما يراه من قرارات لانتظام العمل وتحقيق الأهداف، وكذلك العمل على زيادة رضاء العملاء عن الشركة.</w:t>
      </w:r>
    </w:p>
    <w:p w:rsidR="00E7359A" w:rsidRPr="00EF3F99" w:rsidRDefault="00E7359A"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العمل على تنفيذ كافة السياسات واللوائح والنظم الداخلية للشركة والمعتمدة من مجلس الإدارة.</w:t>
      </w:r>
    </w:p>
    <w:p w:rsidR="00E7359A" w:rsidRPr="00EF3F99" w:rsidRDefault="00E7359A"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اقتراح الموضوعات </w:t>
      </w:r>
      <w:r w:rsidR="007C4804" w:rsidRPr="00EF3F99">
        <w:rPr>
          <w:rFonts w:asciiTheme="majorBidi" w:hAnsiTheme="majorBidi" w:cstheme="majorBidi"/>
          <w:color w:val="000000" w:themeColor="text1"/>
          <w:sz w:val="28"/>
          <w:szCs w:val="28"/>
          <w:rtl/>
        </w:rPr>
        <w:t>ال</w:t>
      </w:r>
      <w:r w:rsidRPr="00EF3F99">
        <w:rPr>
          <w:rFonts w:asciiTheme="majorBidi" w:hAnsiTheme="majorBidi" w:cstheme="majorBidi"/>
          <w:color w:val="000000" w:themeColor="text1"/>
          <w:sz w:val="28"/>
          <w:szCs w:val="28"/>
          <w:rtl/>
        </w:rPr>
        <w:t>تي تطرح في الاجتماعات الدورية لمجلس الإدارة بالتشاور مع رئيس المجلس.</w:t>
      </w:r>
    </w:p>
    <w:p w:rsidR="00E7359A" w:rsidRPr="00EF3F99" w:rsidRDefault="00E7359A"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الإشراف على إعداد التقارير الدورية المالية وغير المالية عن نتائج أعمال الشركة وتقييم أداءها، وكذلك تقرير حوكمة الشركات، ومراجعة كافة الردود على استفسارات مراقبي الحسابات قبل إعداد هذه التقارير. </w:t>
      </w:r>
    </w:p>
    <w:p w:rsidR="00E7359A" w:rsidRPr="00EF3F99" w:rsidRDefault="00E7359A"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المشاركة الفعالة في بناء وتنمية ثقافة القيم الأخلاقية داخل الشركة واقتراح نظم الإثابة والتحفيز وآليات تتابع السلطة التي يعتمدها المجلس لضمان ولاء العاملين وتعظيم قيمة الشركة. </w:t>
      </w:r>
    </w:p>
    <w:p w:rsidR="00E7359A" w:rsidRPr="00EF3F99" w:rsidRDefault="00E7359A"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 تحديد اختصاصات ومسئوليات كافة العاملين بالشركة وفقاً للوائح العمل المعمول بها وقرارات مجلس الإدارة.</w:t>
      </w:r>
    </w:p>
    <w:p w:rsidR="00D74A06" w:rsidRDefault="00D74A06" w:rsidP="00B947D7">
      <w:pPr>
        <w:spacing w:before="180"/>
        <w:jc w:val="both"/>
        <w:rPr>
          <w:rFonts w:asciiTheme="majorBidi" w:hAnsiTheme="majorBidi" w:cstheme="majorBidi"/>
          <w:b/>
          <w:bCs/>
          <w:color w:val="000000" w:themeColor="text1"/>
          <w:sz w:val="28"/>
          <w:szCs w:val="28"/>
          <w:rtl/>
        </w:rPr>
      </w:pPr>
    </w:p>
    <w:p w:rsidR="00D74A06" w:rsidRDefault="00D74A06" w:rsidP="00B947D7">
      <w:pPr>
        <w:spacing w:before="180"/>
        <w:jc w:val="both"/>
        <w:rPr>
          <w:rFonts w:asciiTheme="majorBidi" w:hAnsiTheme="majorBidi" w:cstheme="majorBidi"/>
          <w:b/>
          <w:bCs/>
          <w:color w:val="000000" w:themeColor="text1"/>
          <w:sz w:val="28"/>
          <w:szCs w:val="28"/>
          <w:rtl/>
        </w:rPr>
      </w:pPr>
    </w:p>
    <w:p w:rsidR="00D74A06" w:rsidRDefault="00D74A06" w:rsidP="00B947D7">
      <w:pPr>
        <w:spacing w:before="180"/>
        <w:jc w:val="both"/>
        <w:rPr>
          <w:rFonts w:asciiTheme="majorBidi" w:hAnsiTheme="majorBidi" w:cstheme="majorBidi"/>
          <w:b/>
          <w:bCs/>
          <w:color w:val="000000" w:themeColor="text1"/>
          <w:sz w:val="28"/>
          <w:szCs w:val="28"/>
          <w:rtl/>
        </w:rPr>
      </w:pPr>
    </w:p>
    <w:p w:rsidR="00D74A06" w:rsidRDefault="00D74A06" w:rsidP="00B947D7">
      <w:pPr>
        <w:spacing w:before="180"/>
        <w:jc w:val="both"/>
        <w:rPr>
          <w:rFonts w:asciiTheme="majorBidi" w:hAnsiTheme="majorBidi" w:cstheme="majorBidi"/>
          <w:b/>
          <w:bCs/>
          <w:color w:val="000000" w:themeColor="text1"/>
          <w:sz w:val="28"/>
          <w:szCs w:val="28"/>
          <w:rtl/>
        </w:rPr>
      </w:pPr>
    </w:p>
    <w:p w:rsidR="00E7359A" w:rsidRPr="00EF3F99" w:rsidRDefault="00E7359A" w:rsidP="00B947D7">
      <w:pPr>
        <w:spacing w:before="180"/>
        <w:jc w:val="both"/>
        <w:rPr>
          <w:rFonts w:asciiTheme="majorBidi" w:hAnsiTheme="majorBidi" w:cstheme="majorBidi"/>
          <w:b/>
          <w:bCs/>
          <w:color w:val="000000" w:themeColor="text1"/>
          <w:sz w:val="28"/>
          <w:szCs w:val="28"/>
          <w:rtl/>
        </w:rPr>
      </w:pPr>
      <w:r w:rsidRPr="00EF3F99">
        <w:rPr>
          <w:rFonts w:asciiTheme="majorBidi" w:hAnsiTheme="majorBidi" w:cstheme="majorBidi"/>
          <w:b/>
          <w:bCs/>
          <w:color w:val="000000" w:themeColor="text1"/>
          <w:sz w:val="28"/>
          <w:szCs w:val="28"/>
          <w:rtl/>
        </w:rPr>
        <w:t xml:space="preserve">أمين سر مجلس الإدارة </w:t>
      </w:r>
    </w:p>
    <w:p w:rsidR="00E7359A" w:rsidRPr="00EF3F99" w:rsidRDefault="000C4019" w:rsidP="000C4019">
      <w:pPr>
        <w:spacing w:before="180"/>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lang w:bidi="ar-EG"/>
        </w:rPr>
        <w:t xml:space="preserve">توضح الشركة وجود وظيفة أمين سر لمجلس إدارتها والذي يكون </w:t>
      </w:r>
      <w:r w:rsidR="00E7359A" w:rsidRPr="00EF3F99">
        <w:rPr>
          <w:rFonts w:asciiTheme="majorBidi" w:hAnsiTheme="majorBidi" w:cstheme="majorBidi"/>
          <w:color w:val="000000" w:themeColor="text1"/>
          <w:sz w:val="28"/>
          <w:szCs w:val="28"/>
          <w:rtl/>
          <w:lang w:bidi="ar-EG"/>
        </w:rPr>
        <w:t xml:space="preserve">موظفاً على درجة وظيفية </w:t>
      </w:r>
      <w:r w:rsidR="00CB434D" w:rsidRPr="00EF3F99">
        <w:rPr>
          <w:rFonts w:asciiTheme="majorBidi" w:hAnsiTheme="majorBidi" w:cstheme="majorBidi"/>
          <w:color w:val="000000" w:themeColor="text1"/>
          <w:sz w:val="28"/>
          <w:szCs w:val="28"/>
          <w:rtl/>
          <w:lang w:bidi="ar-EG"/>
        </w:rPr>
        <w:t xml:space="preserve"> مناسبة </w:t>
      </w:r>
      <w:r w:rsidR="00E7359A" w:rsidRPr="00EF3F99">
        <w:rPr>
          <w:rFonts w:asciiTheme="majorBidi" w:hAnsiTheme="majorBidi" w:cstheme="majorBidi"/>
          <w:color w:val="000000" w:themeColor="text1"/>
          <w:sz w:val="28"/>
          <w:szCs w:val="28"/>
          <w:rtl/>
          <w:lang w:bidi="ar-EG"/>
        </w:rPr>
        <w:t xml:space="preserve">تمكنه من لعب دور المحرك والوسيط بين أعضاء المجلس والإدارة العليا للشركة </w:t>
      </w:r>
      <w:r w:rsidRPr="00EF3F99">
        <w:rPr>
          <w:rFonts w:asciiTheme="majorBidi" w:hAnsiTheme="majorBidi" w:cstheme="majorBidi"/>
          <w:color w:val="000000" w:themeColor="text1"/>
          <w:sz w:val="28"/>
          <w:szCs w:val="28"/>
          <w:rtl/>
          <w:lang w:bidi="ar-EG"/>
        </w:rPr>
        <w:t>وتشرح قيامه بالدور المنوط به والذي يضم:</w:t>
      </w:r>
    </w:p>
    <w:p w:rsidR="00E7359A" w:rsidRPr="00EF3F99" w:rsidRDefault="00E7359A" w:rsidP="006F5B2C">
      <w:pPr>
        <w:numPr>
          <w:ilvl w:val="0"/>
          <w:numId w:val="3"/>
        </w:numPr>
        <w:spacing w:before="18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rPr>
        <w:t xml:space="preserve">الإعداد والتحضير وإدارة لوجستيات اجتماعات المجلس واللجان، ومعاونة رئيس المجلس في إعداد جدول أعمال الاجتماعات، وتحضير المعلومات والبيانات والتفاصيل </w:t>
      </w:r>
      <w:r w:rsidRPr="00EF3F99">
        <w:rPr>
          <w:rFonts w:asciiTheme="majorBidi" w:hAnsiTheme="majorBidi" w:cstheme="majorBidi"/>
          <w:color w:val="000000" w:themeColor="text1"/>
          <w:sz w:val="28"/>
          <w:szCs w:val="28"/>
          <w:rtl/>
          <w:lang w:bidi="ar-EG"/>
        </w:rPr>
        <w:t>الخاصة</w:t>
      </w:r>
      <w:r w:rsidRPr="00EF3F99">
        <w:rPr>
          <w:rFonts w:asciiTheme="majorBidi" w:hAnsiTheme="majorBidi" w:cstheme="majorBidi"/>
          <w:color w:val="000000" w:themeColor="text1"/>
          <w:sz w:val="28"/>
          <w:szCs w:val="28"/>
          <w:rtl/>
        </w:rPr>
        <w:t xml:space="preserve"> بهذه الموضوعات</w:t>
      </w:r>
      <w:r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rPr>
        <w:t>وإرسالها إلى الأعضاء قبل الاجتماع بوقت كافي.</w:t>
      </w:r>
      <w:r w:rsidRPr="00EF3F99">
        <w:rPr>
          <w:rFonts w:asciiTheme="majorBidi" w:hAnsiTheme="majorBidi" w:cstheme="majorBidi"/>
          <w:color w:val="000000" w:themeColor="text1"/>
          <w:sz w:val="28"/>
          <w:szCs w:val="28"/>
          <w:lang w:bidi="ar-EG"/>
        </w:rPr>
        <w:t xml:space="preserve"> </w:t>
      </w:r>
    </w:p>
    <w:p w:rsidR="00E7359A" w:rsidRPr="00EF3F99" w:rsidRDefault="00E7359A" w:rsidP="006F5B2C">
      <w:pPr>
        <w:numPr>
          <w:ilvl w:val="0"/>
          <w:numId w:val="3"/>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lang w:bidi="ar-EG"/>
        </w:rPr>
        <w:t xml:space="preserve">معاونة رئيس المجلس في الإعداد والتحضير لاجتماعات الجمعية العامة للمساهمين وإدارة لوجستياتها. </w:t>
      </w:r>
    </w:p>
    <w:p w:rsidR="00E7359A" w:rsidRPr="00EF3F99" w:rsidRDefault="00E7359A" w:rsidP="006F5B2C">
      <w:pPr>
        <w:numPr>
          <w:ilvl w:val="0"/>
          <w:numId w:val="3"/>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rPr>
        <w:t>متابعة</w:t>
      </w:r>
      <w:r w:rsidR="00E605EB" w:rsidRPr="00EF3F99">
        <w:rPr>
          <w:rFonts w:asciiTheme="majorBidi" w:hAnsiTheme="majorBidi" w:cstheme="majorBidi"/>
          <w:color w:val="000000" w:themeColor="text1"/>
          <w:sz w:val="28"/>
          <w:szCs w:val="28"/>
          <w:rtl/>
        </w:rPr>
        <w:t xml:space="preserve"> استصدار</w:t>
      </w:r>
      <w:r w:rsidRPr="00EF3F99">
        <w:rPr>
          <w:rFonts w:asciiTheme="majorBidi" w:hAnsiTheme="majorBidi" w:cstheme="majorBidi"/>
          <w:color w:val="000000" w:themeColor="text1"/>
          <w:sz w:val="28"/>
          <w:szCs w:val="28"/>
          <w:rtl/>
        </w:rPr>
        <w:t xml:space="preserve"> </w:t>
      </w:r>
      <w:r w:rsidR="00E605EB" w:rsidRPr="00EF3F99">
        <w:rPr>
          <w:rFonts w:asciiTheme="majorBidi" w:hAnsiTheme="majorBidi" w:cstheme="majorBidi"/>
          <w:color w:val="000000" w:themeColor="text1"/>
          <w:sz w:val="28"/>
          <w:szCs w:val="28"/>
          <w:rtl/>
        </w:rPr>
        <w:t>و</w:t>
      </w:r>
      <w:r w:rsidRPr="00EF3F99">
        <w:rPr>
          <w:rFonts w:asciiTheme="majorBidi" w:hAnsiTheme="majorBidi" w:cstheme="majorBidi"/>
          <w:color w:val="000000" w:themeColor="text1"/>
          <w:sz w:val="28"/>
          <w:szCs w:val="28"/>
          <w:rtl/>
          <w:lang w:bidi="ar-EG"/>
        </w:rPr>
        <w:t>تنفيذ</w:t>
      </w:r>
      <w:r w:rsidRPr="00EF3F99">
        <w:rPr>
          <w:rFonts w:asciiTheme="majorBidi" w:hAnsiTheme="majorBidi" w:cstheme="majorBidi"/>
          <w:color w:val="000000" w:themeColor="text1"/>
          <w:sz w:val="28"/>
          <w:szCs w:val="28"/>
          <w:rtl/>
        </w:rPr>
        <w:t xml:space="preserve"> قرارات مجلس</w:t>
      </w:r>
      <w:r w:rsidR="00E605EB" w:rsidRPr="00EF3F99">
        <w:rPr>
          <w:rFonts w:asciiTheme="majorBidi" w:hAnsiTheme="majorBidi" w:cstheme="majorBidi"/>
          <w:color w:val="000000" w:themeColor="text1"/>
          <w:sz w:val="28"/>
          <w:szCs w:val="28"/>
          <w:rtl/>
        </w:rPr>
        <w:t xml:space="preserve"> الإدارة وإبلاغ الإدارات المعنية بها وكذلك إعداد تقارير متابعة لما تم بشأنها</w:t>
      </w:r>
      <w:r w:rsidRPr="00EF3F99">
        <w:rPr>
          <w:rFonts w:asciiTheme="majorBidi" w:hAnsiTheme="majorBidi" w:cstheme="majorBidi"/>
          <w:color w:val="000000" w:themeColor="text1"/>
          <w:sz w:val="28"/>
          <w:szCs w:val="28"/>
          <w:rtl/>
        </w:rPr>
        <w:t>.</w:t>
      </w:r>
    </w:p>
    <w:p w:rsidR="00E7359A" w:rsidRPr="00EF3F99" w:rsidRDefault="00E7359A" w:rsidP="006F5B2C">
      <w:pPr>
        <w:numPr>
          <w:ilvl w:val="0"/>
          <w:numId w:val="3"/>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lang w:bidi="ar-EG"/>
        </w:rPr>
        <w:t xml:space="preserve"> </w:t>
      </w:r>
      <w:r w:rsidRPr="00EF3F99">
        <w:rPr>
          <w:rFonts w:asciiTheme="majorBidi" w:hAnsiTheme="majorBidi" w:cstheme="majorBidi"/>
          <w:color w:val="000000" w:themeColor="text1"/>
          <w:sz w:val="28"/>
          <w:szCs w:val="28"/>
          <w:rtl/>
        </w:rPr>
        <w:t>حفظ وتوثيق كل ما يتعلق بقرارات المجلس</w:t>
      </w:r>
      <w:r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rPr>
        <w:t>والموضوعات المعروضة عليه، مع التأكد من حصول المجلس على المعلومات الهامة في الوقت المناسب.</w:t>
      </w:r>
    </w:p>
    <w:p w:rsidR="00E7359A" w:rsidRPr="00EF3F99" w:rsidRDefault="00E7359A" w:rsidP="006F5B2C">
      <w:pPr>
        <w:numPr>
          <w:ilvl w:val="0"/>
          <w:numId w:val="3"/>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rPr>
        <w:t xml:space="preserve">التنسيق </w:t>
      </w:r>
      <w:r w:rsidRPr="00EF3F99">
        <w:rPr>
          <w:rFonts w:asciiTheme="majorBidi" w:hAnsiTheme="majorBidi" w:cstheme="majorBidi"/>
          <w:color w:val="000000" w:themeColor="text1"/>
          <w:sz w:val="28"/>
          <w:szCs w:val="28"/>
          <w:rtl/>
          <w:lang w:bidi="ar-EG"/>
        </w:rPr>
        <w:t>مع</w:t>
      </w:r>
      <w:r w:rsidRPr="00EF3F99">
        <w:rPr>
          <w:rFonts w:asciiTheme="majorBidi" w:hAnsiTheme="majorBidi" w:cstheme="majorBidi"/>
          <w:color w:val="000000" w:themeColor="text1"/>
          <w:sz w:val="28"/>
          <w:szCs w:val="28"/>
          <w:rtl/>
        </w:rPr>
        <w:t xml:space="preserve"> كافة لجان المجلس بما يكفل الاتصال الفعال بين تلك اللجان ومجلس الإدارة.</w:t>
      </w:r>
    </w:p>
    <w:p w:rsidR="00E7359A" w:rsidRPr="00EF3F99" w:rsidRDefault="00E7359A" w:rsidP="006F5B2C">
      <w:pPr>
        <w:numPr>
          <w:ilvl w:val="0"/>
          <w:numId w:val="3"/>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lang w:bidi="ar-EG"/>
        </w:rPr>
        <w:t xml:space="preserve"> </w:t>
      </w:r>
      <w:r w:rsidRPr="00EF3F99">
        <w:rPr>
          <w:rFonts w:asciiTheme="majorBidi" w:hAnsiTheme="majorBidi" w:cstheme="majorBidi"/>
          <w:color w:val="000000" w:themeColor="text1"/>
          <w:sz w:val="28"/>
          <w:szCs w:val="28"/>
          <w:rtl/>
        </w:rPr>
        <w:t xml:space="preserve">التنسيق مع اللجان المعنية في إطار إتاحة ما يلزم من معلومات لمساندة رئيس المجلس في عملية </w:t>
      </w:r>
      <w:r w:rsidRPr="00EF3F99">
        <w:rPr>
          <w:rFonts w:asciiTheme="majorBidi" w:hAnsiTheme="majorBidi" w:cstheme="majorBidi"/>
          <w:color w:val="000000" w:themeColor="text1"/>
          <w:sz w:val="28"/>
          <w:szCs w:val="28"/>
          <w:rtl/>
          <w:lang w:bidi="ar-EG"/>
        </w:rPr>
        <w:t>تقييم</w:t>
      </w:r>
      <w:r w:rsidRPr="00EF3F99">
        <w:rPr>
          <w:rFonts w:asciiTheme="majorBidi" w:hAnsiTheme="majorBidi" w:cstheme="majorBidi"/>
          <w:color w:val="000000" w:themeColor="text1"/>
          <w:sz w:val="28"/>
          <w:szCs w:val="28"/>
          <w:rtl/>
        </w:rPr>
        <w:t xml:space="preserve"> أعضاء المجلس وأعضاء اللجان، والمقترحات التي يقدمها المجلس للجمعية العامة فيما يخص اختيار أو استبدال أحد الأعضاء.</w:t>
      </w:r>
    </w:p>
    <w:p w:rsidR="00442622" w:rsidRPr="00EF3F99" w:rsidRDefault="00442622" w:rsidP="009E7BB3">
      <w:pPr>
        <w:spacing w:before="180"/>
        <w:jc w:val="both"/>
        <w:rPr>
          <w:rFonts w:asciiTheme="majorBidi" w:hAnsiTheme="majorBidi" w:cstheme="majorBidi"/>
          <w:b/>
          <w:bCs/>
          <w:color w:val="000000" w:themeColor="text1"/>
          <w:sz w:val="32"/>
          <w:szCs w:val="32"/>
          <w:rtl/>
        </w:rPr>
      </w:pPr>
      <w:r w:rsidRPr="00EF3F99">
        <w:rPr>
          <w:rFonts w:asciiTheme="majorBidi" w:hAnsiTheme="majorBidi" w:cstheme="majorBidi"/>
          <w:b/>
          <w:bCs/>
          <w:color w:val="000000" w:themeColor="text1"/>
          <w:sz w:val="32"/>
          <w:szCs w:val="32"/>
          <w:rtl/>
        </w:rPr>
        <w:t>لجان مجلس الإدارة</w:t>
      </w:r>
    </w:p>
    <w:p w:rsidR="000C4019" w:rsidRPr="00EF3F99" w:rsidRDefault="000C4019" w:rsidP="000C4019">
      <w:pPr>
        <w:spacing w:before="180"/>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تشكيل اللجان</w:t>
      </w:r>
    </w:p>
    <w:p w:rsidR="000C4019" w:rsidRPr="00EF3F99" w:rsidRDefault="000C4019" w:rsidP="00861218">
      <w:pPr>
        <w:spacing w:before="18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توضح الشركة من خلال الجدول التالي تشكيل اللجان المنبثقة من مجلس إدارتها</w:t>
      </w:r>
      <w:r w:rsidR="0000540A" w:rsidRPr="00EF3F99">
        <w:rPr>
          <w:rFonts w:asciiTheme="majorBidi" w:hAnsiTheme="majorBidi" w:cstheme="majorBidi"/>
          <w:color w:val="000000" w:themeColor="text1"/>
          <w:sz w:val="28"/>
          <w:szCs w:val="28"/>
          <w:rtl/>
          <w:lang w:bidi="ar-EG"/>
        </w:rPr>
        <w:t xml:space="preserve"> مع بيان </w:t>
      </w:r>
      <w:r w:rsidR="00861218" w:rsidRPr="00EF3F99">
        <w:rPr>
          <w:rFonts w:asciiTheme="majorBidi" w:hAnsiTheme="majorBidi" w:cstheme="majorBidi"/>
          <w:color w:val="000000" w:themeColor="text1"/>
          <w:sz w:val="28"/>
          <w:szCs w:val="28"/>
          <w:rtl/>
          <w:lang w:bidi="ar-EG"/>
        </w:rPr>
        <w:t>حالات</w:t>
      </w:r>
      <w:r w:rsidR="0000540A" w:rsidRPr="00EF3F99">
        <w:rPr>
          <w:rFonts w:asciiTheme="majorBidi" w:hAnsiTheme="majorBidi" w:cstheme="majorBidi"/>
          <w:color w:val="000000" w:themeColor="text1"/>
          <w:sz w:val="28"/>
          <w:szCs w:val="28"/>
          <w:rtl/>
          <w:lang w:bidi="ar-EG"/>
        </w:rPr>
        <w:t xml:space="preserve"> دمج </w:t>
      </w:r>
      <w:r w:rsidR="00861218" w:rsidRPr="00EF3F99">
        <w:rPr>
          <w:rFonts w:asciiTheme="majorBidi" w:hAnsiTheme="majorBidi" w:cstheme="majorBidi"/>
          <w:color w:val="000000" w:themeColor="text1"/>
          <w:sz w:val="28"/>
          <w:szCs w:val="28"/>
          <w:rtl/>
          <w:lang w:bidi="ar-EG"/>
        </w:rPr>
        <w:t xml:space="preserve">اختصاصات بعض </w:t>
      </w:r>
      <w:r w:rsidR="0000540A" w:rsidRPr="00EF3F99">
        <w:rPr>
          <w:rFonts w:asciiTheme="majorBidi" w:hAnsiTheme="majorBidi" w:cstheme="majorBidi"/>
          <w:color w:val="000000" w:themeColor="text1"/>
          <w:sz w:val="28"/>
          <w:szCs w:val="28"/>
          <w:rtl/>
          <w:lang w:bidi="ar-EG"/>
        </w:rPr>
        <w:t>اللجان</w:t>
      </w:r>
      <w:r w:rsidR="00861218" w:rsidRPr="00EF3F99">
        <w:rPr>
          <w:rFonts w:asciiTheme="majorBidi" w:hAnsiTheme="majorBidi" w:cstheme="majorBidi"/>
          <w:color w:val="000000" w:themeColor="text1"/>
          <w:sz w:val="28"/>
          <w:szCs w:val="28"/>
          <w:rtl/>
          <w:lang w:bidi="ar-EG"/>
        </w:rPr>
        <w:t xml:space="preserve"> لبعضها البعض</w:t>
      </w:r>
      <w:r w:rsidRPr="00EF3F99">
        <w:rPr>
          <w:rFonts w:asciiTheme="majorBidi" w:hAnsiTheme="majorBidi" w:cstheme="majorBidi"/>
          <w:color w:val="000000" w:themeColor="text1"/>
          <w:sz w:val="28"/>
          <w:szCs w:val="28"/>
          <w:rtl/>
          <w:lang w:bidi="ar-EG"/>
        </w:rPr>
        <w:t>:</w:t>
      </w:r>
    </w:p>
    <w:tbl>
      <w:tblPr>
        <w:tblStyle w:val="TableGrid"/>
        <w:bidiVisual/>
        <w:tblW w:w="11880" w:type="dxa"/>
        <w:tblInd w:w="-1512" w:type="dxa"/>
        <w:tblLook w:val="04A0" w:firstRow="1" w:lastRow="0" w:firstColumn="1" w:lastColumn="0" w:noHBand="0" w:noVBand="1"/>
      </w:tblPr>
      <w:tblGrid>
        <w:gridCol w:w="737"/>
        <w:gridCol w:w="2348"/>
        <w:gridCol w:w="987"/>
        <w:gridCol w:w="1031"/>
        <w:gridCol w:w="1144"/>
        <w:gridCol w:w="954"/>
        <w:gridCol w:w="915"/>
        <w:gridCol w:w="1438"/>
        <w:gridCol w:w="1075"/>
        <w:gridCol w:w="1251"/>
      </w:tblGrid>
      <w:tr w:rsidR="0000540A" w:rsidRPr="00EF3F99" w:rsidTr="0000540A">
        <w:trPr>
          <w:trHeight w:val="521"/>
        </w:trPr>
        <w:tc>
          <w:tcPr>
            <w:tcW w:w="737" w:type="dxa"/>
            <w:vMerge w:val="restart"/>
            <w:shd w:val="clear" w:color="auto" w:fill="D9D9D9" w:themeFill="background1" w:themeFillShade="D9"/>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مسلسل</w:t>
            </w:r>
          </w:p>
        </w:tc>
        <w:tc>
          <w:tcPr>
            <w:tcW w:w="2383" w:type="dxa"/>
            <w:vMerge w:val="restart"/>
            <w:shd w:val="clear" w:color="auto" w:fill="D9D9D9" w:themeFill="background1" w:themeFillShade="D9"/>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إسم العضو</w:t>
            </w:r>
          </w:p>
        </w:tc>
        <w:tc>
          <w:tcPr>
            <w:tcW w:w="4968" w:type="dxa"/>
            <w:gridSpan w:val="5"/>
            <w:shd w:val="clear" w:color="auto" w:fill="D9D9D9" w:themeFill="background1" w:themeFillShade="D9"/>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إسم اللجنة</w:t>
            </w:r>
          </w:p>
        </w:tc>
        <w:tc>
          <w:tcPr>
            <w:tcW w:w="1452" w:type="dxa"/>
            <w:vMerge w:val="restart"/>
            <w:shd w:val="clear" w:color="auto" w:fill="D9D9D9" w:themeFill="background1" w:themeFillShade="D9"/>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صفة العضو (غير تنفيذي/ مستقل)</w:t>
            </w:r>
          </w:p>
        </w:tc>
        <w:tc>
          <w:tcPr>
            <w:tcW w:w="1080" w:type="dxa"/>
            <w:vMerge w:val="restart"/>
            <w:shd w:val="clear" w:color="auto" w:fill="D9D9D9" w:themeFill="background1" w:themeFillShade="D9"/>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المنصب في اللجنة</w:t>
            </w:r>
          </w:p>
        </w:tc>
        <w:tc>
          <w:tcPr>
            <w:tcW w:w="1260" w:type="dxa"/>
            <w:vMerge w:val="restart"/>
            <w:shd w:val="clear" w:color="auto" w:fill="D9D9D9" w:themeFill="background1" w:themeFillShade="D9"/>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تاريخ الالتحاق</w:t>
            </w:r>
          </w:p>
        </w:tc>
      </w:tr>
      <w:tr w:rsidR="0000540A" w:rsidRPr="00EF3F99" w:rsidTr="0000540A">
        <w:trPr>
          <w:trHeight w:val="521"/>
        </w:trPr>
        <w:tc>
          <w:tcPr>
            <w:tcW w:w="737" w:type="dxa"/>
            <w:vMerge/>
            <w:vAlign w:val="center"/>
          </w:tcPr>
          <w:p w:rsidR="000C4019" w:rsidRPr="00EF3F99" w:rsidRDefault="000C4019" w:rsidP="00AF27F8">
            <w:pPr>
              <w:jc w:val="center"/>
              <w:rPr>
                <w:rFonts w:asciiTheme="majorBidi" w:hAnsiTheme="majorBidi" w:cstheme="majorBidi"/>
                <w:rtl/>
              </w:rPr>
            </w:pPr>
          </w:p>
        </w:tc>
        <w:tc>
          <w:tcPr>
            <w:tcW w:w="2383" w:type="dxa"/>
            <w:vMerge/>
            <w:vAlign w:val="center"/>
          </w:tcPr>
          <w:p w:rsidR="000C4019" w:rsidRPr="00EF3F99" w:rsidRDefault="000C4019" w:rsidP="00AF27F8">
            <w:pPr>
              <w:jc w:val="center"/>
              <w:rPr>
                <w:rFonts w:asciiTheme="majorBidi" w:hAnsiTheme="majorBidi" w:cstheme="majorBidi"/>
                <w:rtl/>
              </w:rPr>
            </w:pPr>
          </w:p>
        </w:tc>
        <w:tc>
          <w:tcPr>
            <w:tcW w:w="989" w:type="dxa"/>
            <w:shd w:val="clear" w:color="auto" w:fill="C6D9F1" w:themeFill="text2" w:themeFillTint="33"/>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لجنة المراجعة</w:t>
            </w:r>
          </w:p>
        </w:tc>
        <w:tc>
          <w:tcPr>
            <w:tcW w:w="956" w:type="dxa"/>
            <w:shd w:val="clear" w:color="auto" w:fill="C6D9F1" w:themeFill="text2" w:themeFillTint="33"/>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 xml:space="preserve">لجنة </w:t>
            </w:r>
            <w:r w:rsidR="00861218" w:rsidRPr="00EF3F99">
              <w:rPr>
                <w:rFonts w:asciiTheme="majorBidi" w:hAnsiTheme="majorBidi" w:cstheme="majorBidi"/>
                <w:rtl/>
              </w:rPr>
              <w:t>الترشيحات</w:t>
            </w:r>
          </w:p>
        </w:tc>
        <w:tc>
          <w:tcPr>
            <w:tcW w:w="1150" w:type="dxa"/>
            <w:shd w:val="clear" w:color="auto" w:fill="C6D9F1" w:themeFill="text2" w:themeFillTint="33"/>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 xml:space="preserve">لجنة </w:t>
            </w:r>
            <w:r w:rsidR="00861218" w:rsidRPr="00EF3F99">
              <w:rPr>
                <w:rFonts w:asciiTheme="majorBidi" w:hAnsiTheme="majorBidi" w:cstheme="majorBidi"/>
                <w:rtl/>
              </w:rPr>
              <w:t>المكافآت</w:t>
            </w:r>
          </w:p>
        </w:tc>
        <w:tc>
          <w:tcPr>
            <w:tcW w:w="956" w:type="dxa"/>
            <w:shd w:val="clear" w:color="auto" w:fill="C6D9F1" w:themeFill="text2" w:themeFillTint="33"/>
            <w:vAlign w:val="center"/>
          </w:tcPr>
          <w:p w:rsidR="000C4019" w:rsidRPr="00EF3F99" w:rsidRDefault="000C4019" w:rsidP="00861218">
            <w:pPr>
              <w:jc w:val="center"/>
              <w:rPr>
                <w:rFonts w:asciiTheme="majorBidi" w:hAnsiTheme="majorBidi" w:cstheme="majorBidi"/>
                <w:rtl/>
              </w:rPr>
            </w:pPr>
            <w:r w:rsidRPr="00EF3F99">
              <w:rPr>
                <w:rFonts w:asciiTheme="majorBidi" w:hAnsiTheme="majorBidi" w:cstheme="majorBidi"/>
                <w:rtl/>
              </w:rPr>
              <w:t xml:space="preserve">لجنة </w:t>
            </w:r>
            <w:r w:rsidR="00861218" w:rsidRPr="00EF3F99">
              <w:rPr>
                <w:rFonts w:asciiTheme="majorBidi" w:hAnsiTheme="majorBidi" w:cstheme="majorBidi"/>
                <w:rtl/>
              </w:rPr>
              <w:t>المخاطر</w:t>
            </w:r>
          </w:p>
        </w:tc>
        <w:tc>
          <w:tcPr>
            <w:tcW w:w="917" w:type="dxa"/>
            <w:shd w:val="clear" w:color="auto" w:fill="C6D9F1" w:themeFill="text2" w:themeFillTint="33"/>
            <w:vAlign w:val="center"/>
          </w:tcPr>
          <w:p w:rsidR="000C4019" w:rsidRPr="00EF3F99" w:rsidRDefault="000C4019" w:rsidP="00AF27F8">
            <w:pPr>
              <w:jc w:val="center"/>
              <w:rPr>
                <w:rFonts w:asciiTheme="majorBidi" w:hAnsiTheme="majorBidi" w:cstheme="majorBidi"/>
                <w:rtl/>
              </w:rPr>
            </w:pPr>
            <w:r w:rsidRPr="00EF3F99">
              <w:rPr>
                <w:rFonts w:asciiTheme="majorBidi" w:hAnsiTheme="majorBidi" w:cstheme="majorBidi"/>
                <w:rtl/>
              </w:rPr>
              <w:t>لجنة الحوكمة</w:t>
            </w:r>
          </w:p>
        </w:tc>
        <w:tc>
          <w:tcPr>
            <w:tcW w:w="1452" w:type="dxa"/>
            <w:vMerge/>
            <w:vAlign w:val="center"/>
          </w:tcPr>
          <w:p w:rsidR="000C4019" w:rsidRPr="00EF3F99" w:rsidRDefault="000C4019" w:rsidP="00AF27F8">
            <w:pPr>
              <w:jc w:val="center"/>
              <w:rPr>
                <w:rFonts w:asciiTheme="majorBidi" w:hAnsiTheme="majorBidi" w:cstheme="majorBidi"/>
                <w:rtl/>
              </w:rPr>
            </w:pPr>
          </w:p>
        </w:tc>
        <w:tc>
          <w:tcPr>
            <w:tcW w:w="1080" w:type="dxa"/>
            <w:vMerge/>
            <w:vAlign w:val="center"/>
          </w:tcPr>
          <w:p w:rsidR="000C4019" w:rsidRPr="00EF3F99" w:rsidRDefault="000C4019" w:rsidP="00AF27F8">
            <w:pPr>
              <w:jc w:val="center"/>
              <w:rPr>
                <w:rFonts w:asciiTheme="majorBidi" w:hAnsiTheme="majorBidi" w:cstheme="majorBidi"/>
                <w:rtl/>
              </w:rPr>
            </w:pPr>
          </w:p>
        </w:tc>
        <w:tc>
          <w:tcPr>
            <w:tcW w:w="1260" w:type="dxa"/>
            <w:vMerge/>
            <w:vAlign w:val="center"/>
          </w:tcPr>
          <w:p w:rsidR="000C4019" w:rsidRPr="00EF3F99" w:rsidRDefault="000C4019" w:rsidP="00AF27F8">
            <w:pPr>
              <w:jc w:val="center"/>
              <w:rPr>
                <w:rFonts w:asciiTheme="majorBidi" w:hAnsiTheme="majorBidi" w:cstheme="majorBidi"/>
                <w:rtl/>
              </w:rPr>
            </w:pPr>
          </w:p>
        </w:tc>
      </w:tr>
      <w:tr w:rsidR="00861218" w:rsidRPr="00EF3F99" w:rsidTr="0000540A">
        <w:tc>
          <w:tcPr>
            <w:tcW w:w="737" w:type="dxa"/>
            <w:vAlign w:val="center"/>
          </w:tcPr>
          <w:p w:rsidR="000C4019" w:rsidRPr="00EF3F99" w:rsidRDefault="000C4019" w:rsidP="00AF27F8">
            <w:pPr>
              <w:jc w:val="center"/>
              <w:rPr>
                <w:rFonts w:asciiTheme="majorBidi" w:hAnsiTheme="majorBidi" w:cstheme="majorBidi"/>
                <w:rtl/>
              </w:rPr>
            </w:pPr>
          </w:p>
        </w:tc>
        <w:tc>
          <w:tcPr>
            <w:tcW w:w="2383" w:type="dxa"/>
            <w:vAlign w:val="center"/>
          </w:tcPr>
          <w:p w:rsidR="000C4019" w:rsidRPr="00EF3F99" w:rsidRDefault="000C4019" w:rsidP="00AF27F8">
            <w:pPr>
              <w:jc w:val="center"/>
              <w:rPr>
                <w:rFonts w:asciiTheme="majorBidi" w:hAnsiTheme="majorBidi" w:cstheme="majorBidi"/>
                <w:rtl/>
              </w:rPr>
            </w:pPr>
          </w:p>
        </w:tc>
        <w:tc>
          <w:tcPr>
            <w:tcW w:w="989" w:type="dxa"/>
            <w:vAlign w:val="center"/>
          </w:tcPr>
          <w:p w:rsidR="000C4019" w:rsidRPr="00EF3F99" w:rsidRDefault="000C4019" w:rsidP="00AF27F8">
            <w:pPr>
              <w:jc w:val="center"/>
              <w:rPr>
                <w:rFonts w:asciiTheme="majorBidi" w:hAnsiTheme="majorBidi" w:cstheme="majorBidi"/>
                <w:rtl/>
              </w:rPr>
            </w:pPr>
          </w:p>
        </w:tc>
        <w:tc>
          <w:tcPr>
            <w:tcW w:w="956" w:type="dxa"/>
            <w:vAlign w:val="center"/>
          </w:tcPr>
          <w:p w:rsidR="000C4019" w:rsidRPr="00EF3F99" w:rsidRDefault="000C4019" w:rsidP="00AF27F8">
            <w:pPr>
              <w:jc w:val="center"/>
              <w:rPr>
                <w:rFonts w:asciiTheme="majorBidi" w:hAnsiTheme="majorBidi" w:cstheme="majorBidi"/>
                <w:rtl/>
              </w:rPr>
            </w:pPr>
          </w:p>
        </w:tc>
        <w:tc>
          <w:tcPr>
            <w:tcW w:w="1150" w:type="dxa"/>
            <w:vAlign w:val="center"/>
          </w:tcPr>
          <w:p w:rsidR="000C4019" w:rsidRPr="00EF3F99" w:rsidRDefault="000C4019" w:rsidP="00AF27F8">
            <w:pPr>
              <w:jc w:val="center"/>
              <w:rPr>
                <w:rFonts w:asciiTheme="majorBidi" w:hAnsiTheme="majorBidi" w:cstheme="majorBidi"/>
                <w:rtl/>
              </w:rPr>
            </w:pPr>
          </w:p>
        </w:tc>
        <w:tc>
          <w:tcPr>
            <w:tcW w:w="956" w:type="dxa"/>
            <w:vAlign w:val="center"/>
          </w:tcPr>
          <w:p w:rsidR="000C4019" w:rsidRPr="00EF3F99" w:rsidRDefault="000C4019" w:rsidP="00AF27F8">
            <w:pPr>
              <w:jc w:val="center"/>
              <w:rPr>
                <w:rFonts w:asciiTheme="majorBidi" w:hAnsiTheme="majorBidi" w:cstheme="majorBidi"/>
                <w:rtl/>
              </w:rPr>
            </w:pPr>
          </w:p>
        </w:tc>
        <w:tc>
          <w:tcPr>
            <w:tcW w:w="917" w:type="dxa"/>
            <w:vAlign w:val="center"/>
          </w:tcPr>
          <w:p w:rsidR="000C4019" w:rsidRPr="00EF3F99" w:rsidRDefault="000C4019" w:rsidP="00AF27F8">
            <w:pPr>
              <w:jc w:val="center"/>
              <w:rPr>
                <w:rFonts w:asciiTheme="majorBidi" w:hAnsiTheme="majorBidi" w:cstheme="majorBidi"/>
                <w:rtl/>
              </w:rPr>
            </w:pPr>
          </w:p>
        </w:tc>
        <w:tc>
          <w:tcPr>
            <w:tcW w:w="1452" w:type="dxa"/>
            <w:vAlign w:val="center"/>
          </w:tcPr>
          <w:p w:rsidR="000C4019" w:rsidRPr="00EF3F99" w:rsidRDefault="000C4019" w:rsidP="00AF27F8">
            <w:pPr>
              <w:jc w:val="center"/>
              <w:rPr>
                <w:rFonts w:asciiTheme="majorBidi" w:hAnsiTheme="majorBidi" w:cstheme="majorBidi"/>
                <w:rtl/>
              </w:rPr>
            </w:pPr>
          </w:p>
        </w:tc>
        <w:tc>
          <w:tcPr>
            <w:tcW w:w="1080" w:type="dxa"/>
            <w:vAlign w:val="center"/>
          </w:tcPr>
          <w:p w:rsidR="000C4019" w:rsidRPr="00EF3F99" w:rsidRDefault="000C4019" w:rsidP="00AF27F8">
            <w:pPr>
              <w:jc w:val="center"/>
              <w:rPr>
                <w:rFonts w:asciiTheme="majorBidi" w:hAnsiTheme="majorBidi" w:cstheme="majorBidi"/>
                <w:rtl/>
              </w:rPr>
            </w:pPr>
          </w:p>
        </w:tc>
        <w:tc>
          <w:tcPr>
            <w:tcW w:w="1260" w:type="dxa"/>
            <w:vAlign w:val="center"/>
          </w:tcPr>
          <w:p w:rsidR="000C4019" w:rsidRPr="00EF3F99" w:rsidRDefault="000C4019" w:rsidP="00AF27F8">
            <w:pPr>
              <w:jc w:val="center"/>
              <w:rPr>
                <w:rFonts w:asciiTheme="majorBidi" w:hAnsiTheme="majorBidi" w:cstheme="majorBidi"/>
                <w:rtl/>
              </w:rPr>
            </w:pPr>
          </w:p>
        </w:tc>
      </w:tr>
      <w:tr w:rsidR="00861218" w:rsidRPr="00EF3F99" w:rsidTr="0000540A">
        <w:tc>
          <w:tcPr>
            <w:tcW w:w="737" w:type="dxa"/>
            <w:vAlign w:val="center"/>
          </w:tcPr>
          <w:p w:rsidR="000C4019" w:rsidRPr="00EF3F99" w:rsidRDefault="000C4019" w:rsidP="00AF27F8">
            <w:pPr>
              <w:jc w:val="center"/>
              <w:rPr>
                <w:rFonts w:asciiTheme="majorBidi" w:hAnsiTheme="majorBidi" w:cstheme="majorBidi"/>
                <w:rtl/>
              </w:rPr>
            </w:pPr>
          </w:p>
        </w:tc>
        <w:tc>
          <w:tcPr>
            <w:tcW w:w="2383" w:type="dxa"/>
            <w:vAlign w:val="center"/>
          </w:tcPr>
          <w:p w:rsidR="000C4019" w:rsidRPr="00EF3F99" w:rsidRDefault="000C4019" w:rsidP="00AF27F8">
            <w:pPr>
              <w:jc w:val="center"/>
              <w:rPr>
                <w:rFonts w:asciiTheme="majorBidi" w:hAnsiTheme="majorBidi" w:cstheme="majorBidi"/>
                <w:rtl/>
              </w:rPr>
            </w:pPr>
          </w:p>
        </w:tc>
        <w:tc>
          <w:tcPr>
            <w:tcW w:w="989" w:type="dxa"/>
            <w:vAlign w:val="center"/>
          </w:tcPr>
          <w:p w:rsidR="000C4019" w:rsidRPr="00EF3F99" w:rsidRDefault="000C4019" w:rsidP="00AF27F8">
            <w:pPr>
              <w:jc w:val="center"/>
              <w:rPr>
                <w:rFonts w:asciiTheme="majorBidi" w:hAnsiTheme="majorBidi" w:cstheme="majorBidi"/>
                <w:rtl/>
              </w:rPr>
            </w:pPr>
          </w:p>
        </w:tc>
        <w:tc>
          <w:tcPr>
            <w:tcW w:w="956" w:type="dxa"/>
            <w:vAlign w:val="center"/>
          </w:tcPr>
          <w:p w:rsidR="000C4019" w:rsidRPr="00EF3F99" w:rsidRDefault="000C4019" w:rsidP="00AF27F8">
            <w:pPr>
              <w:jc w:val="center"/>
              <w:rPr>
                <w:rFonts w:asciiTheme="majorBidi" w:hAnsiTheme="majorBidi" w:cstheme="majorBidi"/>
                <w:rtl/>
              </w:rPr>
            </w:pPr>
          </w:p>
        </w:tc>
        <w:tc>
          <w:tcPr>
            <w:tcW w:w="1150" w:type="dxa"/>
            <w:vAlign w:val="center"/>
          </w:tcPr>
          <w:p w:rsidR="000C4019" w:rsidRPr="00EF3F99" w:rsidRDefault="000C4019" w:rsidP="00AF27F8">
            <w:pPr>
              <w:jc w:val="center"/>
              <w:rPr>
                <w:rFonts w:asciiTheme="majorBidi" w:hAnsiTheme="majorBidi" w:cstheme="majorBidi"/>
                <w:rtl/>
              </w:rPr>
            </w:pPr>
          </w:p>
        </w:tc>
        <w:tc>
          <w:tcPr>
            <w:tcW w:w="956" w:type="dxa"/>
            <w:vAlign w:val="center"/>
          </w:tcPr>
          <w:p w:rsidR="000C4019" w:rsidRPr="00EF3F99" w:rsidRDefault="000C4019" w:rsidP="00AF27F8">
            <w:pPr>
              <w:jc w:val="center"/>
              <w:rPr>
                <w:rFonts w:asciiTheme="majorBidi" w:hAnsiTheme="majorBidi" w:cstheme="majorBidi"/>
                <w:rtl/>
              </w:rPr>
            </w:pPr>
          </w:p>
        </w:tc>
        <w:tc>
          <w:tcPr>
            <w:tcW w:w="917" w:type="dxa"/>
            <w:vAlign w:val="center"/>
          </w:tcPr>
          <w:p w:rsidR="000C4019" w:rsidRPr="00EF3F99" w:rsidRDefault="000C4019" w:rsidP="00AF27F8">
            <w:pPr>
              <w:jc w:val="center"/>
              <w:rPr>
                <w:rFonts w:asciiTheme="majorBidi" w:hAnsiTheme="majorBidi" w:cstheme="majorBidi"/>
                <w:rtl/>
              </w:rPr>
            </w:pPr>
          </w:p>
        </w:tc>
        <w:tc>
          <w:tcPr>
            <w:tcW w:w="1452" w:type="dxa"/>
            <w:vAlign w:val="center"/>
          </w:tcPr>
          <w:p w:rsidR="000C4019" w:rsidRPr="00EF3F99" w:rsidRDefault="000C4019" w:rsidP="00AF27F8">
            <w:pPr>
              <w:jc w:val="center"/>
              <w:rPr>
                <w:rFonts w:asciiTheme="majorBidi" w:hAnsiTheme="majorBidi" w:cstheme="majorBidi"/>
                <w:rtl/>
              </w:rPr>
            </w:pPr>
          </w:p>
        </w:tc>
        <w:tc>
          <w:tcPr>
            <w:tcW w:w="1080" w:type="dxa"/>
            <w:vAlign w:val="center"/>
          </w:tcPr>
          <w:p w:rsidR="000C4019" w:rsidRPr="00EF3F99" w:rsidRDefault="000C4019" w:rsidP="00AF27F8">
            <w:pPr>
              <w:jc w:val="center"/>
              <w:rPr>
                <w:rFonts w:asciiTheme="majorBidi" w:hAnsiTheme="majorBidi" w:cstheme="majorBidi"/>
                <w:rtl/>
              </w:rPr>
            </w:pPr>
          </w:p>
        </w:tc>
        <w:tc>
          <w:tcPr>
            <w:tcW w:w="1260" w:type="dxa"/>
            <w:vAlign w:val="center"/>
          </w:tcPr>
          <w:p w:rsidR="000C4019" w:rsidRPr="00EF3F99" w:rsidRDefault="000C4019" w:rsidP="00AF27F8">
            <w:pPr>
              <w:jc w:val="center"/>
              <w:rPr>
                <w:rFonts w:asciiTheme="majorBidi" w:hAnsiTheme="majorBidi" w:cstheme="majorBidi"/>
                <w:rtl/>
              </w:rPr>
            </w:pPr>
          </w:p>
        </w:tc>
      </w:tr>
      <w:tr w:rsidR="00861218" w:rsidRPr="00EF3F99" w:rsidTr="0000540A">
        <w:tc>
          <w:tcPr>
            <w:tcW w:w="737" w:type="dxa"/>
            <w:vAlign w:val="center"/>
          </w:tcPr>
          <w:p w:rsidR="000C4019" w:rsidRPr="00EF3F99" w:rsidRDefault="000C4019" w:rsidP="00AF27F8">
            <w:pPr>
              <w:jc w:val="center"/>
              <w:rPr>
                <w:rFonts w:asciiTheme="majorBidi" w:hAnsiTheme="majorBidi" w:cstheme="majorBidi"/>
                <w:rtl/>
              </w:rPr>
            </w:pPr>
          </w:p>
        </w:tc>
        <w:tc>
          <w:tcPr>
            <w:tcW w:w="2383" w:type="dxa"/>
            <w:vAlign w:val="center"/>
          </w:tcPr>
          <w:p w:rsidR="000C4019" w:rsidRPr="00EF3F99" w:rsidRDefault="000C4019" w:rsidP="00AF27F8">
            <w:pPr>
              <w:jc w:val="center"/>
              <w:rPr>
                <w:rFonts w:asciiTheme="majorBidi" w:hAnsiTheme="majorBidi" w:cstheme="majorBidi"/>
                <w:rtl/>
              </w:rPr>
            </w:pPr>
          </w:p>
        </w:tc>
        <w:tc>
          <w:tcPr>
            <w:tcW w:w="989" w:type="dxa"/>
            <w:vAlign w:val="center"/>
          </w:tcPr>
          <w:p w:rsidR="000C4019" w:rsidRPr="00EF3F99" w:rsidRDefault="000C4019" w:rsidP="00AF27F8">
            <w:pPr>
              <w:jc w:val="center"/>
              <w:rPr>
                <w:rFonts w:asciiTheme="majorBidi" w:hAnsiTheme="majorBidi" w:cstheme="majorBidi"/>
                <w:rtl/>
              </w:rPr>
            </w:pPr>
          </w:p>
        </w:tc>
        <w:tc>
          <w:tcPr>
            <w:tcW w:w="956" w:type="dxa"/>
            <w:vAlign w:val="center"/>
          </w:tcPr>
          <w:p w:rsidR="000C4019" w:rsidRPr="00EF3F99" w:rsidRDefault="000C4019" w:rsidP="00AF27F8">
            <w:pPr>
              <w:jc w:val="center"/>
              <w:rPr>
                <w:rFonts w:asciiTheme="majorBidi" w:hAnsiTheme="majorBidi" w:cstheme="majorBidi"/>
                <w:rtl/>
              </w:rPr>
            </w:pPr>
          </w:p>
        </w:tc>
        <w:tc>
          <w:tcPr>
            <w:tcW w:w="1150" w:type="dxa"/>
            <w:vAlign w:val="center"/>
          </w:tcPr>
          <w:p w:rsidR="000C4019" w:rsidRPr="00EF3F99" w:rsidRDefault="000C4019" w:rsidP="00AF27F8">
            <w:pPr>
              <w:jc w:val="center"/>
              <w:rPr>
                <w:rFonts w:asciiTheme="majorBidi" w:hAnsiTheme="majorBidi" w:cstheme="majorBidi"/>
                <w:rtl/>
              </w:rPr>
            </w:pPr>
          </w:p>
        </w:tc>
        <w:tc>
          <w:tcPr>
            <w:tcW w:w="956" w:type="dxa"/>
            <w:vAlign w:val="center"/>
          </w:tcPr>
          <w:p w:rsidR="000C4019" w:rsidRPr="00EF3F99" w:rsidRDefault="000C4019" w:rsidP="00AF27F8">
            <w:pPr>
              <w:jc w:val="center"/>
              <w:rPr>
                <w:rFonts w:asciiTheme="majorBidi" w:hAnsiTheme="majorBidi" w:cstheme="majorBidi"/>
                <w:rtl/>
              </w:rPr>
            </w:pPr>
          </w:p>
        </w:tc>
        <w:tc>
          <w:tcPr>
            <w:tcW w:w="917" w:type="dxa"/>
            <w:vAlign w:val="center"/>
          </w:tcPr>
          <w:p w:rsidR="000C4019" w:rsidRPr="00EF3F99" w:rsidRDefault="000C4019" w:rsidP="00AF27F8">
            <w:pPr>
              <w:jc w:val="center"/>
              <w:rPr>
                <w:rFonts w:asciiTheme="majorBidi" w:hAnsiTheme="majorBidi" w:cstheme="majorBidi"/>
                <w:rtl/>
              </w:rPr>
            </w:pPr>
          </w:p>
        </w:tc>
        <w:tc>
          <w:tcPr>
            <w:tcW w:w="1452" w:type="dxa"/>
            <w:vAlign w:val="center"/>
          </w:tcPr>
          <w:p w:rsidR="000C4019" w:rsidRPr="00EF3F99" w:rsidRDefault="000C4019" w:rsidP="00AF27F8">
            <w:pPr>
              <w:jc w:val="center"/>
              <w:rPr>
                <w:rFonts w:asciiTheme="majorBidi" w:hAnsiTheme="majorBidi" w:cstheme="majorBidi"/>
                <w:rtl/>
              </w:rPr>
            </w:pPr>
          </w:p>
        </w:tc>
        <w:tc>
          <w:tcPr>
            <w:tcW w:w="1080" w:type="dxa"/>
            <w:vAlign w:val="center"/>
          </w:tcPr>
          <w:p w:rsidR="000C4019" w:rsidRPr="00EF3F99" w:rsidRDefault="000C4019" w:rsidP="00AF27F8">
            <w:pPr>
              <w:jc w:val="center"/>
              <w:rPr>
                <w:rFonts w:asciiTheme="majorBidi" w:hAnsiTheme="majorBidi" w:cstheme="majorBidi"/>
                <w:rtl/>
              </w:rPr>
            </w:pPr>
          </w:p>
        </w:tc>
        <w:tc>
          <w:tcPr>
            <w:tcW w:w="1260" w:type="dxa"/>
            <w:vAlign w:val="center"/>
          </w:tcPr>
          <w:p w:rsidR="000C4019" w:rsidRPr="00EF3F99" w:rsidRDefault="000C4019" w:rsidP="00AF27F8">
            <w:pPr>
              <w:jc w:val="center"/>
              <w:rPr>
                <w:rFonts w:asciiTheme="majorBidi" w:hAnsiTheme="majorBidi" w:cstheme="majorBidi"/>
                <w:rtl/>
              </w:rPr>
            </w:pPr>
          </w:p>
        </w:tc>
      </w:tr>
      <w:tr w:rsidR="00861218" w:rsidRPr="00EF3F99" w:rsidTr="0000540A">
        <w:tc>
          <w:tcPr>
            <w:tcW w:w="737" w:type="dxa"/>
            <w:vAlign w:val="center"/>
          </w:tcPr>
          <w:p w:rsidR="000C4019" w:rsidRPr="00EF3F99" w:rsidRDefault="000C4019" w:rsidP="00AF27F8">
            <w:pPr>
              <w:jc w:val="center"/>
              <w:rPr>
                <w:rFonts w:asciiTheme="majorBidi" w:hAnsiTheme="majorBidi" w:cstheme="majorBidi"/>
                <w:rtl/>
              </w:rPr>
            </w:pPr>
          </w:p>
        </w:tc>
        <w:tc>
          <w:tcPr>
            <w:tcW w:w="2383" w:type="dxa"/>
            <w:vAlign w:val="center"/>
          </w:tcPr>
          <w:p w:rsidR="000C4019" w:rsidRPr="00EF3F99" w:rsidRDefault="000C4019" w:rsidP="00AF27F8">
            <w:pPr>
              <w:jc w:val="center"/>
              <w:rPr>
                <w:rFonts w:asciiTheme="majorBidi" w:hAnsiTheme="majorBidi" w:cstheme="majorBidi"/>
                <w:rtl/>
              </w:rPr>
            </w:pPr>
          </w:p>
        </w:tc>
        <w:tc>
          <w:tcPr>
            <w:tcW w:w="989" w:type="dxa"/>
            <w:vAlign w:val="center"/>
          </w:tcPr>
          <w:p w:rsidR="000C4019" w:rsidRPr="00EF3F99" w:rsidRDefault="000C4019" w:rsidP="00AF27F8">
            <w:pPr>
              <w:jc w:val="center"/>
              <w:rPr>
                <w:rFonts w:asciiTheme="majorBidi" w:hAnsiTheme="majorBidi" w:cstheme="majorBidi"/>
                <w:rtl/>
              </w:rPr>
            </w:pPr>
          </w:p>
        </w:tc>
        <w:tc>
          <w:tcPr>
            <w:tcW w:w="956" w:type="dxa"/>
            <w:vAlign w:val="center"/>
          </w:tcPr>
          <w:p w:rsidR="000C4019" w:rsidRPr="00EF3F99" w:rsidRDefault="000C4019" w:rsidP="00AF27F8">
            <w:pPr>
              <w:jc w:val="center"/>
              <w:rPr>
                <w:rFonts w:asciiTheme="majorBidi" w:hAnsiTheme="majorBidi" w:cstheme="majorBidi"/>
                <w:rtl/>
              </w:rPr>
            </w:pPr>
          </w:p>
        </w:tc>
        <w:tc>
          <w:tcPr>
            <w:tcW w:w="1150" w:type="dxa"/>
            <w:vAlign w:val="center"/>
          </w:tcPr>
          <w:p w:rsidR="000C4019" w:rsidRPr="00EF3F99" w:rsidRDefault="000C4019" w:rsidP="00AF27F8">
            <w:pPr>
              <w:jc w:val="center"/>
              <w:rPr>
                <w:rFonts w:asciiTheme="majorBidi" w:hAnsiTheme="majorBidi" w:cstheme="majorBidi"/>
                <w:rtl/>
              </w:rPr>
            </w:pPr>
          </w:p>
        </w:tc>
        <w:tc>
          <w:tcPr>
            <w:tcW w:w="956" w:type="dxa"/>
            <w:vAlign w:val="center"/>
          </w:tcPr>
          <w:p w:rsidR="000C4019" w:rsidRPr="00EF3F99" w:rsidRDefault="000C4019" w:rsidP="00AF27F8">
            <w:pPr>
              <w:jc w:val="center"/>
              <w:rPr>
                <w:rFonts w:asciiTheme="majorBidi" w:hAnsiTheme="majorBidi" w:cstheme="majorBidi"/>
                <w:rtl/>
              </w:rPr>
            </w:pPr>
          </w:p>
        </w:tc>
        <w:tc>
          <w:tcPr>
            <w:tcW w:w="917" w:type="dxa"/>
            <w:vAlign w:val="center"/>
          </w:tcPr>
          <w:p w:rsidR="000C4019" w:rsidRPr="00EF3F99" w:rsidRDefault="000C4019" w:rsidP="00AF27F8">
            <w:pPr>
              <w:jc w:val="center"/>
              <w:rPr>
                <w:rFonts w:asciiTheme="majorBidi" w:hAnsiTheme="majorBidi" w:cstheme="majorBidi"/>
                <w:rtl/>
              </w:rPr>
            </w:pPr>
          </w:p>
        </w:tc>
        <w:tc>
          <w:tcPr>
            <w:tcW w:w="1452" w:type="dxa"/>
            <w:vAlign w:val="center"/>
          </w:tcPr>
          <w:p w:rsidR="000C4019" w:rsidRPr="00EF3F99" w:rsidRDefault="000C4019" w:rsidP="00AF27F8">
            <w:pPr>
              <w:jc w:val="center"/>
              <w:rPr>
                <w:rFonts w:asciiTheme="majorBidi" w:hAnsiTheme="majorBidi" w:cstheme="majorBidi"/>
                <w:rtl/>
              </w:rPr>
            </w:pPr>
          </w:p>
        </w:tc>
        <w:tc>
          <w:tcPr>
            <w:tcW w:w="1080" w:type="dxa"/>
            <w:vAlign w:val="center"/>
          </w:tcPr>
          <w:p w:rsidR="000C4019" w:rsidRPr="00EF3F99" w:rsidRDefault="000C4019" w:rsidP="00AF27F8">
            <w:pPr>
              <w:jc w:val="center"/>
              <w:rPr>
                <w:rFonts w:asciiTheme="majorBidi" w:hAnsiTheme="majorBidi" w:cstheme="majorBidi"/>
                <w:rtl/>
              </w:rPr>
            </w:pPr>
          </w:p>
        </w:tc>
        <w:tc>
          <w:tcPr>
            <w:tcW w:w="1260" w:type="dxa"/>
            <w:vAlign w:val="center"/>
          </w:tcPr>
          <w:p w:rsidR="000C4019" w:rsidRPr="00EF3F99" w:rsidRDefault="000C4019" w:rsidP="00AF27F8">
            <w:pPr>
              <w:jc w:val="center"/>
              <w:rPr>
                <w:rFonts w:asciiTheme="majorBidi" w:hAnsiTheme="majorBidi" w:cstheme="majorBidi"/>
                <w:rtl/>
              </w:rPr>
            </w:pPr>
          </w:p>
        </w:tc>
      </w:tr>
    </w:tbl>
    <w:p w:rsidR="0000540A" w:rsidRPr="00EF3F99" w:rsidRDefault="0000540A" w:rsidP="0000540A">
      <w:pPr>
        <w:spacing w:before="240"/>
        <w:jc w:val="both"/>
        <w:outlineLvl w:val="0"/>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سير اجتماعات مجلس الإدارة ولجانه</w:t>
      </w:r>
    </w:p>
    <w:p w:rsidR="0000540A" w:rsidRPr="00EF3F99" w:rsidRDefault="0000540A" w:rsidP="0000540A">
      <w:pPr>
        <w:spacing w:before="240" w:after="240"/>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تعرض الشركة عدد اجتماعات مجلس الإدارة ولجانه وأسماء الأعضاء الذين تغيبوا عن حضور اجتماعات المجلس أو اللجان من خلال النموذج التالي:</w:t>
      </w:r>
    </w:p>
    <w:p w:rsidR="0003706A" w:rsidRPr="00EF3F99" w:rsidRDefault="0003706A" w:rsidP="0000540A">
      <w:pPr>
        <w:spacing w:after="240"/>
        <w:rPr>
          <w:rFonts w:asciiTheme="majorBidi" w:hAnsiTheme="majorBidi" w:cstheme="majorBidi"/>
          <w:b/>
          <w:bCs/>
          <w:color w:val="000000" w:themeColor="text1"/>
          <w:sz w:val="28"/>
          <w:szCs w:val="28"/>
          <w:u w:val="single"/>
          <w:rtl/>
          <w:lang w:bidi="ar-EG"/>
        </w:rPr>
      </w:pPr>
    </w:p>
    <w:p w:rsidR="0003706A" w:rsidRPr="00EF3F99" w:rsidRDefault="0003706A" w:rsidP="0000540A">
      <w:pPr>
        <w:spacing w:after="240"/>
        <w:rPr>
          <w:rFonts w:asciiTheme="majorBidi" w:hAnsiTheme="majorBidi" w:cstheme="majorBidi"/>
          <w:b/>
          <w:bCs/>
          <w:color w:val="000000" w:themeColor="text1"/>
          <w:sz w:val="28"/>
          <w:szCs w:val="28"/>
          <w:u w:val="single"/>
          <w:rtl/>
          <w:lang w:bidi="ar-EG"/>
        </w:rPr>
      </w:pPr>
    </w:p>
    <w:p w:rsidR="0000540A" w:rsidRPr="00EF3F99" w:rsidRDefault="0000540A" w:rsidP="0000540A">
      <w:pPr>
        <w:spacing w:after="240"/>
        <w:rPr>
          <w:rFonts w:asciiTheme="majorBidi" w:hAnsiTheme="majorBidi" w:cstheme="majorBidi"/>
          <w:b/>
          <w:bCs/>
          <w:color w:val="000000" w:themeColor="text1"/>
          <w:sz w:val="28"/>
          <w:szCs w:val="28"/>
          <w:u w:val="single"/>
          <w:rtl/>
          <w:lang w:bidi="ar-EG"/>
        </w:rPr>
      </w:pPr>
      <w:r w:rsidRPr="00EF3F99">
        <w:rPr>
          <w:rFonts w:asciiTheme="majorBidi" w:hAnsiTheme="majorBidi" w:cstheme="majorBidi"/>
          <w:b/>
          <w:bCs/>
          <w:color w:val="000000" w:themeColor="text1"/>
          <w:sz w:val="28"/>
          <w:szCs w:val="28"/>
          <w:u w:val="single"/>
          <w:rtl/>
          <w:lang w:bidi="ar-EG"/>
        </w:rPr>
        <w:t>جدول متابعة حضور أعضاء المجلس لاجتماعات المجلس واللجان واجتماعات الجمعية العامة</w:t>
      </w:r>
    </w:p>
    <w:tbl>
      <w:tblPr>
        <w:tblStyle w:val="LightShading-Accent2"/>
        <w:bidiVisual/>
        <w:tblW w:w="10632" w:type="dxa"/>
        <w:jc w:val="center"/>
        <w:tblLook w:val="04A0" w:firstRow="1" w:lastRow="0" w:firstColumn="1" w:lastColumn="0" w:noHBand="0" w:noVBand="1"/>
      </w:tblPr>
      <w:tblGrid>
        <w:gridCol w:w="1142"/>
        <w:gridCol w:w="2266"/>
        <w:gridCol w:w="1384"/>
        <w:gridCol w:w="1440"/>
        <w:gridCol w:w="1440"/>
        <w:gridCol w:w="1620"/>
        <w:gridCol w:w="1340"/>
      </w:tblGrid>
      <w:tr w:rsidR="0000540A" w:rsidRPr="00EF3F99" w:rsidTr="00AF27F8">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142" w:type="dxa"/>
            <w:vAlign w:val="center"/>
          </w:tcPr>
          <w:p w:rsidR="0000540A" w:rsidRPr="00EF3F99" w:rsidRDefault="0000540A" w:rsidP="00AF27F8">
            <w:pPr>
              <w:jc w:val="center"/>
              <w:rPr>
                <w:rFonts w:asciiTheme="majorBidi" w:hAnsiTheme="majorBidi" w:cstheme="majorBidi"/>
                <w:rtl/>
              </w:rPr>
            </w:pPr>
            <w:r w:rsidRPr="00EF3F99">
              <w:rPr>
                <w:rFonts w:asciiTheme="majorBidi" w:hAnsiTheme="majorBidi" w:cstheme="majorBidi"/>
                <w:rtl/>
              </w:rPr>
              <w:t>مسلسل</w:t>
            </w:r>
          </w:p>
        </w:tc>
        <w:tc>
          <w:tcPr>
            <w:tcW w:w="2266" w:type="dxa"/>
            <w:vAlign w:val="center"/>
          </w:tcPr>
          <w:p w:rsidR="0000540A" w:rsidRPr="00EF3F99" w:rsidRDefault="0000540A"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إسم العضو</w:t>
            </w:r>
          </w:p>
        </w:tc>
        <w:tc>
          <w:tcPr>
            <w:tcW w:w="1384" w:type="dxa"/>
            <w:vAlign w:val="center"/>
          </w:tcPr>
          <w:p w:rsidR="0000540A" w:rsidRPr="00EF3F99" w:rsidRDefault="0000540A"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مجلس الإدارة</w:t>
            </w:r>
          </w:p>
        </w:tc>
        <w:tc>
          <w:tcPr>
            <w:tcW w:w="1440" w:type="dxa"/>
            <w:vAlign w:val="center"/>
          </w:tcPr>
          <w:p w:rsidR="0000540A" w:rsidRPr="00EF3F99" w:rsidRDefault="0000540A"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لجنة المراجعة</w:t>
            </w:r>
          </w:p>
        </w:tc>
        <w:tc>
          <w:tcPr>
            <w:tcW w:w="1440" w:type="dxa"/>
            <w:vAlign w:val="center"/>
          </w:tcPr>
          <w:p w:rsidR="0000540A" w:rsidRPr="00EF3F99" w:rsidRDefault="0000540A"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لجنة المكافآت</w:t>
            </w:r>
          </w:p>
        </w:tc>
        <w:tc>
          <w:tcPr>
            <w:tcW w:w="1620" w:type="dxa"/>
            <w:vAlign w:val="center"/>
          </w:tcPr>
          <w:p w:rsidR="0000540A" w:rsidRPr="00EF3F99" w:rsidRDefault="0000540A"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لجنة الترشيحات</w:t>
            </w:r>
          </w:p>
        </w:tc>
        <w:tc>
          <w:tcPr>
            <w:tcW w:w="1340" w:type="dxa"/>
            <w:vAlign w:val="center"/>
          </w:tcPr>
          <w:p w:rsidR="0000540A" w:rsidRPr="00EF3F99" w:rsidRDefault="0000540A"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لجنة المخاطر</w:t>
            </w:r>
          </w:p>
        </w:tc>
      </w:tr>
      <w:tr w:rsidR="0000540A" w:rsidRPr="00EF3F99" w:rsidTr="00AF2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2" w:type="dxa"/>
            <w:vAlign w:val="center"/>
          </w:tcPr>
          <w:p w:rsidR="0000540A" w:rsidRPr="00EF3F99" w:rsidRDefault="0000540A" w:rsidP="00AF27F8">
            <w:pPr>
              <w:jc w:val="center"/>
              <w:rPr>
                <w:rFonts w:asciiTheme="majorBidi" w:hAnsiTheme="majorBidi" w:cstheme="majorBidi"/>
                <w:rtl/>
              </w:rPr>
            </w:pPr>
            <w:r w:rsidRPr="00EF3F99">
              <w:rPr>
                <w:rFonts w:asciiTheme="majorBidi" w:hAnsiTheme="majorBidi" w:cstheme="majorBidi"/>
                <w:rtl/>
              </w:rPr>
              <w:t>1</w:t>
            </w:r>
          </w:p>
        </w:tc>
        <w:tc>
          <w:tcPr>
            <w:tcW w:w="2266"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384"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/6</w:t>
            </w:r>
          </w:p>
        </w:tc>
        <w:tc>
          <w:tcPr>
            <w:tcW w:w="144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c>
          <w:tcPr>
            <w:tcW w:w="144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62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34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r>
      <w:tr w:rsidR="0000540A" w:rsidRPr="00EF3F99" w:rsidTr="00AF27F8">
        <w:trPr>
          <w:jc w:val="center"/>
        </w:trPr>
        <w:tc>
          <w:tcPr>
            <w:cnfStyle w:val="001000000000" w:firstRow="0" w:lastRow="0" w:firstColumn="1" w:lastColumn="0" w:oddVBand="0" w:evenVBand="0" w:oddHBand="0" w:evenHBand="0" w:firstRowFirstColumn="0" w:firstRowLastColumn="0" w:lastRowFirstColumn="0" w:lastRowLastColumn="0"/>
            <w:tcW w:w="1142" w:type="dxa"/>
            <w:vAlign w:val="center"/>
          </w:tcPr>
          <w:p w:rsidR="0000540A" w:rsidRPr="00EF3F99" w:rsidRDefault="0000540A" w:rsidP="00AF27F8">
            <w:pPr>
              <w:jc w:val="center"/>
              <w:rPr>
                <w:rFonts w:asciiTheme="majorBidi" w:hAnsiTheme="majorBidi" w:cstheme="majorBidi"/>
                <w:rtl/>
              </w:rPr>
            </w:pPr>
            <w:r w:rsidRPr="00EF3F99">
              <w:rPr>
                <w:rFonts w:asciiTheme="majorBidi" w:hAnsiTheme="majorBidi" w:cstheme="majorBidi"/>
                <w:rtl/>
              </w:rPr>
              <w:t>2</w:t>
            </w:r>
          </w:p>
        </w:tc>
        <w:tc>
          <w:tcPr>
            <w:tcW w:w="2266"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384"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/6</w:t>
            </w:r>
          </w:p>
        </w:tc>
        <w:tc>
          <w:tcPr>
            <w:tcW w:w="144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c>
          <w:tcPr>
            <w:tcW w:w="144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62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34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r>
      <w:tr w:rsidR="0000540A" w:rsidRPr="00EF3F99" w:rsidTr="00AF2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2" w:type="dxa"/>
            <w:vAlign w:val="center"/>
          </w:tcPr>
          <w:p w:rsidR="0000540A" w:rsidRPr="00EF3F99" w:rsidRDefault="0000540A" w:rsidP="00AF27F8">
            <w:pPr>
              <w:jc w:val="center"/>
              <w:rPr>
                <w:rFonts w:asciiTheme="majorBidi" w:hAnsiTheme="majorBidi" w:cstheme="majorBidi"/>
                <w:rtl/>
              </w:rPr>
            </w:pPr>
            <w:r w:rsidRPr="00EF3F99">
              <w:rPr>
                <w:rFonts w:asciiTheme="majorBidi" w:hAnsiTheme="majorBidi" w:cstheme="majorBidi"/>
                <w:rtl/>
              </w:rPr>
              <w:t>3</w:t>
            </w:r>
          </w:p>
        </w:tc>
        <w:tc>
          <w:tcPr>
            <w:tcW w:w="2266"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384"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/6</w:t>
            </w:r>
          </w:p>
        </w:tc>
        <w:tc>
          <w:tcPr>
            <w:tcW w:w="144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c>
          <w:tcPr>
            <w:tcW w:w="144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62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34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r>
      <w:tr w:rsidR="0000540A" w:rsidRPr="00EF3F99" w:rsidTr="00AF27F8">
        <w:trPr>
          <w:jc w:val="center"/>
        </w:trPr>
        <w:tc>
          <w:tcPr>
            <w:cnfStyle w:val="001000000000" w:firstRow="0" w:lastRow="0" w:firstColumn="1" w:lastColumn="0" w:oddVBand="0" w:evenVBand="0" w:oddHBand="0" w:evenHBand="0" w:firstRowFirstColumn="0" w:firstRowLastColumn="0" w:lastRowFirstColumn="0" w:lastRowLastColumn="0"/>
            <w:tcW w:w="1142" w:type="dxa"/>
            <w:vAlign w:val="center"/>
          </w:tcPr>
          <w:p w:rsidR="0000540A" w:rsidRPr="00EF3F99" w:rsidRDefault="0000540A" w:rsidP="00AF27F8">
            <w:pPr>
              <w:jc w:val="center"/>
              <w:rPr>
                <w:rFonts w:asciiTheme="majorBidi" w:hAnsiTheme="majorBidi" w:cstheme="majorBidi"/>
                <w:rtl/>
              </w:rPr>
            </w:pPr>
            <w:r w:rsidRPr="00EF3F99">
              <w:rPr>
                <w:rFonts w:asciiTheme="majorBidi" w:hAnsiTheme="majorBidi" w:cstheme="majorBidi"/>
                <w:rtl/>
              </w:rPr>
              <w:t>4</w:t>
            </w:r>
          </w:p>
        </w:tc>
        <w:tc>
          <w:tcPr>
            <w:tcW w:w="2266"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384"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/6</w:t>
            </w:r>
          </w:p>
        </w:tc>
        <w:tc>
          <w:tcPr>
            <w:tcW w:w="144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c>
          <w:tcPr>
            <w:tcW w:w="144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62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34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r>
      <w:tr w:rsidR="0000540A" w:rsidRPr="00EF3F99" w:rsidTr="00AF2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2" w:type="dxa"/>
            <w:vAlign w:val="center"/>
          </w:tcPr>
          <w:p w:rsidR="0000540A" w:rsidRPr="00EF3F99" w:rsidRDefault="0000540A" w:rsidP="00AF27F8">
            <w:pPr>
              <w:jc w:val="center"/>
              <w:rPr>
                <w:rFonts w:asciiTheme="majorBidi" w:hAnsiTheme="majorBidi" w:cstheme="majorBidi"/>
                <w:rtl/>
              </w:rPr>
            </w:pPr>
            <w:r w:rsidRPr="00EF3F99">
              <w:rPr>
                <w:rFonts w:asciiTheme="majorBidi" w:hAnsiTheme="majorBidi" w:cstheme="majorBidi"/>
                <w:rtl/>
              </w:rPr>
              <w:t>5</w:t>
            </w:r>
          </w:p>
        </w:tc>
        <w:tc>
          <w:tcPr>
            <w:tcW w:w="2266"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p>
        </w:tc>
        <w:tc>
          <w:tcPr>
            <w:tcW w:w="1384"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/6</w:t>
            </w:r>
          </w:p>
        </w:tc>
        <w:tc>
          <w:tcPr>
            <w:tcW w:w="144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c>
          <w:tcPr>
            <w:tcW w:w="144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62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340" w:type="dxa"/>
            <w:vAlign w:val="center"/>
          </w:tcPr>
          <w:p w:rsidR="0000540A" w:rsidRPr="00EF3F99" w:rsidRDefault="0000540A"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r>
      <w:tr w:rsidR="0000540A" w:rsidRPr="00EF3F99" w:rsidTr="00AF27F8">
        <w:trPr>
          <w:jc w:val="center"/>
        </w:trPr>
        <w:tc>
          <w:tcPr>
            <w:cnfStyle w:val="001000000000" w:firstRow="0" w:lastRow="0" w:firstColumn="1" w:lastColumn="0" w:oddVBand="0" w:evenVBand="0" w:oddHBand="0" w:evenHBand="0" w:firstRowFirstColumn="0" w:firstRowLastColumn="0" w:lastRowFirstColumn="0" w:lastRowLastColumn="0"/>
            <w:tcW w:w="1142" w:type="dxa"/>
            <w:vAlign w:val="center"/>
          </w:tcPr>
          <w:p w:rsidR="0000540A" w:rsidRPr="00EF3F99" w:rsidRDefault="0000540A" w:rsidP="00AF27F8">
            <w:pPr>
              <w:jc w:val="center"/>
              <w:rPr>
                <w:rFonts w:asciiTheme="majorBidi" w:hAnsiTheme="majorBidi" w:cstheme="majorBidi"/>
                <w:rtl/>
              </w:rPr>
            </w:pPr>
            <w:r w:rsidRPr="00EF3F99">
              <w:rPr>
                <w:rFonts w:asciiTheme="majorBidi" w:hAnsiTheme="majorBidi" w:cstheme="majorBidi"/>
                <w:rtl/>
              </w:rPr>
              <w:t>6</w:t>
            </w:r>
          </w:p>
        </w:tc>
        <w:tc>
          <w:tcPr>
            <w:tcW w:w="2266"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p>
        </w:tc>
        <w:tc>
          <w:tcPr>
            <w:tcW w:w="1384"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/6</w:t>
            </w:r>
          </w:p>
        </w:tc>
        <w:tc>
          <w:tcPr>
            <w:tcW w:w="144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c>
          <w:tcPr>
            <w:tcW w:w="144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62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/1</w:t>
            </w:r>
          </w:p>
        </w:tc>
        <w:tc>
          <w:tcPr>
            <w:tcW w:w="1340" w:type="dxa"/>
            <w:vAlign w:val="center"/>
          </w:tcPr>
          <w:p w:rsidR="0000540A" w:rsidRPr="00EF3F99" w:rsidRDefault="0000540A"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EF3F99">
              <w:rPr>
                <w:rFonts w:asciiTheme="majorBidi" w:hAnsiTheme="majorBidi" w:cstheme="majorBidi"/>
                <w:rtl/>
              </w:rPr>
              <w:t>/4</w:t>
            </w:r>
          </w:p>
        </w:tc>
      </w:tr>
    </w:tbl>
    <w:p w:rsidR="009C21D8" w:rsidRPr="00EF3F99" w:rsidRDefault="00603FCD" w:rsidP="000C4019">
      <w:pPr>
        <w:spacing w:before="180"/>
        <w:jc w:val="both"/>
        <w:rPr>
          <w:rFonts w:asciiTheme="majorBidi" w:hAnsiTheme="majorBidi" w:cstheme="majorBidi"/>
          <w:b/>
          <w:bCs/>
          <w:color w:val="000000" w:themeColor="text1"/>
          <w:sz w:val="28"/>
          <w:szCs w:val="28"/>
          <w:lang w:bidi="ar-EG"/>
        </w:rPr>
      </w:pPr>
      <w:r w:rsidRPr="00EF3F99">
        <w:rPr>
          <w:rFonts w:asciiTheme="majorBidi" w:hAnsiTheme="majorBidi" w:cstheme="majorBidi"/>
          <w:b/>
          <w:bCs/>
          <w:color w:val="000000" w:themeColor="text1"/>
          <w:sz w:val="28"/>
          <w:szCs w:val="28"/>
          <w:rtl/>
          <w:lang w:bidi="ar-EG"/>
        </w:rPr>
        <w:t>لجنة المراجعة</w:t>
      </w:r>
    </w:p>
    <w:p w:rsidR="0000540A" w:rsidRPr="00EF3F99" w:rsidRDefault="006C601F" w:rsidP="006C601F">
      <w:pPr>
        <w:spacing w:before="240"/>
        <w:jc w:val="both"/>
        <w:outlineLvl w:val="0"/>
        <w:rPr>
          <w:rFonts w:asciiTheme="majorBidi" w:hAnsiTheme="majorBidi" w:cstheme="majorBidi"/>
          <w:color w:val="000000" w:themeColor="text1"/>
          <w:sz w:val="28"/>
          <w:szCs w:val="28"/>
          <w:lang w:bidi="ar-EG"/>
        </w:rPr>
      </w:pPr>
      <w:r w:rsidRPr="00EF3F99">
        <w:rPr>
          <w:rFonts w:asciiTheme="majorBidi" w:hAnsiTheme="majorBidi" w:cstheme="majorBidi" w:hint="cs"/>
          <w:color w:val="000000" w:themeColor="text1"/>
          <w:sz w:val="28"/>
          <w:szCs w:val="28"/>
          <w:rtl/>
          <w:lang w:bidi="ar-EG"/>
        </w:rPr>
        <w:t>تشرح الشركة تكوين لجنة المراجعة التي تشكل من الأعضاء غير التنفيذيين من بينهم عضوين مستقلين على الأقل، و</w:t>
      </w:r>
      <w:r w:rsidR="0000540A" w:rsidRPr="00EF3F99">
        <w:rPr>
          <w:rFonts w:asciiTheme="majorBidi" w:hAnsiTheme="majorBidi" w:cstheme="majorBidi"/>
          <w:color w:val="000000" w:themeColor="text1"/>
          <w:sz w:val="28"/>
          <w:szCs w:val="28"/>
          <w:rtl/>
          <w:lang w:bidi="ar-EG"/>
        </w:rPr>
        <w:t>تفصح الشركة عن</w:t>
      </w:r>
      <w:r w:rsidR="00914259" w:rsidRPr="00EF3F99">
        <w:rPr>
          <w:rFonts w:asciiTheme="majorBidi" w:hAnsiTheme="majorBidi" w:cstheme="majorBidi"/>
          <w:color w:val="000000" w:themeColor="text1"/>
          <w:sz w:val="28"/>
          <w:szCs w:val="28"/>
          <w:rtl/>
          <w:lang w:bidi="ar-EG"/>
        </w:rPr>
        <w:t xml:space="preserve"> </w:t>
      </w:r>
      <w:r w:rsidR="0000540A" w:rsidRPr="00EF3F99">
        <w:rPr>
          <w:rFonts w:asciiTheme="majorBidi" w:hAnsiTheme="majorBidi" w:cstheme="majorBidi"/>
          <w:color w:val="000000" w:themeColor="text1"/>
          <w:sz w:val="28"/>
          <w:szCs w:val="28"/>
          <w:rtl/>
          <w:lang w:bidi="ar-EG"/>
        </w:rPr>
        <w:t>المهام المختلفة التي تقوم بها لجنة المراجعة والتي من بينها:</w:t>
      </w:r>
    </w:p>
    <w:p w:rsidR="00914259" w:rsidRPr="00EF3F99" w:rsidRDefault="00914259"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دراسة نظام الرقابة الداخلية</w:t>
      </w:r>
      <w:r w:rsidR="007B7930" w:rsidRPr="00EF3F99">
        <w:rPr>
          <w:rFonts w:asciiTheme="majorBidi" w:hAnsiTheme="majorBidi" w:cstheme="majorBidi"/>
          <w:color w:val="000000" w:themeColor="text1"/>
          <w:sz w:val="28"/>
          <w:szCs w:val="28"/>
          <w:rtl/>
          <w:lang w:bidi="ar-EG"/>
        </w:rPr>
        <w:t xml:space="preserve"> بالشركة</w:t>
      </w:r>
      <w:r w:rsidRPr="00EF3F99">
        <w:rPr>
          <w:rFonts w:asciiTheme="majorBidi" w:hAnsiTheme="majorBidi" w:cstheme="majorBidi"/>
          <w:color w:val="000000" w:themeColor="text1"/>
          <w:sz w:val="28"/>
          <w:szCs w:val="28"/>
          <w:rtl/>
          <w:lang w:bidi="ar-EG"/>
        </w:rPr>
        <w:t xml:space="preserve"> ووضع تقرير مكتوب عن رأيها وتوصياتها بشأنه.</w:t>
      </w:r>
    </w:p>
    <w:p w:rsidR="00914259" w:rsidRPr="00EF3F99" w:rsidRDefault="00914259"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دراسة القوائم المالية قبل عرضها على مجلس الإدارة والإدلاء برأيها وتوصياتها بخصوصها.</w:t>
      </w:r>
    </w:p>
    <w:p w:rsidR="00914259" w:rsidRPr="00EF3F99" w:rsidRDefault="00914259"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دراسة السياسات المحاسبية المستخدمة والإدلاء برأيها وتوصياتها بخصوصها.</w:t>
      </w:r>
    </w:p>
    <w:p w:rsidR="00BB66E6" w:rsidRPr="00EF3F99" w:rsidRDefault="00BB66E6"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التوصية لمجلس الإدارة بتعيين مراقب حسابات أو أكثر للشركة</w:t>
      </w:r>
      <w:r w:rsidR="00E605EB" w:rsidRPr="00EF3F99">
        <w:rPr>
          <w:rFonts w:asciiTheme="majorBidi" w:hAnsiTheme="majorBidi" w:cstheme="majorBidi"/>
          <w:color w:val="000000" w:themeColor="text1"/>
          <w:sz w:val="28"/>
          <w:szCs w:val="28"/>
          <w:rtl/>
          <w:lang w:bidi="ar-EG"/>
        </w:rPr>
        <w:t xml:space="preserve"> وكذلك مؤهلاتهم وكفاءتهم واستقلاليتهم</w:t>
      </w:r>
      <w:r w:rsidRPr="00EF3F99">
        <w:rPr>
          <w:rFonts w:asciiTheme="majorBidi" w:hAnsiTheme="majorBidi" w:cstheme="majorBidi"/>
          <w:color w:val="000000" w:themeColor="text1"/>
          <w:sz w:val="28"/>
          <w:szCs w:val="28"/>
          <w:rtl/>
          <w:lang w:bidi="ar-EG"/>
        </w:rPr>
        <w:t>، ويكون قرار تعيينه</w:t>
      </w:r>
      <w:r w:rsidR="00E605EB" w:rsidRPr="00EF3F99">
        <w:rPr>
          <w:rFonts w:asciiTheme="majorBidi" w:hAnsiTheme="majorBidi" w:cstheme="majorBidi"/>
          <w:color w:val="000000" w:themeColor="text1"/>
          <w:sz w:val="28"/>
          <w:szCs w:val="28"/>
          <w:rtl/>
          <w:lang w:bidi="ar-EG"/>
        </w:rPr>
        <w:t>م</w:t>
      </w:r>
      <w:r w:rsidRPr="00EF3F99">
        <w:rPr>
          <w:rFonts w:asciiTheme="majorBidi" w:hAnsiTheme="majorBidi" w:cstheme="majorBidi"/>
          <w:color w:val="000000" w:themeColor="text1"/>
          <w:sz w:val="28"/>
          <w:szCs w:val="28"/>
          <w:rtl/>
          <w:lang w:bidi="ar-EG"/>
        </w:rPr>
        <w:t xml:space="preserve"> وتحديد أتعابه</w:t>
      </w:r>
      <w:r w:rsidR="00E605EB" w:rsidRPr="00EF3F99">
        <w:rPr>
          <w:rFonts w:asciiTheme="majorBidi" w:hAnsiTheme="majorBidi" w:cstheme="majorBidi"/>
          <w:color w:val="000000" w:themeColor="text1"/>
          <w:sz w:val="28"/>
          <w:szCs w:val="28"/>
          <w:rtl/>
          <w:lang w:bidi="ar-EG"/>
        </w:rPr>
        <w:t>م</w:t>
      </w:r>
      <w:r w:rsidRPr="00EF3F99">
        <w:rPr>
          <w:rFonts w:asciiTheme="majorBidi" w:hAnsiTheme="majorBidi" w:cstheme="majorBidi"/>
          <w:color w:val="000000" w:themeColor="text1"/>
          <w:sz w:val="28"/>
          <w:szCs w:val="28"/>
          <w:rtl/>
          <w:lang w:bidi="ar-EG"/>
        </w:rPr>
        <w:t xml:space="preserve"> من اختصاص الجمعية العامة العادية للشركة.</w:t>
      </w:r>
    </w:p>
    <w:p w:rsidR="00914259" w:rsidRPr="00EF3F99" w:rsidRDefault="008947F7"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الاطلاع على خطة المراجعة</w:t>
      </w:r>
      <w:r w:rsidR="00914259"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lang w:bidi="ar-EG"/>
        </w:rPr>
        <w:t>ل</w:t>
      </w:r>
      <w:r w:rsidR="00914259" w:rsidRPr="00EF3F99">
        <w:rPr>
          <w:rFonts w:asciiTheme="majorBidi" w:hAnsiTheme="majorBidi" w:cstheme="majorBidi"/>
          <w:color w:val="000000" w:themeColor="text1"/>
          <w:sz w:val="28"/>
          <w:szCs w:val="28"/>
          <w:rtl/>
          <w:lang w:bidi="ar-EG"/>
        </w:rPr>
        <w:t>مراقب الحسابات والإدلاء بملاحظاتها عليها.</w:t>
      </w:r>
    </w:p>
    <w:p w:rsidR="00914259" w:rsidRPr="00EF3F99" w:rsidRDefault="00914259"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دراسة ملاحظات</w:t>
      </w:r>
      <w:r w:rsidR="00617B2B" w:rsidRPr="00EF3F99">
        <w:rPr>
          <w:rFonts w:asciiTheme="majorBidi" w:hAnsiTheme="majorBidi" w:cstheme="majorBidi"/>
          <w:color w:val="000000" w:themeColor="text1"/>
          <w:sz w:val="28"/>
          <w:szCs w:val="28"/>
          <w:rtl/>
          <w:lang w:bidi="ar-EG"/>
        </w:rPr>
        <w:t xml:space="preserve"> وتوصيات</w:t>
      </w:r>
      <w:r w:rsidRPr="00EF3F99">
        <w:rPr>
          <w:rFonts w:asciiTheme="majorBidi" w:hAnsiTheme="majorBidi" w:cstheme="majorBidi"/>
          <w:color w:val="000000" w:themeColor="text1"/>
          <w:sz w:val="28"/>
          <w:szCs w:val="28"/>
          <w:rtl/>
          <w:lang w:bidi="ar-EG"/>
        </w:rPr>
        <w:t xml:space="preserve"> مراقب الحسابات على القوائم المالية</w:t>
      </w:r>
      <w:r w:rsidR="00617B2B" w:rsidRPr="00EF3F99">
        <w:rPr>
          <w:rFonts w:asciiTheme="majorBidi" w:hAnsiTheme="majorBidi" w:cstheme="majorBidi"/>
          <w:color w:val="000000" w:themeColor="text1"/>
          <w:sz w:val="28"/>
          <w:szCs w:val="28"/>
          <w:rtl/>
          <w:lang w:bidi="ar-EG"/>
        </w:rPr>
        <w:t xml:space="preserve"> والأخرى الواردة في خطاب الإدارة</w:t>
      </w:r>
      <w:r w:rsidRPr="00EF3F99">
        <w:rPr>
          <w:rFonts w:asciiTheme="majorBidi" w:hAnsiTheme="majorBidi" w:cstheme="majorBidi"/>
          <w:color w:val="000000" w:themeColor="text1"/>
          <w:sz w:val="28"/>
          <w:szCs w:val="28"/>
          <w:rtl/>
          <w:lang w:bidi="ar-EG"/>
        </w:rPr>
        <w:t xml:space="preserve"> </w:t>
      </w:r>
      <w:r w:rsidR="00E717A8" w:rsidRPr="00EF3F99">
        <w:rPr>
          <w:rFonts w:asciiTheme="majorBidi" w:hAnsiTheme="majorBidi" w:cstheme="majorBidi"/>
          <w:color w:val="000000" w:themeColor="text1"/>
          <w:sz w:val="28"/>
          <w:szCs w:val="28"/>
          <w:rtl/>
          <w:lang w:bidi="ar-EG"/>
        </w:rPr>
        <w:t xml:space="preserve">الوارد من مراقب الحسابات </w:t>
      </w:r>
      <w:r w:rsidRPr="00EF3F99">
        <w:rPr>
          <w:rFonts w:asciiTheme="majorBidi" w:hAnsiTheme="majorBidi" w:cstheme="majorBidi"/>
          <w:color w:val="000000" w:themeColor="text1"/>
          <w:sz w:val="28"/>
          <w:szCs w:val="28"/>
          <w:rtl/>
          <w:lang w:bidi="ar-EG"/>
        </w:rPr>
        <w:t>ومتابعة ما تم بشأنها.</w:t>
      </w:r>
    </w:p>
    <w:p w:rsidR="00617B2B" w:rsidRPr="00EF3F99" w:rsidRDefault="00617B2B"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 xml:space="preserve">التأكد من التزام الشركة بإتباع النظم </w:t>
      </w:r>
      <w:r w:rsidR="00CA1C06" w:rsidRPr="00EF3F99">
        <w:rPr>
          <w:rFonts w:asciiTheme="majorBidi" w:hAnsiTheme="majorBidi" w:cstheme="majorBidi"/>
          <w:color w:val="000000" w:themeColor="text1"/>
          <w:sz w:val="28"/>
          <w:szCs w:val="28"/>
          <w:rtl/>
          <w:lang w:bidi="ar-EG"/>
        </w:rPr>
        <w:t>و</w:t>
      </w:r>
      <w:r w:rsidRPr="00EF3F99">
        <w:rPr>
          <w:rFonts w:asciiTheme="majorBidi" w:hAnsiTheme="majorBidi" w:cstheme="majorBidi"/>
          <w:color w:val="000000" w:themeColor="text1"/>
          <w:sz w:val="28"/>
          <w:szCs w:val="28"/>
          <w:rtl/>
          <w:lang w:bidi="ar-EG"/>
        </w:rPr>
        <w:t>اللوائح والقوانين الداخلية والخارجية</w:t>
      </w:r>
      <w:r w:rsidR="00192158" w:rsidRPr="00EF3F99">
        <w:rPr>
          <w:rFonts w:asciiTheme="majorBidi" w:hAnsiTheme="majorBidi" w:cstheme="majorBidi"/>
          <w:color w:val="000000" w:themeColor="text1"/>
          <w:sz w:val="28"/>
          <w:szCs w:val="28"/>
          <w:rtl/>
          <w:lang w:bidi="ar-EG"/>
        </w:rPr>
        <w:t xml:space="preserve"> طبقاً </w:t>
      </w:r>
      <w:r w:rsidR="00882ECF" w:rsidRPr="00EF3F99">
        <w:rPr>
          <w:rFonts w:asciiTheme="majorBidi" w:hAnsiTheme="majorBidi" w:cstheme="majorBidi"/>
          <w:color w:val="000000" w:themeColor="text1"/>
          <w:sz w:val="28"/>
          <w:szCs w:val="28"/>
          <w:rtl/>
          <w:lang w:bidi="ar-EG"/>
        </w:rPr>
        <w:t>ل</w:t>
      </w:r>
      <w:r w:rsidR="00192158" w:rsidRPr="00EF3F99">
        <w:rPr>
          <w:rFonts w:asciiTheme="majorBidi" w:hAnsiTheme="majorBidi" w:cstheme="majorBidi"/>
          <w:color w:val="000000" w:themeColor="text1"/>
          <w:sz w:val="28"/>
          <w:szCs w:val="28"/>
          <w:rtl/>
          <w:lang w:bidi="ar-EG"/>
        </w:rPr>
        <w:t>لتقارير المرفوعة إليها من إدارة الالتزام</w:t>
      </w:r>
      <w:r w:rsidR="00882ECF" w:rsidRPr="00EF3F99">
        <w:rPr>
          <w:rFonts w:asciiTheme="majorBidi" w:hAnsiTheme="majorBidi" w:cstheme="majorBidi"/>
          <w:color w:val="000000" w:themeColor="text1"/>
          <w:sz w:val="28"/>
          <w:szCs w:val="28"/>
          <w:rtl/>
          <w:lang w:bidi="ar-EG"/>
        </w:rPr>
        <w:t xml:space="preserve"> أو غيرها من الإدارات المعنية</w:t>
      </w:r>
      <w:r w:rsidRPr="00EF3F99">
        <w:rPr>
          <w:rFonts w:asciiTheme="majorBidi" w:hAnsiTheme="majorBidi" w:cstheme="majorBidi"/>
          <w:color w:val="000000" w:themeColor="text1"/>
          <w:sz w:val="28"/>
          <w:szCs w:val="28"/>
          <w:rtl/>
          <w:lang w:bidi="ar-EG"/>
        </w:rPr>
        <w:t xml:space="preserve">.  </w:t>
      </w:r>
    </w:p>
    <w:p w:rsidR="00914259" w:rsidRPr="00EF3F99" w:rsidRDefault="00CA1C06"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التوصية بالموافقة على قيام</w:t>
      </w:r>
      <w:r w:rsidR="00914259" w:rsidRPr="00EF3F99">
        <w:rPr>
          <w:rFonts w:asciiTheme="majorBidi" w:hAnsiTheme="majorBidi" w:cstheme="majorBidi"/>
          <w:color w:val="000000" w:themeColor="text1"/>
          <w:sz w:val="28"/>
          <w:szCs w:val="28"/>
          <w:rtl/>
          <w:lang w:bidi="ar-EG"/>
        </w:rPr>
        <w:t xml:space="preserve"> مراقب الحسابات بعمليات إضافية </w:t>
      </w:r>
      <w:r w:rsidR="00E717A8" w:rsidRPr="00EF3F99">
        <w:rPr>
          <w:rFonts w:asciiTheme="majorBidi" w:hAnsiTheme="majorBidi" w:cstheme="majorBidi"/>
          <w:color w:val="000000" w:themeColor="text1"/>
          <w:sz w:val="28"/>
          <w:szCs w:val="28"/>
          <w:rtl/>
          <w:lang w:bidi="ar-EG"/>
        </w:rPr>
        <w:t>غير مراجعة الحسابات</w:t>
      </w:r>
      <w:r w:rsidRPr="00EF3F99">
        <w:rPr>
          <w:rFonts w:asciiTheme="majorBidi" w:hAnsiTheme="majorBidi" w:cstheme="majorBidi"/>
          <w:color w:val="000000" w:themeColor="text1"/>
          <w:sz w:val="28"/>
          <w:szCs w:val="28"/>
          <w:rtl/>
          <w:lang w:bidi="ar-EG"/>
        </w:rPr>
        <w:t>،</w:t>
      </w:r>
      <w:r w:rsidR="00E717A8" w:rsidRPr="00EF3F99">
        <w:rPr>
          <w:rFonts w:asciiTheme="majorBidi" w:hAnsiTheme="majorBidi" w:cstheme="majorBidi"/>
          <w:color w:val="000000" w:themeColor="text1"/>
          <w:sz w:val="28"/>
          <w:szCs w:val="28"/>
          <w:rtl/>
          <w:lang w:bidi="ar-EG"/>
        </w:rPr>
        <w:t xml:space="preserve"> </w:t>
      </w:r>
      <w:r w:rsidR="00914259" w:rsidRPr="00EF3F99">
        <w:rPr>
          <w:rFonts w:asciiTheme="majorBidi" w:hAnsiTheme="majorBidi" w:cstheme="majorBidi"/>
          <w:color w:val="000000" w:themeColor="text1"/>
          <w:sz w:val="28"/>
          <w:szCs w:val="28"/>
          <w:rtl/>
          <w:lang w:bidi="ar-EG"/>
        </w:rPr>
        <w:t>و</w:t>
      </w:r>
      <w:r w:rsidRPr="00EF3F99">
        <w:rPr>
          <w:rFonts w:asciiTheme="majorBidi" w:hAnsiTheme="majorBidi" w:cstheme="majorBidi"/>
          <w:color w:val="000000" w:themeColor="text1"/>
          <w:sz w:val="28"/>
          <w:szCs w:val="28"/>
          <w:rtl/>
          <w:lang w:bidi="ar-EG"/>
        </w:rPr>
        <w:t>التوصية ب</w:t>
      </w:r>
      <w:r w:rsidR="00914259" w:rsidRPr="00EF3F99">
        <w:rPr>
          <w:rFonts w:asciiTheme="majorBidi" w:hAnsiTheme="majorBidi" w:cstheme="majorBidi"/>
          <w:color w:val="000000" w:themeColor="text1"/>
          <w:sz w:val="28"/>
          <w:szCs w:val="28"/>
          <w:rtl/>
          <w:lang w:bidi="ar-EG"/>
        </w:rPr>
        <w:t xml:space="preserve">الموافقة </w:t>
      </w:r>
      <w:r w:rsidRPr="00EF3F99">
        <w:rPr>
          <w:rFonts w:asciiTheme="majorBidi" w:hAnsiTheme="majorBidi" w:cstheme="majorBidi"/>
          <w:color w:val="000000" w:themeColor="text1"/>
          <w:sz w:val="28"/>
          <w:szCs w:val="28"/>
          <w:rtl/>
          <w:lang w:bidi="ar-EG"/>
        </w:rPr>
        <w:t xml:space="preserve">على </w:t>
      </w:r>
      <w:r w:rsidR="00192158" w:rsidRPr="00EF3F99">
        <w:rPr>
          <w:rFonts w:asciiTheme="majorBidi" w:hAnsiTheme="majorBidi" w:cstheme="majorBidi"/>
          <w:color w:val="000000" w:themeColor="text1"/>
          <w:sz w:val="28"/>
          <w:szCs w:val="28"/>
          <w:rtl/>
          <w:lang w:bidi="ar-EG"/>
        </w:rPr>
        <w:t>ما يتقاضاه</w:t>
      </w:r>
      <w:r w:rsidRPr="00EF3F99">
        <w:rPr>
          <w:rFonts w:asciiTheme="majorBidi" w:hAnsiTheme="majorBidi" w:cstheme="majorBidi"/>
          <w:color w:val="000000" w:themeColor="text1"/>
          <w:sz w:val="28"/>
          <w:szCs w:val="28"/>
          <w:rtl/>
          <w:lang w:bidi="ar-EG"/>
        </w:rPr>
        <w:t xml:space="preserve"> عن تلك العمليات بما يتناسب مع أتعابه السنوية.</w:t>
      </w:r>
    </w:p>
    <w:p w:rsidR="00914259" w:rsidRPr="00EF3F99" w:rsidRDefault="00914259"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مناقشة</w:t>
      </w:r>
      <w:r w:rsidR="006778CD" w:rsidRPr="00EF3F99">
        <w:rPr>
          <w:rFonts w:asciiTheme="majorBidi" w:hAnsiTheme="majorBidi" w:cstheme="majorBidi"/>
          <w:color w:val="000000" w:themeColor="text1"/>
          <w:sz w:val="28"/>
          <w:szCs w:val="28"/>
          <w:rtl/>
          <w:lang w:bidi="ar-EG"/>
        </w:rPr>
        <w:t xml:space="preserve"> واعتماد</w:t>
      </w:r>
      <w:r w:rsidRPr="00EF3F99">
        <w:rPr>
          <w:rFonts w:asciiTheme="majorBidi" w:hAnsiTheme="majorBidi" w:cstheme="majorBidi"/>
          <w:color w:val="000000" w:themeColor="text1"/>
          <w:sz w:val="28"/>
          <w:szCs w:val="28"/>
          <w:rtl/>
          <w:lang w:bidi="ar-EG"/>
        </w:rPr>
        <w:t xml:space="preserve"> </w:t>
      </w:r>
      <w:r w:rsidR="00CA1C06" w:rsidRPr="00EF3F99">
        <w:rPr>
          <w:rFonts w:asciiTheme="majorBidi" w:hAnsiTheme="majorBidi" w:cstheme="majorBidi"/>
          <w:color w:val="000000" w:themeColor="text1"/>
          <w:sz w:val="28"/>
          <w:szCs w:val="28"/>
          <w:rtl/>
          <w:lang w:bidi="ar-EG"/>
        </w:rPr>
        <w:t>ال</w:t>
      </w:r>
      <w:r w:rsidRPr="00EF3F99">
        <w:rPr>
          <w:rFonts w:asciiTheme="majorBidi" w:hAnsiTheme="majorBidi" w:cstheme="majorBidi"/>
          <w:color w:val="000000" w:themeColor="text1"/>
          <w:sz w:val="28"/>
          <w:szCs w:val="28"/>
          <w:rtl/>
          <w:lang w:bidi="ar-EG"/>
        </w:rPr>
        <w:t>خطة</w:t>
      </w:r>
      <w:r w:rsidR="00CA1C06" w:rsidRPr="00EF3F99">
        <w:rPr>
          <w:rFonts w:asciiTheme="majorBidi" w:hAnsiTheme="majorBidi" w:cstheme="majorBidi"/>
          <w:color w:val="000000" w:themeColor="text1"/>
          <w:sz w:val="28"/>
          <w:szCs w:val="28"/>
          <w:rtl/>
          <w:lang w:bidi="ar-EG"/>
        </w:rPr>
        <w:t xml:space="preserve"> السنوية</w:t>
      </w:r>
      <w:r w:rsidRPr="00EF3F99">
        <w:rPr>
          <w:rFonts w:asciiTheme="majorBidi" w:hAnsiTheme="majorBidi" w:cstheme="majorBidi"/>
          <w:color w:val="000000" w:themeColor="text1"/>
          <w:sz w:val="28"/>
          <w:szCs w:val="28"/>
          <w:rtl/>
          <w:lang w:bidi="ar-EG"/>
        </w:rPr>
        <w:t xml:space="preserve"> </w:t>
      </w:r>
      <w:r w:rsidR="00CA1C06" w:rsidRPr="00EF3F99">
        <w:rPr>
          <w:rFonts w:asciiTheme="majorBidi" w:hAnsiTheme="majorBidi" w:cstheme="majorBidi"/>
          <w:color w:val="000000" w:themeColor="text1"/>
          <w:sz w:val="28"/>
          <w:szCs w:val="28"/>
          <w:rtl/>
          <w:lang w:bidi="ar-EG"/>
        </w:rPr>
        <w:t>ل</w:t>
      </w:r>
      <w:r w:rsidRPr="00EF3F99">
        <w:rPr>
          <w:rFonts w:asciiTheme="majorBidi" w:hAnsiTheme="majorBidi" w:cstheme="majorBidi"/>
          <w:color w:val="000000" w:themeColor="text1"/>
          <w:sz w:val="28"/>
          <w:szCs w:val="28"/>
          <w:rtl/>
          <w:lang w:bidi="ar-EG"/>
        </w:rPr>
        <w:t>إدارة المراجعة الداخلية ومتابعة كفاءتها</w:t>
      </w:r>
      <w:r w:rsidR="006778CD" w:rsidRPr="00EF3F99">
        <w:rPr>
          <w:rFonts w:asciiTheme="majorBidi" w:hAnsiTheme="majorBidi" w:cstheme="majorBidi"/>
          <w:color w:val="000000" w:themeColor="text1"/>
          <w:sz w:val="28"/>
          <w:szCs w:val="28"/>
          <w:rtl/>
          <w:lang w:bidi="ar-EG"/>
        </w:rPr>
        <w:t xml:space="preserve"> والتأكد من شموليتها لجميع إدارات وأنشطة الشركة</w:t>
      </w:r>
      <w:r w:rsidRPr="00EF3F99">
        <w:rPr>
          <w:rFonts w:asciiTheme="majorBidi" w:hAnsiTheme="majorBidi" w:cstheme="majorBidi"/>
          <w:color w:val="000000" w:themeColor="text1"/>
          <w:sz w:val="28"/>
          <w:szCs w:val="28"/>
          <w:rtl/>
          <w:lang w:bidi="ar-EG"/>
        </w:rPr>
        <w:t>.</w:t>
      </w:r>
    </w:p>
    <w:p w:rsidR="00914259" w:rsidRPr="00EF3F99" w:rsidRDefault="00CA1C06"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الإطلاع</w:t>
      </w:r>
      <w:r w:rsidR="00914259"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lang w:bidi="ar-EG"/>
        </w:rPr>
        <w:t xml:space="preserve">على </w:t>
      </w:r>
      <w:r w:rsidR="00914259" w:rsidRPr="00EF3F99">
        <w:rPr>
          <w:rFonts w:asciiTheme="majorBidi" w:hAnsiTheme="majorBidi" w:cstheme="majorBidi"/>
          <w:color w:val="000000" w:themeColor="text1"/>
          <w:sz w:val="28"/>
          <w:szCs w:val="28"/>
          <w:rtl/>
          <w:lang w:bidi="ar-EG"/>
        </w:rPr>
        <w:t>تقارير المراجعة الداخلية و</w:t>
      </w:r>
      <w:r w:rsidRPr="00EF3F99">
        <w:rPr>
          <w:rFonts w:asciiTheme="majorBidi" w:hAnsiTheme="majorBidi" w:cstheme="majorBidi"/>
          <w:color w:val="000000" w:themeColor="text1"/>
          <w:sz w:val="28"/>
          <w:szCs w:val="28"/>
          <w:rtl/>
          <w:lang w:bidi="ar-EG"/>
        </w:rPr>
        <w:t xml:space="preserve">تحديد أوجه وأسباب القصور في الشركة ومتابعة </w:t>
      </w:r>
      <w:r w:rsidR="00914259" w:rsidRPr="00EF3F99">
        <w:rPr>
          <w:rFonts w:asciiTheme="majorBidi" w:hAnsiTheme="majorBidi" w:cstheme="majorBidi"/>
          <w:color w:val="000000" w:themeColor="text1"/>
          <w:sz w:val="28"/>
          <w:szCs w:val="28"/>
          <w:rtl/>
          <w:lang w:bidi="ar-EG"/>
        </w:rPr>
        <w:t>الإجراءات التصحيحية لها.</w:t>
      </w:r>
    </w:p>
    <w:p w:rsidR="00914259" w:rsidRPr="00EF3F99" w:rsidRDefault="00914259"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دراسة وتقييم نظام الإنذار المبكر بالشركة واقتراح ما يلزم لتحسينه وتطبيقه</w:t>
      </w:r>
      <w:r w:rsidR="00E717A8" w:rsidRPr="00EF3F99">
        <w:rPr>
          <w:rFonts w:asciiTheme="majorBidi" w:hAnsiTheme="majorBidi" w:cstheme="majorBidi"/>
          <w:color w:val="000000" w:themeColor="text1"/>
          <w:sz w:val="28"/>
          <w:szCs w:val="28"/>
          <w:rtl/>
          <w:lang w:bidi="ar-EG"/>
        </w:rPr>
        <w:t xml:space="preserve"> بفاعلية</w:t>
      </w:r>
      <w:r w:rsidRPr="00EF3F99">
        <w:rPr>
          <w:rFonts w:asciiTheme="majorBidi" w:hAnsiTheme="majorBidi" w:cstheme="majorBidi"/>
          <w:color w:val="000000" w:themeColor="text1"/>
          <w:sz w:val="28"/>
          <w:szCs w:val="28"/>
          <w:rtl/>
          <w:lang w:bidi="ar-EG"/>
        </w:rPr>
        <w:t>.</w:t>
      </w:r>
    </w:p>
    <w:p w:rsidR="00647B5B" w:rsidRPr="00EF3F99" w:rsidRDefault="00647B5B"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دراسة وتقييم نظم تأمين والمعلومات والبيانات وكيفية حمايتها من أي اختراقات داخلية أو خارجية.</w:t>
      </w:r>
    </w:p>
    <w:p w:rsidR="00617B2B" w:rsidRPr="00EF3F99" w:rsidRDefault="00A50351"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دراسة الملاحظات أو</w:t>
      </w:r>
      <w:r w:rsidR="00617B2B" w:rsidRPr="00EF3F99">
        <w:rPr>
          <w:rFonts w:asciiTheme="majorBidi" w:hAnsiTheme="majorBidi" w:cstheme="majorBidi"/>
          <w:color w:val="000000" w:themeColor="text1"/>
          <w:sz w:val="28"/>
          <w:szCs w:val="28"/>
          <w:rtl/>
          <w:lang w:bidi="ar-EG"/>
        </w:rPr>
        <w:t xml:space="preserve"> المخالفات الواردة من الجهات الرقابية ومتابعة ما تم بشأنها.</w:t>
      </w:r>
    </w:p>
    <w:p w:rsidR="00914259" w:rsidRPr="00EF3F99" w:rsidRDefault="00491CA3"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دعوة مراقب حسابات الشركة أو رئيس إدارة المراجعة الداخلية أو من تراه من داخل أو خارج الشركة لحضور اجتماعاتها</w:t>
      </w:r>
      <w:r w:rsidR="0043106A" w:rsidRPr="00EF3F99">
        <w:rPr>
          <w:rFonts w:asciiTheme="majorBidi" w:hAnsiTheme="majorBidi" w:cstheme="majorBidi"/>
          <w:color w:val="000000" w:themeColor="text1"/>
          <w:sz w:val="28"/>
          <w:szCs w:val="28"/>
          <w:rtl/>
          <w:lang w:bidi="ar-EG"/>
        </w:rPr>
        <w:t xml:space="preserve"> كلما دعت الحاجة</w:t>
      </w:r>
      <w:r w:rsidR="00914259" w:rsidRPr="00EF3F99">
        <w:rPr>
          <w:rFonts w:asciiTheme="majorBidi" w:hAnsiTheme="majorBidi" w:cstheme="majorBidi"/>
          <w:color w:val="000000" w:themeColor="text1"/>
          <w:sz w:val="28"/>
          <w:szCs w:val="28"/>
          <w:rtl/>
          <w:lang w:bidi="ar-EG"/>
        </w:rPr>
        <w:t>.</w:t>
      </w:r>
    </w:p>
    <w:p w:rsidR="006778CD" w:rsidRPr="00EF3F99" w:rsidRDefault="00E717A8"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تنفيذ و</w:t>
      </w:r>
      <w:r w:rsidR="006778CD" w:rsidRPr="00EF3F99">
        <w:rPr>
          <w:rFonts w:asciiTheme="majorBidi" w:hAnsiTheme="majorBidi" w:cstheme="majorBidi"/>
          <w:color w:val="000000" w:themeColor="text1"/>
          <w:sz w:val="28"/>
          <w:szCs w:val="28"/>
          <w:rtl/>
          <w:lang w:bidi="ar-EG"/>
        </w:rPr>
        <w:t>متابعة أية أعمال أخرى يكلفها بها مجلس الإدارة.</w:t>
      </w:r>
    </w:p>
    <w:p w:rsidR="00021664" w:rsidRPr="00EF3F99" w:rsidRDefault="00021664" w:rsidP="001A031C">
      <w:pPr>
        <w:spacing w:before="180" w:after="240"/>
        <w:ind w:left="455"/>
        <w:jc w:val="both"/>
        <w:rPr>
          <w:rFonts w:asciiTheme="majorBidi" w:hAnsiTheme="majorBidi" w:cstheme="majorBidi"/>
          <w:b/>
          <w:bCs/>
          <w:color w:val="000000" w:themeColor="text1"/>
          <w:sz w:val="28"/>
          <w:szCs w:val="28"/>
          <w:lang w:bidi="ar-EG"/>
        </w:rPr>
      </w:pPr>
      <w:r w:rsidRPr="00EF3F99">
        <w:rPr>
          <w:rFonts w:asciiTheme="majorBidi" w:hAnsiTheme="majorBidi" w:cstheme="majorBidi"/>
          <w:b/>
          <w:bCs/>
          <w:color w:val="000000" w:themeColor="text1"/>
          <w:sz w:val="28"/>
          <w:szCs w:val="28"/>
          <w:rtl/>
          <w:lang w:bidi="ar-EG"/>
        </w:rPr>
        <w:t xml:space="preserve">لجنة الترشيحات </w:t>
      </w:r>
    </w:p>
    <w:p w:rsidR="0026204F" w:rsidRPr="00EF3F99" w:rsidRDefault="0000540A" w:rsidP="006C47BA">
      <w:pPr>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تعبر الشركة عن ما قامت به لجنة الترشيحات خلال العام والذي يضم</w:t>
      </w:r>
      <w:r w:rsidR="00D7237C" w:rsidRPr="00EF3F99">
        <w:rPr>
          <w:rFonts w:asciiTheme="majorBidi" w:hAnsiTheme="majorBidi" w:cstheme="majorBidi"/>
          <w:color w:val="000000" w:themeColor="text1"/>
          <w:sz w:val="28"/>
          <w:szCs w:val="28"/>
          <w:rtl/>
          <w:lang w:bidi="ar-EG"/>
        </w:rPr>
        <w:t>:</w:t>
      </w:r>
    </w:p>
    <w:p w:rsidR="00D7237C" w:rsidRPr="00EF3F99" w:rsidRDefault="00D7237C"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المراجعة الدورية والمستمرة للاحتياجات المطلوبة من المهارات المناسبة لعضوية مجلس الإدارة</w:t>
      </w:r>
      <w:r w:rsidR="006778CD" w:rsidRPr="00EF3F99">
        <w:rPr>
          <w:rFonts w:asciiTheme="majorBidi" w:hAnsiTheme="majorBidi" w:cstheme="majorBidi"/>
          <w:color w:val="000000" w:themeColor="text1"/>
          <w:sz w:val="28"/>
          <w:szCs w:val="28"/>
          <w:rtl/>
          <w:lang w:bidi="ar-EG"/>
        </w:rPr>
        <w:t xml:space="preserve"> و</w:t>
      </w:r>
      <w:r w:rsidR="00C36513" w:rsidRPr="00EF3F99">
        <w:rPr>
          <w:rFonts w:asciiTheme="majorBidi" w:hAnsiTheme="majorBidi" w:cstheme="majorBidi"/>
          <w:color w:val="000000" w:themeColor="text1"/>
          <w:sz w:val="28"/>
          <w:szCs w:val="28"/>
          <w:rtl/>
          <w:lang w:bidi="ar-EG"/>
        </w:rPr>
        <w:t xml:space="preserve">وظائف </w:t>
      </w:r>
      <w:r w:rsidR="006778CD" w:rsidRPr="00EF3F99">
        <w:rPr>
          <w:rFonts w:asciiTheme="majorBidi" w:hAnsiTheme="majorBidi" w:cstheme="majorBidi"/>
          <w:color w:val="000000" w:themeColor="text1"/>
          <w:sz w:val="28"/>
          <w:szCs w:val="28"/>
          <w:rtl/>
          <w:lang w:bidi="ar-EG"/>
        </w:rPr>
        <w:t>الإدارة العليا</w:t>
      </w:r>
      <w:r w:rsidRPr="00EF3F99">
        <w:rPr>
          <w:rFonts w:asciiTheme="majorBidi" w:hAnsiTheme="majorBidi" w:cstheme="majorBidi"/>
          <w:color w:val="000000" w:themeColor="text1"/>
          <w:sz w:val="28"/>
          <w:szCs w:val="28"/>
          <w:rtl/>
          <w:lang w:bidi="ar-EG"/>
        </w:rPr>
        <w:t xml:space="preserve"> وإعداد بيان بالمؤهلات المطلوبة</w:t>
      </w:r>
      <w:r w:rsidR="007B7930" w:rsidRPr="00EF3F99">
        <w:rPr>
          <w:rFonts w:asciiTheme="majorBidi" w:hAnsiTheme="majorBidi" w:cstheme="majorBidi"/>
          <w:color w:val="000000" w:themeColor="text1"/>
          <w:sz w:val="28"/>
          <w:szCs w:val="28"/>
          <w:rtl/>
          <w:lang w:bidi="ar-EG"/>
        </w:rPr>
        <w:t xml:space="preserve"> في ظل تطبيق خطة</w:t>
      </w:r>
      <w:r w:rsidR="00882ECF" w:rsidRPr="00EF3F99">
        <w:rPr>
          <w:rFonts w:asciiTheme="majorBidi" w:hAnsiTheme="majorBidi" w:cstheme="majorBidi"/>
          <w:color w:val="000000" w:themeColor="text1"/>
          <w:sz w:val="28"/>
          <w:szCs w:val="28"/>
          <w:rtl/>
          <w:lang w:bidi="ar-EG"/>
        </w:rPr>
        <w:t xml:space="preserve"> تتابع السلطة</w:t>
      </w:r>
      <w:r w:rsidRPr="00EF3F99">
        <w:rPr>
          <w:rFonts w:asciiTheme="majorBidi" w:hAnsiTheme="majorBidi" w:cstheme="majorBidi"/>
          <w:color w:val="000000" w:themeColor="text1"/>
          <w:sz w:val="28"/>
          <w:szCs w:val="28"/>
          <w:rtl/>
          <w:lang w:bidi="ar-EG"/>
        </w:rPr>
        <w:t>.</w:t>
      </w:r>
    </w:p>
    <w:p w:rsidR="006778CD" w:rsidRPr="00EF3F99" w:rsidRDefault="00772A59"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تحديد مسئوليات</w:t>
      </w:r>
      <w:r w:rsidR="006778CD" w:rsidRPr="00EF3F99">
        <w:rPr>
          <w:rFonts w:asciiTheme="majorBidi" w:hAnsiTheme="majorBidi" w:cstheme="majorBidi"/>
          <w:color w:val="000000" w:themeColor="text1"/>
          <w:sz w:val="28"/>
          <w:szCs w:val="28"/>
          <w:rtl/>
          <w:lang w:bidi="ar-EG"/>
        </w:rPr>
        <w:t xml:space="preserve"> أعضاء المجلس من التنفيذيين وغير التنفيذيين والمستقلين، و</w:t>
      </w:r>
      <w:r w:rsidR="00E605EB" w:rsidRPr="00EF3F99">
        <w:rPr>
          <w:rFonts w:asciiTheme="majorBidi" w:hAnsiTheme="majorBidi" w:cstheme="majorBidi"/>
          <w:color w:val="000000" w:themeColor="text1"/>
          <w:sz w:val="28"/>
          <w:szCs w:val="28"/>
          <w:rtl/>
          <w:lang w:bidi="ar-EG"/>
        </w:rPr>
        <w:t>وضع التوصيف الوظيفي ل</w:t>
      </w:r>
      <w:r w:rsidR="006778CD" w:rsidRPr="00EF3F99">
        <w:rPr>
          <w:rFonts w:asciiTheme="majorBidi" w:hAnsiTheme="majorBidi" w:cstheme="majorBidi"/>
          <w:color w:val="000000" w:themeColor="text1"/>
          <w:sz w:val="28"/>
          <w:szCs w:val="28"/>
          <w:rtl/>
          <w:lang w:bidi="ar-EG"/>
        </w:rPr>
        <w:t xml:space="preserve">لقيادات التنفيذية </w:t>
      </w:r>
      <w:r w:rsidR="007B7930" w:rsidRPr="00EF3F99">
        <w:rPr>
          <w:rFonts w:asciiTheme="majorBidi" w:hAnsiTheme="majorBidi" w:cstheme="majorBidi"/>
          <w:color w:val="000000" w:themeColor="text1"/>
          <w:sz w:val="28"/>
          <w:szCs w:val="28"/>
          <w:rtl/>
          <w:lang w:bidi="ar-EG"/>
        </w:rPr>
        <w:t xml:space="preserve">العليا </w:t>
      </w:r>
      <w:r w:rsidR="006778CD" w:rsidRPr="00EF3F99">
        <w:rPr>
          <w:rFonts w:asciiTheme="majorBidi" w:hAnsiTheme="majorBidi" w:cstheme="majorBidi"/>
          <w:color w:val="000000" w:themeColor="text1"/>
          <w:sz w:val="28"/>
          <w:szCs w:val="28"/>
          <w:rtl/>
          <w:lang w:bidi="ar-EG"/>
        </w:rPr>
        <w:t>بالشركة.</w:t>
      </w:r>
    </w:p>
    <w:p w:rsidR="00D7237C" w:rsidRPr="00EF3F99" w:rsidRDefault="00D7237C"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التحقق بصفة مستمرة من استقلالية أعضاء المجلس المستقلين والتأكد من عدم وجود أي تعارض مصالح إذا كان العضو يشغل عضوية مجلس إدارة شركة أخرى.</w:t>
      </w:r>
    </w:p>
    <w:p w:rsidR="006778CD" w:rsidRPr="00EF3F99" w:rsidRDefault="006778CD" w:rsidP="009E7BB3">
      <w:pPr>
        <w:spacing w:before="180" w:after="240"/>
        <w:ind w:left="455"/>
        <w:jc w:val="both"/>
        <w:rPr>
          <w:rFonts w:asciiTheme="majorBidi" w:hAnsiTheme="majorBidi" w:cstheme="majorBidi"/>
          <w:b/>
          <w:bCs/>
          <w:color w:val="000000" w:themeColor="text1"/>
          <w:sz w:val="28"/>
          <w:szCs w:val="28"/>
          <w:lang w:bidi="ar-EG"/>
        </w:rPr>
      </w:pPr>
      <w:r w:rsidRPr="00EF3F99">
        <w:rPr>
          <w:rFonts w:asciiTheme="majorBidi" w:hAnsiTheme="majorBidi" w:cstheme="majorBidi"/>
          <w:b/>
          <w:bCs/>
          <w:color w:val="000000" w:themeColor="text1"/>
          <w:sz w:val="28"/>
          <w:szCs w:val="28"/>
          <w:rtl/>
          <w:lang w:bidi="ar-EG"/>
        </w:rPr>
        <w:t xml:space="preserve">لجنة المكافآت  </w:t>
      </w:r>
    </w:p>
    <w:p w:rsidR="006778CD" w:rsidRPr="00EF3F99" w:rsidRDefault="0000540A" w:rsidP="00156719">
      <w:pPr>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تشرح الشركة اختصاصات</w:t>
      </w:r>
      <w:r w:rsidR="006778CD" w:rsidRPr="00EF3F99">
        <w:rPr>
          <w:rFonts w:asciiTheme="majorBidi" w:hAnsiTheme="majorBidi" w:cstheme="majorBidi"/>
          <w:color w:val="000000" w:themeColor="text1"/>
          <w:sz w:val="28"/>
          <w:szCs w:val="28"/>
          <w:rtl/>
          <w:lang w:bidi="ar-EG"/>
        </w:rPr>
        <w:t xml:space="preserve"> </w:t>
      </w:r>
      <w:r w:rsidR="006A2744" w:rsidRPr="00EF3F99">
        <w:rPr>
          <w:rFonts w:asciiTheme="majorBidi" w:hAnsiTheme="majorBidi" w:cstheme="majorBidi"/>
          <w:color w:val="000000" w:themeColor="text1"/>
          <w:sz w:val="28"/>
          <w:szCs w:val="28"/>
          <w:rtl/>
          <w:lang w:bidi="ar-EG"/>
        </w:rPr>
        <w:t xml:space="preserve">لجنة المكافآت </w:t>
      </w:r>
      <w:r w:rsidRPr="00EF3F99">
        <w:rPr>
          <w:rFonts w:asciiTheme="majorBidi" w:hAnsiTheme="majorBidi" w:cstheme="majorBidi"/>
          <w:color w:val="000000" w:themeColor="text1"/>
          <w:sz w:val="28"/>
          <w:szCs w:val="28"/>
          <w:rtl/>
          <w:lang w:bidi="ar-EG"/>
        </w:rPr>
        <w:t xml:space="preserve">المنبثقة من مجلس إدارتها والتي تضم: </w:t>
      </w:r>
    </w:p>
    <w:p w:rsidR="006778CD" w:rsidRPr="00EF3F99" w:rsidRDefault="006778CD"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اقتراح سياسات واضحة ل</w:t>
      </w:r>
      <w:r w:rsidR="0043106A" w:rsidRPr="00EF3F99">
        <w:rPr>
          <w:rFonts w:asciiTheme="majorBidi" w:hAnsiTheme="majorBidi" w:cstheme="majorBidi"/>
          <w:color w:val="000000" w:themeColor="text1"/>
          <w:sz w:val="28"/>
          <w:szCs w:val="28"/>
          <w:rtl/>
          <w:lang w:bidi="ar-EG"/>
        </w:rPr>
        <w:t>مكافآت و</w:t>
      </w:r>
      <w:r w:rsidRPr="00EF3F99">
        <w:rPr>
          <w:rFonts w:asciiTheme="majorBidi" w:hAnsiTheme="majorBidi" w:cstheme="majorBidi"/>
          <w:color w:val="000000" w:themeColor="text1"/>
          <w:sz w:val="28"/>
          <w:szCs w:val="28"/>
          <w:rtl/>
          <w:lang w:bidi="ar-EG"/>
        </w:rPr>
        <w:t>استحقاقات أعضاء مجلس الإدارة وأعضاء اللجان وكبار التنفيذيين</w:t>
      </w:r>
      <w:r w:rsidR="0043106A" w:rsidRPr="00EF3F99">
        <w:rPr>
          <w:rFonts w:asciiTheme="majorBidi" w:hAnsiTheme="majorBidi" w:cstheme="majorBidi"/>
          <w:color w:val="000000" w:themeColor="text1"/>
          <w:sz w:val="28"/>
          <w:szCs w:val="28"/>
          <w:rtl/>
          <w:lang w:bidi="ar-EG"/>
        </w:rPr>
        <w:t xml:space="preserve"> بالشركة</w:t>
      </w:r>
      <w:r w:rsidRPr="00EF3F99">
        <w:rPr>
          <w:rFonts w:asciiTheme="majorBidi" w:hAnsiTheme="majorBidi" w:cstheme="majorBidi"/>
          <w:color w:val="000000" w:themeColor="text1"/>
          <w:sz w:val="28"/>
          <w:szCs w:val="28"/>
          <w:rtl/>
          <w:lang w:bidi="ar-EG"/>
        </w:rPr>
        <w:t>، والاستعانة بمعايير ترتبط بالأداء في تحديد تلك الاستحقاقات</w:t>
      </w:r>
      <w:r w:rsidR="00D733C7" w:rsidRPr="00EF3F99">
        <w:rPr>
          <w:rFonts w:asciiTheme="majorBidi" w:hAnsiTheme="majorBidi" w:cstheme="majorBidi"/>
          <w:color w:val="000000" w:themeColor="text1"/>
          <w:sz w:val="28"/>
          <w:szCs w:val="28"/>
          <w:rtl/>
          <w:lang w:bidi="ar-EG"/>
        </w:rPr>
        <w:t>،</w:t>
      </w:r>
      <w:r w:rsidR="0043106A" w:rsidRPr="00EF3F99">
        <w:rPr>
          <w:rFonts w:asciiTheme="majorBidi" w:hAnsiTheme="majorBidi" w:cstheme="majorBidi"/>
          <w:color w:val="000000" w:themeColor="text1"/>
          <w:sz w:val="28"/>
          <w:szCs w:val="28"/>
          <w:rtl/>
          <w:lang w:bidi="ar-EG"/>
        </w:rPr>
        <w:t xml:space="preserve"> ومراجعة تلك السياسات سنوياً بعد عمل الدراسات والاستقصاءات </w:t>
      </w:r>
      <w:r w:rsidR="00D733C7" w:rsidRPr="00EF3F99">
        <w:rPr>
          <w:rFonts w:asciiTheme="majorBidi" w:hAnsiTheme="majorBidi" w:cstheme="majorBidi"/>
          <w:color w:val="000000" w:themeColor="text1"/>
          <w:sz w:val="28"/>
          <w:szCs w:val="28"/>
          <w:rtl/>
          <w:lang w:bidi="ar-EG"/>
        </w:rPr>
        <w:t>اللازمة</w:t>
      </w:r>
      <w:r w:rsidR="0043106A" w:rsidRPr="00EF3F99">
        <w:rPr>
          <w:rFonts w:asciiTheme="majorBidi" w:hAnsiTheme="majorBidi" w:cstheme="majorBidi"/>
          <w:color w:val="000000" w:themeColor="text1"/>
          <w:sz w:val="28"/>
          <w:szCs w:val="28"/>
          <w:rtl/>
          <w:lang w:bidi="ar-EG"/>
        </w:rPr>
        <w:t xml:space="preserve"> فيما يختص بحزم المكافآت</w:t>
      </w:r>
      <w:r w:rsidRPr="00EF3F99">
        <w:rPr>
          <w:rFonts w:asciiTheme="majorBidi" w:hAnsiTheme="majorBidi" w:cstheme="majorBidi"/>
          <w:color w:val="000000" w:themeColor="text1"/>
          <w:sz w:val="28"/>
          <w:szCs w:val="28"/>
          <w:rtl/>
          <w:lang w:bidi="ar-EG"/>
        </w:rPr>
        <w:t>.</w:t>
      </w:r>
    </w:p>
    <w:p w:rsidR="00924B42" w:rsidRPr="00EF3F99" w:rsidRDefault="00924B42"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وضع </w:t>
      </w:r>
      <w:r w:rsidR="00B21E12" w:rsidRPr="00EF3F99">
        <w:rPr>
          <w:rFonts w:asciiTheme="majorBidi" w:hAnsiTheme="majorBidi" w:cstheme="majorBidi"/>
          <w:color w:val="000000" w:themeColor="text1"/>
          <w:sz w:val="28"/>
          <w:szCs w:val="28"/>
          <w:rtl/>
          <w:lang w:bidi="ar-EG"/>
        </w:rPr>
        <w:t xml:space="preserve">ومتابعة </w:t>
      </w:r>
      <w:r w:rsidRPr="00EF3F99">
        <w:rPr>
          <w:rFonts w:asciiTheme="majorBidi" w:hAnsiTheme="majorBidi" w:cstheme="majorBidi"/>
          <w:color w:val="000000" w:themeColor="text1"/>
          <w:sz w:val="28"/>
          <w:szCs w:val="28"/>
          <w:rtl/>
          <w:lang w:bidi="ar-EG"/>
        </w:rPr>
        <w:t xml:space="preserve">سياسة استرداد مكافآت واستحقاقات أعضاء مجلس الإدارة وأعضاء اللجان وكبار التنفيذيين بالشركة في حال قيامهم بأي انتهاكات أو اختلاسات من مقدرات الشركة. </w:t>
      </w:r>
    </w:p>
    <w:p w:rsidR="006778CD" w:rsidRPr="00EF3F99" w:rsidRDefault="006778CD"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فيما يتعلق </w:t>
      </w:r>
      <w:r w:rsidR="005A714F" w:rsidRPr="00EF3F99">
        <w:rPr>
          <w:rFonts w:asciiTheme="majorBidi" w:hAnsiTheme="majorBidi" w:cstheme="majorBidi"/>
          <w:color w:val="000000" w:themeColor="text1"/>
          <w:sz w:val="28"/>
          <w:szCs w:val="28"/>
          <w:rtl/>
          <w:lang w:bidi="ar-EG"/>
        </w:rPr>
        <w:t>ب</w:t>
      </w:r>
      <w:r w:rsidRPr="00EF3F99">
        <w:rPr>
          <w:rFonts w:asciiTheme="majorBidi" w:hAnsiTheme="majorBidi" w:cstheme="majorBidi"/>
          <w:color w:val="000000" w:themeColor="text1"/>
          <w:sz w:val="28"/>
          <w:szCs w:val="28"/>
          <w:rtl/>
          <w:lang w:bidi="ar-EG"/>
        </w:rPr>
        <w:t xml:space="preserve">أسهم التحفيز، يجب أن يراعى فيها ألا </w:t>
      </w:r>
      <w:r w:rsidR="00D733C7" w:rsidRPr="00EF3F99">
        <w:rPr>
          <w:rFonts w:asciiTheme="majorBidi" w:hAnsiTheme="majorBidi" w:cstheme="majorBidi"/>
          <w:color w:val="000000" w:themeColor="text1"/>
          <w:sz w:val="28"/>
          <w:szCs w:val="28"/>
          <w:rtl/>
          <w:lang w:bidi="ar-EG"/>
        </w:rPr>
        <w:t>تكون حافزاً</w:t>
      </w:r>
      <w:r w:rsidRPr="00EF3F99">
        <w:rPr>
          <w:rFonts w:asciiTheme="majorBidi" w:hAnsiTheme="majorBidi" w:cstheme="majorBidi"/>
          <w:color w:val="000000" w:themeColor="text1"/>
          <w:sz w:val="28"/>
          <w:szCs w:val="28"/>
          <w:rtl/>
          <w:lang w:bidi="ar-EG"/>
        </w:rPr>
        <w:t xml:space="preserve"> </w:t>
      </w:r>
      <w:r w:rsidR="005A714F" w:rsidRPr="00EF3F99">
        <w:rPr>
          <w:rFonts w:asciiTheme="majorBidi" w:hAnsiTheme="majorBidi" w:cstheme="majorBidi"/>
          <w:color w:val="000000" w:themeColor="text1"/>
          <w:sz w:val="28"/>
          <w:szCs w:val="28"/>
          <w:rtl/>
          <w:lang w:bidi="ar-EG"/>
        </w:rPr>
        <w:t>للحاصلين عليها</w:t>
      </w:r>
      <w:r w:rsidRPr="00EF3F99">
        <w:rPr>
          <w:rFonts w:asciiTheme="majorBidi" w:hAnsiTheme="majorBidi" w:cstheme="majorBidi"/>
          <w:color w:val="000000" w:themeColor="text1"/>
          <w:sz w:val="28"/>
          <w:szCs w:val="28"/>
          <w:rtl/>
          <w:lang w:bidi="ar-EG"/>
        </w:rPr>
        <w:t xml:space="preserve"> على اتخاذ قرارات تحقق مصلحة الشركة في الأجل القصير فقط، وإنما </w:t>
      </w:r>
      <w:r w:rsidR="00D733C7" w:rsidRPr="00EF3F99">
        <w:rPr>
          <w:rFonts w:asciiTheme="majorBidi" w:hAnsiTheme="majorBidi" w:cstheme="majorBidi"/>
          <w:color w:val="000000" w:themeColor="text1"/>
          <w:sz w:val="28"/>
          <w:szCs w:val="28"/>
          <w:rtl/>
          <w:lang w:bidi="ar-EG"/>
        </w:rPr>
        <w:t xml:space="preserve">يجب </w:t>
      </w:r>
      <w:r w:rsidRPr="00EF3F99">
        <w:rPr>
          <w:rFonts w:asciiTheme="majorBidi" w:hAnsiTheme="majorBidi" w:cstheme="majorBidi"/>
          <w:color w:val="000000" w:themeColor="text1"/>
          <w:sz w:val="28"/>
          <w:szCs w:val="28"/>
          <w:rtl/>
          <w:lang w:bidi="ar-EG"/>
        </w:rPr>
        <w:t>أن تكون أيضا</w:t>
      </w:r>
      <w:r w:rsidR="00D733C7" w:rsidRPr="00EF3F99">
        <w:rPr>
          <w:rFonts w:asciiTheme="majorBidi" w:hAnsiTheme="majorBidi" w:cstheme="majorBidi"/>
          <w:color w:val="000000" w:themeColor="text1"/>
          <w:sz w:val="28"/>
          <w:szCs w:val="28"/>
          <w:rtl/>
          <w:lang w:bidi="ar-EG"/>
        </w:rPr>
        <w:t>ً</w:t>
      </w:r>
      <w:r w:rsidRPr="00EF3F99">
        <w:rPr>
          <w:rFonts w:asciiTheme="majorBidi" w:hAnsiTheme="majorBidi" w:cstheme="majorBidi"/>
          <w:color w:val="000000" w:themeColor="text1"/>
          <w:sz w:val="28"/>
          <w:szCs w:val="28"/>
          <w:rtl/>
          <w:lang w:bidi="ar-EG"/>
        </w:rPr>
        <w:t xml:space="preserve"> مرتبطة بما يحسن أداء الشركة على المدى الطويل.</w:t>
      </w:r>
    </w:p>
    <w:p w:rsidR="006778CD" w:rsidRPr="00EF3F99" w:rsidRDefault="0043106A"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إعداد تقرير سنوي مفصل عن كافة المكافآت والمزايا والمنافع التي يتحصل عليها أعضاء المجلس والإدارة العليا للعرض على الجمعية العامة.</w:t>
      </w:r>
    </w:p>
    <w:p w:rsidR="009F5E0E" w:rsidRPr="00EF3F99" w:rsidRDefault="009F5E0E" w:rsidP="0000540A">
      <w:pPr>
        <w:spacing w:before="180" w:after="240"/>
        <w:ind w:left="455"/>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لجنة المخاطر</w:t>
      </w:r>
    </w:p>
    <w:p w:rsidR="00C810AB" w:rsidRPr="00EF3F99" w:rsidRDefault="00861218" w:rsidP="00861218">
      <w:pPr>
        <w:spacing w:before="240"/>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تشرح الشركة قيام</w:t>
      </w:r>
      <w:r w:rsidR="00C810AB" w:rsidRPr="00EF3F99">
        <w:rPr>
          <w:rFonts w:asciiTheme="majorBidi" w:hAnsiTheme="majorBidi" w:cstheme="majorBidi"/>
          <w:color w:val="000000" w:themeColor="text1"/>
          <w:sz w:val="28"/>
          <w:szCs w:val="28"/>
          <w:rtl/>
          <w:lang w:bidi="ar-EG"/>
        </w:rPr>
        <w:t xml:space="preserve"> </w:t>
      </w:r>
      <w:r w:rsidR="006D2606" w:rsidRPr="00EF3F99">
        <w:rPr>
          <w:rFonts w:asciiTheme="majorBidi" w:hAnsiTheme="majorBidi" w:cstheme="majorBidi"/>
          <w:color w:val="000000" w:themeColor="text1"/>
          <w:sz w:val="28"/>
          <w:szCs w:val="28"/>
          <w:rtl/>
          <w:lang w:bidi="ar-EG"/>
        </w:rPr>
        <w:t>لجنة</w:t>
      </w:r>
      <w:r w:rsidR="00D1097A" w:rsidRPr="00EF3F99">
        <w:rPr>
          <w:rFonts w:asciiTheme="majorBidi" w:hAnsiTheme="majorBidi" w:cstheme="majorBidi"/>
          <w:color w:val="000000" w:themeColor="text1"/>
          <w:sz w:val="28"/>
          <w:szCs w:val="28"/>
          <w:rtl/>
          <w:lang w:bidi="ar-EG"/>
        </w:rPr>
        <w:t xml:space="preserve"> </w:t>
      </w:r>
      <w:r w:rsidR="006D2606" w:rsidRPr="00EF3F99">
        <w:rPr>
          <w:rFonts w:asciiTheme="majorBidi" w:hAnsiTheme="majorBidi" w:cstheme="majorBidi"/>
          <w:color w:val="000000" w:themeColor="text1"/>
          <w:sz w:val="28"/>
          <w:szCs w:val="28"/>
          <w:rtl/>
          <w:lang w:bidi="ar-EG"/>
        </w:rPr>
        <w:t xml:space="preserve">المخاطر </w:t>
      </w:r>
      <w:r w:rsidRPr="00EF3F99">
        <w:rPr>
          <w:rFonts w:asciiTheme="majorBidi" w:hAnsiTheme="majorBidi" w:cstheme="majorBidi"/>
          <w:color w:val="000000" w:themeColor="text1"/>
          <w:sz w:val="28"/>
          <w:szCs w:val="28"/>
          <w:rtl/>
          <w:lang w:bidi="ar-EG"/>
        </w:rPr>
        <w:t xml:space="preserve">بالاختصاصات التالية خلال العام: </w:t>
      </w:r>
    </w:p>
    <w:p w:rsidR="00C810AB" w:rsidRPr="00EF3F99" w:rsidRDefault="00C810AB"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وضع الأطر التنفيذية والإجراءات والقواعد التي يعتمده</w:t>
      </w:r>
      <w:r w:rsidR="0043106A" w:rsidRPr="00EF3F99">
        <w:rPr>
          <w:rFonts w:asciiTheme="majorBidi" w:hAnsiTheme="majorBidi" w:cstheme="majorBidi"/>
          <w:color w:val="000000" w:themeColor="text1"/>
          <w:sz w:val="28"/>
          <w:szCs w:val="28"/>
          <w:rtl/>
          <w:lang w:bidi="ar-EG"/>
        </w:rPr>
        <w:t>ا</w:t>
      </w:r>
      <w:r w:rsidRPr="00EF3F99">
        <w:rPr>
          <w:rFonts w:asciiTheme="majorBidi" w:hAnsiTheme="majorBidi" w:cstheme="majorBidi"/>
          <w:color w:val="000000" w:themeColor="text1"/>
          <w:sz w:val="28"/>
          <w:szCs w:val="28"/>
          <w:rtl/>
          <w:lang w:bidi="ar-EG"/>
        </w:rPr>
        <w:t xml:space="preserve"> المجلس</w:t>
      </w:r>
      <w:r w:rsidR="00D1097A" w:rsidRPr="00EF3F99">
        <w:rPr>
          <w:rFonts w:asciiTheme="majorBidi" w:hAnsiTheme="majorBidi" w:cstheme="majorBidi"/>
          <w:color w:val="000000" w:themeColor="text1"/>
          <w:sz w:val="28"/>
          <w:szCs w:val="28"/>
          <w:rtl/>
          <w:lang w:bidi="ar-EG"/>
        </w:rPr>
        <w:t>،</w:t>
      </w:r>
      <w:r w:rsidRPr="00EF3F99">
        <w:rPr>
          <w:rFonts w:asciiTheme="majorBidi" w:hAnsiTheme="majorBidi" w:cstheme="majorBidi"/>
          <w:color w:val="000000" w:themeColor="text1"/>
          <w:sz w:val="28"/>
          <w:szCs w:val="28"/>
          <w:rtl/>
          <w:lang w:bidi="ar-EG"/>
        </w:rPr>
        <w:t xml:space="preserve"> واللازمة للتعامل مع كافة أنواع المخاطر </w:t>
      </w:r>
      <w:r w:rsidR="0043106A" w:rsidRPr="00EF3F99">
        <w:rPr>
          <w:rFonts w:asciiTheme="majorBidi" w:hAnsiTheme="majorBidi" w:cstheme="majorBidi"/>
          <w:color w:val="000000" w:themeColor="text1"/>
          <w:sz w:val="28"/>
          <w:szCs w:val="28"/>
          <w:rtl/>
          <w:lang w:bidi="ar-EG"/>
        </w:rPr>
        <w:t xml:space="preserve">التي قد تواجه الشركة </w:t>
      </w:r>
      <w:r w:rsidRPr="00EF3F99">
        <w:rPr>
          <w:rFonts w:asciiTheme="majorBidi" w:hAnsiTheme="majorBidi" w:cstheme="majorBidi"/>
          <w:color w:val="000000" w:themeColor="text1"/>
          <w:sz w:val="28"/>
          <w:szCs w:val="28"/>
          <w:rtl/>
          <w:lang w:bidi="ar-EG"/>
        </w:rPr>
        <w:t>مثل المخاطر الإستراتيجية، مخاطر التشغيل، مخاطر السوق، مخاطر الائتمان، مخاط</w:t>
      </w:r>
      <w:r w:rsidR="00D1097A" w:rsidRPr="00EF3F99">
        <w:rPr>
          <w:rFonts w:asciiTheme="majorBidi" w:hAnsiTheme="majorBidi" w:cstheme="majorBidi"/>
          <w:color w:val="000000" w:themeColor="text1"/>
          <w:sz w:val="28"/>
          <w:szCs w:val="28"/>
          <w:rtl/>
          <w:lang w:bidi="ar-EG"/>
        </w:rPr>
        <w:t xml:space="preserve">ر السمعة، </w:t>
      </w:r>
      <w:r w:rsidRPr="00EF3F99">
        <w:rPr>
          <w:rFonts w:asciiTheme="majorBidi" w:hAnsiTheme="majorBidi" w:cstheme="majorBidi"/>
          <w:color w:val="000000" w:themeColor="text1"/>
          <w:sz w:val="28"/>
          <w:szCs w:val="28"/>
          <w:rtl/>
          <w:lang w:bidi="ar-EG"/>
        </w:rPr>
        <w:t>مخاطر نظم المعلومات</w:t>
      </w:r>
      <w:r w:rsidR="00647B5B" w:rsidRPr="00EF3F99">
        <w:rPr>
          <w:rFonts w:asciiTheme="majorBidi" w:hAnsiTheme="majorBidi" w:cstheme="majorBidi"/>
          <w:color w:val="000000" w:themeColor="text1"/>
          <w:sz w:val="28"/>
          <w:szCs w:val="28"/>
          <w:rtl/>
          <w:lang w:bidi="ar-EG"/>
        </w:rPr>
        <w:t xml:space="preserve"> وحماية البيانات</w:t>
      </w:r>
      <w:r w:rsidR="00D1097A" w:rsidRPr="00EF3F99">
        <w:rPr>
          <w:rFonts w:asciiTheme="majorBidi" w:hAnsiTheme="majorBidi" w:cstheme="majorBidi"/>
          <w:color w:val="000000" w:themeColor="text1"/>
          <w:sz w:val="28"/>
          <w:szCs w:val="28"/>
          <w:rtl/>
          <w:lang w:bidi="ar-EG"/>
        </w:rPr>
        <w:t>،</w:t>
      </w:r>
      <w:r w:rsidRPr="00EF3F99">
        <w:rPr>
          <w:rFonts w:asciiTheme="majorBidi" w:hAnsiTheme="majorBidi" w:cstheme="majorBidi"/>
          <w:color w:val="000000" w:themeColor="text1"/>
          <w:sz w:val="28"/>
          <w:szCs w:val="28"/>
          <w:rtl/>
          <w:lang w:bidi="ar-EG"/>
        </w:rPr>
        <w:t xml:space="preserve"> </w:t>
      </w:r>
      <w:r w:rsidR="00F7703E" w:rsidRPr="00EF3F99">
        <w:rPr>
          <w:rFonts w:asciiTheme="majorBidi" w:hAnsiTheme="majorBidi" w:cstheme="majorBidi"/>
          <w:color w:val="000000" w:themeColor="text1"/>
          <w:sz w:val="28"/>
          <w:szCs w:val="28"/>
          <w:rtl/>
          <w:lang w:bidi="ar-EG"/>
        </w:rPr>
        <w:t xml:space="preserve">وجميع أنواع المخاطر </w:t>
      </w:r>
      <w:r w:rsidRPr="00EF3F99">
        <w:rPr>
          <w:rFonts w:asciiTheme="majorBidi" w:hAnsiTheme="majorBidi" w:cstheme="majorBidi"/>
          <w:color w:val="000000" w:themeColor="text1"/>
          <w:sz w:val="28"/>
          <w:szCs w:val="28"/>
          <w:rtl/>
          <w:lang w:bidi="ar-EG"/>
        </w:rPr>
        <w:t xml:space="preserve">التي </w:t>
      </w:r>
      <w:r w:rsidR="00F7703E" w:rsidRPr="00EF3F99">
        <w:rPr>
          <w:rFonts w:asciiTheme="majorBidi" w:hAnsiTheme="majorBidi" w:cstheme="majorBidi"/>
          <w:color w:val="000000" w:themeColor="text1"/>
          <w:sz w:val="28"/>
          <w:szCs w:val="28"/>
          <w:rtl/>
          <w:lang w:bidi="ar-EG"/>
        </w:rPr>
        <w:t>من شأنها التأ</w:t>
      </w:r>
      <w:r w:rsidRPr="00EF3F99">
        <w:rPr>
          <w:rFonts w:asciiTheme="majorBidi" w:hAnsiTheme="majorBidi" w:cstheme="majorBidi"/>
          <w:color w:val="000000" w:themeColor="text1"/>
          <w:sz w:val="28"/>
          <w:szCs w:val="28"/>
          <w:rtl/>
          <w:lang w:bidi="ar-EG"/>
        </w:rPr>
        <w:t>ث</w:t>
      </w:r>
      <w:r w:rsidR="00F7703E" w:rsidRPr="00EF3F99">
        <w:rPr>
          <w:rFonts w:asciiTheme="majorBidi" w:hAnsiTheme="majorBidi" w:cstheme="majorBidi"/>
          <w:color w:val="000000" w:themeColor="text1"/>
          <w:sz w:val="28"/>
          <w:szCs w:val="28"/>
          <w:rtl/>
          <w:lang w:bidi="ar-EG"/>
        </w:rPr>
        <w:t>ي</w:t>
      </w:r>
      <w:r w:rsidRPr="00EF3F99">
        <w:rPr>
          <w:rFonts w:asciiTheme="majorBidi" w:hAnsiTheme="majorBidi" w:cstheme="majorBidi"/>
          <w:color w:val="000000" w:themeColor="text1"/>
          <w:sz w:val="28"/>
          <w:szCs w:val="28"/>
          <w:rtl/>
          <w:lang w:bidi="ar-EG"/>
        </w:rPr>
        <w:t>ر على نشاط واستدامة الشركة.</w:t>
      </w:r>
    </w:p>
    <w:p w:rsidR="00F7703E" w:rsidRPr="00EF3F99" w:rsidRDefault="00F7703E"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مساعدة مجلس الإدارة في تحديد وتقييم مستوى المخاطر </w:t>
      </w:r>
      <w:r w:rsidR="00D1097A" w:rsidRPr="00EF3F99">
        <w:rPr>
          <w:rFonts w:asciiTheme="majorBidi" w:hAnsiTheme="majorBidi" w:cstheme="majorBidi"/>
          <w:color w:val="000000" w:themeColor="text1"/>
          <w:sz w:val="28"/>
          <w:szCs w:val="28"/>
          <w:rtl/>
          <w:lang w:bidi="ar-EG"/>
        </w:rPr>
        <w:t>الممكن للشركة قبوله</w:t>
      </w:r>
      <w:r w:rsidRPr="00EF3F99">
        <w:rPr>
          <w:rFonts w:asciiTheme="majorBidi" w:hAnsiTheme="majorBidi" w:cstheme="majorBidi"/>
          <w:color w:val="000000" w:themeColor="text1"/>
          <w:sz w:val="28"/>
          <w:szCs w:val="28"/>
          <w:rtl/>
          <w:lang w:bidi="ar-EG"/>
        </w:rPr>
        <w:t>، والتأكد من عدم تجاوز الشركة لهذا الحد من المخاطر.</w:t>
      </w:r>
    </w:p>
    <w:p w:rsidR="00C810AB" w:rsidRPr="00EF3F99" w:rsidRDefault="00C810AB"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الإشراف والتحقق من مدى فاعلية إدارة المخاطر بالشركة في تنفيذ الأعمال المسندة إليها، والتأكد من أنها تقوم بعملها بشكل كافي في حدود الاختصاصات المقررة لها</w:t>
      </w:r>
      <w:r w:rsidR="00F7703E" w:rsidRPr="00EF3F99">
        <w:rPr>
          <w:rFonts w:asciiTheme="majorBidi" w:hAnsiTheme="majorBidi" w:cstheme="majorBidi"/>
          <w:color w:val="000000" w:themeColor="text1"/>
          <w:sz w:val="28"/>
          <w:szCs w:val="28"/>
          <w:rtl/>
          <w:lang w:bidi="ar-EG"/>
        </w:rPr>
        <w:t xml:space="preserve">، وكذلك التأكد من استقلالية </w:t>
      </w:r>
      <w:r w:rsidR="005A714F" w:rsidRPr="00EF3F99">
        <w:rPr>
          <w:rFonts w:asciiTheme="majorBidi" w:hAnsiTheme="majorBidi" w:cstheme="majorBidi"/>
          <w:color w:val="000000" w:themeColor="text1"/>
          <w:sz w:val="28"/>
          <w:szCs w:val="28"/>
          <w:rtl/>
          <w:lang w:bidi="ar-EG"/>
        </w:rPr>
        <w:t>موظفي إدارة المخاطر عن الإدارة التنفيذية بالشركة</w:t>
      </w:r>
      <w:r w:rsidRPr="00EF3F99">
        <w:rPr>
          <w:rFonts w:asciiTheme="majorBidi" w:hAnsiTheme="majorBidi" w:cstheme="majorBidi"/>
          <w:color w:val="000000" w:themeColor="text1"/>
          <w:sz w:val="28"/>
          <w:szCs w:val="28"/>
          <w:rtl/>
          <w:lang w:bidi="ar-EG"/>
        </w:rPr>
        <w:t xml:space="preserve">. </w:t>
      </w:r>
    </w:p>
    <w:p w:rsidR="00C810AB" w:rsidRPr="00EF3F99" w:rsidRDefault="006D2606"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إعداد تقرير دوري عن نتائج </w:t>
      </w:r>
      <w:r w:rsidR="00D1097A" w:rsidRPr="00EF3F99">
        <w:rPr>
          <w:rFonts w:asciiTheme="majorBidi" w:hAnsiTheme="majorBidi" w:cstheme="majorBidi"/>
          <w:color w:val="000000" w:themeColor="text1"/>
          <w:sz w:val="28"/>
          <w:szCs w:val="28"/>
          <w:rtl/>
          <w:lang w:bidi="ar-EG"/>
        </w:rPr>
        <w:t>أعمالها</w:t>
      </w:r>
      <w:r w:rsidRPr="00EF3F99">
        <w:rPr>
          <w:rFonts w:asciiTheme="majorBidi" w:hAnsiTheme="majorBidi" w:cstheme="majorBidi"/>
          <w:color w:val="000000" w:themeColor="text1"/>
          <w:sz w:val="28"/>
          <w:szCs w:val="28"/>
          <w:rtl/>
          <w:lang w:bidi="ar-EG"/>
        </w:rPr>
        <w:t xml:space="preserve"> وتوصياتها للعرض على م</w:t>
      </w:r>
      <w:r w:rsidR="00F7703E" w:rsidRPr="00EF3F99">
        <w:rPr>
          <w:rFonts w:asciiTheme="majorBidi" w:hAnsiTheme="majorBidi" w:cstheme="majorBidi"/>
          <w:color w:val="000000" w:themeColor="text1"/>
          <w:sz w:val="28"/>
          <w:szCs w:val="28"/>
          <w:rtl/>
          <w:lang w:bidi="ar-EG"/>
        </w:rPr>
        <w:t>جلس الإدارة لاتخاذ اللازم بشأنه</w:t>
      </w:r>
      <w:r w:rsidRPr="00EF3F99">
        <w:rPr>
          <w:rFonts w:asciiTheme="majorBidi" w:hAnsiTheme="majorBidi" w:cstheme="majorBidi"/>
          <w:color w:val="000000" w:themeColor="text1"/>
          <w:sz w:val="28"/>
          <w:szCs w:val="28"/>
          <w:rtl/>
          <w:lang w:bidi="ar-EG"/>
        </w:rPr>
        <w:t xml:space="preserve">. </w:t>
      </w:r>
    </w:p>
    <w:p w:rsidR="009F5E0E" w:rsidRPr="00EF3F99" w:rsidRDefault="009F5E0E" w:rsidP="009E7BB3">
      <w:pPr>
        <w:spacing w:before="180" w:after="240"/>
        <w:ind w:left="455"/>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لجنة الحوكمة</w:t>
      </w:r>
    </w:p>
    <w:p w:rsidR="006D2606" w:rsidRPr="00EF3F99" w:rsidRDefault="00861218" w:rsidP="001A031C">
      <w:pPr>
        <w:spacing w:before="18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 xml:space="preserve">تبين الشركة ما قامت به لجنة الحوكمة من مهام خلال العام والذي يضم:  </w:t>
      </w:r>
    </w:p>
    <w:p w:rsidR="006D2606" w:rsidRPr="00EF3F99" w:rsidRDefault="006D2606"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التقييم الدوري لنظام الحوكمة بالشركة وصياغة الأدلة والمواثيق والسياسات الداخلية الخاصة بكيفية تطبيق </w:t>
      </w:r>
      <w:r w:rsidR="00882ECF" w:rsidRPr="00EF3F99">
        <w:rPr>
          <w:rFonts w:asciiTheme="majorBidi" w:hAnsiTheme="majorBidi" w:cstheme="majorBidi"/>
          <w:color w:val="000000" w:themeColor="text1"/>
          <w:sz w:val="28"/>
          <w:szCs w:val="28"/>
          <w:rtl/>
          <w:lang w:bidi="ar-EG"/>
        </w:rPr>
        <w:t>قواعد ال</w:t>
      </w:r>
      <w:r w:rsidRPr="00EF3F99">
        <w:rPr>
          <w:rFonts w:asciiTheme="majorBidi" w:hAnsiTheme="majorBidi" w:cstheme="majorBidi"/>
          <w:color w:val="000000" w:themeColor="text1"/>
          <w:sz w:val="28"/>
          <w:szCs w:val="28"/>
          <w:rtl/>
          <w:lang w:bidi="ar-EG"/>
        </w:rPr>
        <w:t>حوكمة داخل الشركة.</w:t>
      </w:r>
    </w:p>
    <w:p w:rsidR="00BC3276" w:rsidRPr="00EF3F99" w:rsidRDefault="00BC3276"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إعداد تقرير </w:t>
      </w:r>
      <w:r w:rsidR="00F7703E" w:rsidRPr="00EF3F99">
        <w:rPr>
          <w:rFonts w:asciiTheme="majorBidi" w:hAnsiTheme="majorBidi" w:cstheme="majorBidi"/>
          <w:color w:val="000000" w:themeColor="text1"/>
          <w:sz w:val="28"/>
          <w:szCs w:val="28"/>
          <w:rtl/>
          <w:lang w:bidi="ar-EG"/>
        </w:rPr>
        <w:t>سنوي</w:t>
      </w:r>
      <w:r w:rsidRPr="00EF3F99">
        <w:rPr>
          <w:rFonts w:asciiTheme="majorBidi" w:hAnsiTheme="majorBidi" w:cstheme="majorBidi"/>
          <w:color w:val="000000" w:themeColor="text1"/>
          <w:sz w:val="28"/>
          <w:szCs w:val="28"/>
          <w:rtl/>
          <w:lang w:bidi="ar-EG"/>
        </w:rPr>
        <w:t xml:space="preserve"> عن</w:t>
      </w:r>
      <w:r w:rsidR="00F7703E" w:rsidRPr="00EF3F99">
        <w:rPr>
          <w:rFonts w:asciiTheme="majorBidi" w:hAnsiTheme="majorBidi" w:cstheme="majorBidi"/>
          <w:color w:val="000000" w:themeColor="text1"/>
          <w:sz w:val="28"/>
          <w:szCs w:val="28"/>
          <w:rtl/>
          <w:lang w:bidi="ar-EG"/>
        </w:rPr>
        <w:t xml:space="preserve"> مدى التزام</w:t>
      </w:r>
      <w:r w:rsidRPr="00EF3F99">
        <w:rPr>
          <w:rFonts w:asciiTheme="majorBidi" w:hAnsiTheme="majorBidi" w:cstheme="majorBidi"/>
          <w:color w:val="000000" w:themeColor="text1"/>
          <w:sz w:val="28"/>
          <w:szCs w:val="28"/>
          <w:rtl/>
          <w:lang w:bidi="ar-EG"/>
        </w:rPr>
        <w:t xml:space="preserve"> الشركة</w:t>
      </w:r>
      <w:r w:rsidR="00F7703E" w:rsidRPr="00EF3F99">
        <w:rPr>
          <w:rFonts w:asciiTheme="majorBidi" w:hAnsiTheme="majorBidi" w:cstheme="majorBidi"/>
          <w:color w:val="000000" w:themeColor="text1"/>
          <w:sz w:val="28"/>
          <w:szCs w:val="28"/>
          <w:rtl/>
          <w:lang w:bidi="ar-EG"/>
        </w:rPr>
        <w:t xml:space="preserve"> بقواعد حوكمة الشركات، مع وضع إجراءات مناسبة لاستكمال تطبيق </w:t>
      </w:r>
      <w:r w:rsidR="00D0610A" w:rsidRPr="00EF3F99">
        <w:rPr>
          <w:rFonts w:asciiTheme="majorBidi" w:hAnsiTheme="majorBidi" w:cstheme="majorBidi"/>
          <w:color w:val="000000" w:themeColor="text1"/>
          <w:sz w:val="28"/>
          <w:szCs w:val="28"/>
          <w:rtl/>
          <w:lang w:bidi="ar-EG"/>
        </w:rPr>
        <w:t>تلك ال</w:t>
      </w:r>
      <w:r w:rsidR="00F7703E" w:rsidRPr="00EF3F99">
        <w:rPr>
          <w:rFonts w:asciiTheme="majorBidi" w:hAnsiTheme="majorBidi" w:cstheme="majorBidi"/>
          <w:color w:val="000000" w:themeColor="text1"/>
          <w:sz w:val="28"/>
          <w:szCs w:val="28"/>
          <w:rtl/>
          <w:lang w:bidi="ar-EG"/>
        </w:rPr>
        <w:t>قواعد.</w:t>
      </w:r>
    </w:p>
    <w:p w:rsidR="00F7703E" w:rsidRPr="00EF3F99" w:rsidRDefault="00BC3276"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مراجعة التقرير السنوي للشركة وتقرير مجلس الإدارة وبالأخص فيما يتعلق ببنود الإفصاح وغيرها من البنود ذات الصلة بحوكمة الشركات</w:t>
      </w:r>
      <w:r w:rsidR="00F7703E" w:rsidRPr="00EF3F99">
        <w:rPr>
          <w:rFonts w:asciiTheme="majorBidi" w:hAnsiTheme="majorBidi" w:cstheme="majorBidi"/>
          <w:color w:val="000000" w:themeColor="text1"/>
          <w:sz w:val="28"/>
          <w:szCs w:val="28"/>
          <w:rtl/>
          <w:lang w:bidi="ar-EG"/>
        </w:rPr>
        <w:t xml:space="preserve">. </w:t>
      </w:r>
    </w:p>
    <w:p w:rsidR="00BC3276" w:rsidRPr="00EF3F99" w:rsidRDefault="00BC3276"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حفظ وتوثيق ومتابعة التقارير الخاصة بتقييم أداء المجلس.</w:t>
      </w:r>
    </w:p>
    <w:p w:rsidR="00BC3276" w:rsidRPr="00EF3F99" w:rsidRDefault="00BC3276" w:rsidP="001A031C">
      <w:pPr>
        <w:numPr>
          <w:ilvl w:val="0"/>
          <w:numId w:val="1"/>
        </w:numPr>
        <w:tabs>
          <w:tab w:val="clear" w:pos="2520"/>
          <w:tab w:val="num" w:pos="638"/>
        </w:tabs>
        <w:ind w:left="638" w:right="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دراسة ملاحظات الجهات الرقابية على تطبيق الحوكمة بالشركة وأخذها في الاعتبار</w:t>
      </w:r>
      <w:r w:rsidR="005A714F" w:rsidRPr="00EF3F99">
        <w:rPr>
          <w:rFonts w:asciiTheme="majorBidi" w:hAnsiTheme="majorBidi" w:cstheme="majorBidi"/>
          <w:color w:val="000000" w:themeColor="text1"/>
          <w:sz w:val="28"/>
          <w:szCs w:val="28"/>
          <w:rtl/>
          <w:lang w:bidi="ar-EG"/>
        </w:rPr>
        <w:t xml:space="preserve"> ومتابعة ما تم بشأنها</w:t>
      </w:r>
      <w:r w:rsidRPr="00EF3F99">
        <w:rPr>
          <w:rFonts w:asciiTheme="majorBidi" w:hAnsiTheme="majorBidi" w:cstheme="majorBidi"/>
          <w:color w:val="000000" w:themeColor="text1"/>
          <w:sz w:val="28"/>
          <w:szCs w:val="28"/>
          <w:rtl/>
          <w:lang w:bidi="ar-EG"/>
        </w:rPr>
        <w:t>.</w:t>
      </w:r>
    </w:p>
    <w:p w:rsidR="009F5E0E" w:rsidRPr="00EF3F99" w:rsidRDefault="009F5E0E" w:rsidP="009E7BB3">
      <w:pPr>
        <w:spacing w:before="180" w:after="240"/>
        <w:ind w:left="455"/>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 xml:space="preserve">لجان أخرى </w:t>
      </w:r>
    </w:p>
    <w:p w:rsidR="00B0623C" w:rsidRPr="00EF3F99" w:rsidRDefault="00861218" w:rsidP="001A031C">
      <w:pPr>
        <w:spacing w:before="18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تبين الشركة ما إذا كان هناك لجان أخرى مشكلة لمساعدة مجلس إدارتها مثل</w:t>
      </w:r>
      <w:r w:rsidR="00B0623C" w:rsidRPr="00EF3F99">
        <w:rPr>
          <w:rFonts w:asciiTheme="majorBidi" w:hAnsiTheme="majorBidi" w:cstheme="majorBidi"/>
          <w:color w:val="000000" w:themeColor="text1"/>
          <w:sz w:val="28"/>
          <w:szCs w:val="28"/>
          <w:rtl/>
          <w:lang w:bidi="ar-EG"/>
        </w:rPr>
        <w:t>:</w:t>
      </w:r>
    </w:p>
    <w:p w:rsidR="00F26C2E" w:rsidRPr="00EF3F99" w:rsidRDefault="00B0623C" w:rsidP="006F5B2C">
      <w:pPr>
        <w:pStyle w:val="ListParagraph"/>
        <w:numPr>
          <w:ilvl w:val="0"/>
          <w:numId w:val="13"/>
        </w:numPr>
        <w:bidi/>
        <w:spacing w:before="180" w:after="240"/>
        <w:jc w:val="both"/>
        <w:rPr>
          <w:rFonts w:asciiTheme="majorBidi" w:hAnsiTheme="majorBidi" w:cstheme="majorBidi"/>
          <w:color w:val="000000" w:themeColor="text1"/>
          <w:sz w:val="24"/>
          <w:szCs w:val="24"/>
          <w:lang w:bidi="ar-EG"/>
        </w:rPr>
      </w:pPr>
      <w:r w:rsidRPr="00EF3F99">
        <w:rPr>
          <w:rFonts w:asciiTheme="majorBidi" w:hAnsiTheme="majorBidi" w:cstheme="majorBidi"/>
          <w:b/>
          <w:bCs/>
          <w:color w:val="000000" w:themeColor="text1"/>
          <w:sz w:val="24"/>
          <w:szCs w:val="24"/>
          <w:rtl/>
          <w:lang w:bidi="ar-EG"/>
        </w:rPr>
        <w:t>اللجنة التنفيذية</w:t>
      </w:r>
    </w:p>
    <w:p w:rsidR="00861218" w:rsidRPr="00EF3F99" w:rsidRDefault="00F26C2E" w:rsidP="006F5B2C">
      <w:pPr>
        <w:pStyle w:val="ListParagraph"/>
        <w:numPr>
          <w:ilvl w:val="0"/>
          <w:numId w:val="13"/>
        </w:numPr>
        <w:bidi/>
        <w:spacing w:before="180" w:after="240"/>
        <w:jc w:val="both"/>
        <w:rPr>
          <w:rFonts w:asciiTheme="majorBidi" w:hAnsiTheme="majorBidi" w:cstheme="majorBidi"/>
          <w:b/>
          <w:bCs/>
          <w:color w:val="000000" w:themeColor="text1"/>
          <w:sz w:val="24"/>
          <w:szCs w:val="24"/>
          <w:rtl/>
          <w:lang w:bidi="ar-EG"/>
        </w:rPr>
      </w:pPr>
      <w:r w:rsidRPr="00EF3F99">
        <w:rPr>
          <w:rFonts w:asciiTheme="majorBidi" w:hAnsiTheme="majorBidi" w:cstheme="majorBidi"/>
          <w:b/>
          <w:bCs/>
          <w:color w:val="000000" w:themeColor="text1"/>
          <w:sz w:val="24"/>
          <w:szCs w:val="24"/>
          <w:rtl/>
          <w:lang w:bidi="ar-EG"/>
        </w:rPr>
        <w:t>لجنة الاستثمار</w:t>
      </w:r>
    </w:p>
    <w:p w:rsidR="00BC16A2" w:rsidRPr="00EF3F99" w:rsidRDefault="00BC16A2" w:rsidP="006F5B2C">
      <w:pPr>
        <w:pStyle w:val="ListParagraph"/>
        <w:numPr>
          <w:ilvl w:val="0"/>
          <w:numId w:val="13"/>
        </w:numPr>
        <w:bidi/>
        <w:spacing w:before="180" w:after="240"/>
        <w:jc w:val="both"/>
        <w:rPr>
          <w:rFonts w:asciiTheme="majorBidi" w:hAnsiTheme="majorBidi" w:cstheme="majorBidi"/>
          <w:color w:val="000000" w:themeColor="text1"/>
          <w:sz w:val="24"/>
          <w:szCs w:val="24"/>
          <w:lang w:bidi="ar-EG"/>
        </w:rPr>
      </w:pPr>
      <w:r w:rsidRPr="00EF3F99">
        <w:rPr>
          <w:rFonts w:asciiTheme="majorBidi" w:hAnsiTheme="majorBidi" w:cstheme="majorBidi"/>
          <w:b/>
          <w:bCs/>
          <w:color w:val="000000" w:themeColor="text1"/>
          <w:sz w:val="24"/>
          <w:szCs w:val="24"/>
          <w:rtl/>
          <w:lang w:bidi="ar-EG"/>
        </w:rPr>
        <w:t>لجنة المسئولية الاجتماعية</w:t>
      </w:r>
    </w:p>
    <w:p w:rsidR="00861218" w:rsidRPr="00EF3F99" w:rsidRDefault="00BC16A2" w:rsidP="006F5B2C">
      <w:pPr>
        <w:pStyle w:val="ListParagraph"/>
        <w:numPr>
          <w:ilvl w:val="0"/>
          <w:numId w:val="13"/>
        </w:numPr>
        <w:bidi/>
        <w:spacing w:before="180" w:after="240"/>
        <w:jc w:val="both"/>
        <w:rPr>
          <w:rFonts w:asciiTheme="majorBidi" w:hAnsiTheme="majorBidi" w:cstheme="majorBidi"/>
          <w:b/>
          <w:bCs/>
          <w:color w:val="000000" w:themeColor="text1"/>
          <w:sz w:val="24"/>
          <w:szCs w:val="24"/>
          <w:rtl/>
          <w:lang w:bidi="ar-EG"/>
        </w:rPr>
      </w:pPr>
      <w:r w:rsidRPr="00EF3F99">
        <w:rPr>
          <w:rFonts w:asciiTheme="majorBidi" w:hAnsiTheme="majorBidi" w:cstheme="majorBidi"/>
          <w:b/>
          <w:bCs/>
          <w:color w:val="000000" w:themeColor="text1"/>
          <w:sz w:val="24"/>
          <w:szCs w:val="24"/>
          <w:rtl/>
          <w:lang w:bidi="ar-EG"/>
        </w:rPr>
        <w:t>لجنة السلامة والصحة المهنية</w:t>
      </w:r>
    </w:p>
    <w:p w:rsidR="00BC16A2" w:rsidRPr="00EF3F99" w:rsidRDefault="00BC16A2" w:rsidP="006F5B2C">
      <w:pPr>
        <w:pStyle w:val="ListParagraph"/>
        <w:numPr>
          <w:ilvl w:val="0"/>
          <w:numId w:val="13"/>
        </w:numPr>
        <w:bidi/>
        <w:spacing w:before="180" w:after="240"/>
        <w:jc w:val="both"/>
        <w:rPr>
          <w:rFonts w:asciiTheme="majorBidi" w:hAnsiTheme="majorBidi" w:cstheme="majorBidi"/>
          <w:color w:val="000000" w:themeColor="text1"/>
          <w:sz w:val="24"/>
          <w:szCs w:val="24"/>
          <w:lang w:bidi="ar-EG"/>
        </w:rPr>
      </w:pPr>
      <w:r w:rsidRPr="00EF3F99">
        <w:rPr>
          <w:rFonts w:asciiTheme="majorBidi" w:hAnsiTheme="majorBidi" w:cstheme="majorBidi"/>
          <w:b/>
          <w:bCs/>
          <w:color w:val="000000" w:themeColor="text1"/>
          <w:sz w:val="24"/>
          <w:szCs w:val="24"/>
          <w:rtl/>
          <w:lang w:bidi="ar-EG"/>
        </w:rPr>
        <w:t xml:space="preserve">لجنة </w:t>
      </w:r>
      <w:r w:rsidR="0057420A" w:rsidRPr="00EF3F99">
        <w:rPr>
          <w:rFonts w:asciiTheme="majorBidi" w:hAnsiTheme="majorBidi" w:cstheme="majorBidi"/>
          <w:b/>
          <w:bCs/>
          <w:color w:val="000000" w:themeColor="text1"/>
          <w:sz w:val="24"/>
          <w:szCs w:val="24"/>
          <w:rtl/>
          <w:lang w:bidi="ar-EG"/>
        </w:rPr>
        <w:t xml:space="preserve">حماية </w:t>
      </w:r>
      <w:r w:rsidRPr="00EF3F99">
        <w:rPr>
          <w:rFonts w:asciiTheme="majorBidi" w:hAnsiTheme="majorBidi" w:cstheme="majorBidi"/>
          <w:b/>
          <w:bCs/>
          <w:color w:val="000000" w:themeColor="text1"/>
          <w:sz w:val="24"/>
          <w:szCs w:val="24"/>
          <w:rtl/>
          <w:lang w:bidi="ar-EG"/>
        </w:rPr>
        <w:t>البيئة</w:t>
      </w:r>
    </w:p>
    <w:p w:rsidR="00BC16A2" w:rsidRPr="00EF3F99" w:rsidRDefault="00861218" w:rsidP="006F5B2C">
      <w:pPr>
        <w:pStyle w:val="ListParagraph"/>
        <w:numPr>
          <w:ilvl w:val="0"/>
          <w:numId w:val="13"/>
        </w:numPr>
        <w:bidi/>
        <w:spacing w:before="180" w:after="240"/>
        <w:jc w:val="both"/>
        <w:rPr>
          <w:rFonts w:asciiTheme="majorBidi" w:hAnsiTheme="majorBidi" w:cstheme="majorBidi"/>
          <w:b/>
          <w:bCs/>
          <w:color w:val="000000" w:themeColor="text1"/>
          <w:sz w:val="24"/>
          <w:szCs w:val="24"/>
          <w:lang w:bidi="ar-EG"/>
        </w:rPr>
      </w:pPr>
      <w:r w:rsidRPr="00EF3F99">
        <w:rPr>
          <w:rFonts w:asciiTheme="majorBidi" w:hAnsiTheme="majorBidi" w:cstheme="majorBidi"/>
          <w:b/>
          <w:bCs/>
          <w:color w:val="000000" w:themeColor="text1"/>
          <w:sz w:val="24"/>
          <w:szCs w:val="24"/>
          <w:rtl/>
          <w:lang w:bidi="ar-EG"/>
        </w:rPr>
        <w:t>لجنة حماية حملة الوثائق</w:t>
      </w:r>
    </w:p>
    <w:p w:rsidR="0090555B" w:rsidRPr="00EF3F99" w:rsidRDefault="0090555B" w:rsidP="009E7BB3">
      <w:pPr>
        <w:spacing w:before="180"/>
        <w:jc w:val="both"/>
        <w:rPr>
          <w:rFonts w:asciiTheme="majorBidi" w:hAnsiTheme="majorBidi" w:cstheme="majorBidi"/>
          <w:b/>
          <w:bCs/>
          <w:color w:val="000000" w:themeColor="text1"/>
          <w:sz w:val="32"/>
          <w:szCs w:val="32"/>
          <w:rtl/>
        </w:rPr>
      </w:pPr>
    </w:p>
    <w:p w:rsidR="008920BA" w:rsidRPr="00EF3F99" w:rsidRDefault="008920BA" w:rsidP="009E7BB3">
      <w:pPr>
        <w:spacing w:before="180"/>
        <w:jc w:val="both"/>
        <w:rPr>
          <w:rFonts w:asciiTheme="majorBidi" w:hAnsiTheme="majorBidi" w:cstheme="majorBidi"/>
          <w:b/>
          <w:bCs/>
          <w:color w:val="000000" w:themeColor="text1"/>
          <w:sz w:val="32"/>
          <w:szCs w:val="32"/>
          <w:rtl/>
        </w:rPr>
      </w:pPr>
      <w:r w:rsidRPr="00EF3F99">
        <w:rPr>
          <w:rFonts w:asciiTheme="majorBidi" w:hAnsiTheme="majorBidi" w:cstheme="majorBidi"/>
          <w:b/>
          <w:bCs/>
          <w:color w:val="000000" w:themeColor="text1"/>
          <w:sz w:val="32"/>
          <w:szCs w:val="32"/>
          <w:rtl/>
        </w:rPr>
        <w:t>البيئة الرقابية</w:t>
      </w:r>
    </w:p>
    <w:p w:rsidR="00BC16A2" w:rsidRPr="00EF3F99" w:rsidRDefault="00BC16A2" w:rsidP="009E7BB3">
      <w:pPr>
        <w:spacing w:before="180"/>
        <w:jc w:val="both"/>
        <w:rPr>
          <w:rFonts w:asciiTheme="majorBidi" w:hAnsiTheme="majorBidi" w:cstheme="majorBidi"/>
          <w:b/>
          <w:bCs/>
          <w:color w:val="000000" w:themeColor="text1"/>
          <w:sz w:val="30"/>
          <w:szCs w:val="30"/>
          <w:rtl/>
        </w:rPr>
      </w:pPr>
      <w:r w:rsidRPr="00EF3F99">
        <w:rPr>
          <w:rFonts w:asciiTheme="majorBidi" w:hAnsiTheme="majorBidi" w:cstheme="majorBidi"/>
          <w:b/>
          <w:bCs/>
          <w:color w:val="000000" w:themeColor="text1"/>
          <w:sz w:val="30"/>
          <w:szCs w:val="30"/>
          <w:rtl/>
        </w:rPr>
        <w:t>نظام الرقابة الداخلية</w:t>
      </w:r>
    </w:p>
    <w:p w:rsidR="00AF1579" w:rsidRPr="00EF3F99" w:rsidRDefault="00AF1579" w:rsidP="00AF1579">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 xml:space="preserve">تقوم الشركة بشرح مدى كفاءة وكفاية </w:t>
      </w:r>
      <w:r w:rsidR="006F5229" w:rsidRPr="00EF3F99">
        <w:rPr>
          <w:rFonts w:asciiTheme="majorBidi" w:hAnsiTheme="majorBidi" w:cstheme="majorBidi"/>
          <w:color w:val="000000" w:themeColor="text1"/>
          <w:sz w:val="28"/>
          <w:szCs w:val="28"/>
          <w:rtl/>
        </w:rPr>
        <w:t xml:space="preserve">نظام الرقابة الداخلية </w:t>
      </w:r>
      <w:r w:rsidRPr="00EF3F99">
        <w:rPr>
          <w:rFonts w:asciiTheme="majorBidi" w:hAnsiTheme="majorBidi" w:cstheme="majorBidi"/>
          <w:color w:val="000000" w:themeColor="text1"/>
          <w:sz w:val="28"/>
          <w:szCs w:val="28"/>
          <w:rtl/>
        </w:rPr>
        <w:t>بها والذي يعد</w:t>
      </w:r>
      <w:r w:rsidR="006F5229" w:rsidRPr="00EF3F99">
        <w:rPr>
          <w:rFonts w:asciiTheme="majorBidi" w:hAnsiTheme="majorBidi" w:cstheme="majorBidi"/>
          <w:color w:val="000000" w:themeColor="text1"/>
          <w:sz w:val="28"/>
          <w:szCs w:val="28"/>
          <w:rtl/>
        </w:rPr>
        <w:t xml:space="preserve"> مجموعة السياسات والإجراءات والأدلة واللوائح التي تعد بواسطة الإدارات المعنية</w:t>
      </w:r>
      <w:r w:rsidR="00F61A8C" w:rsidRPr="00EF3F99">
        <w:rPr>
          <w:rFonts w:asciiTheme="majorBidi" w:hAnsiTheme="majorBidi" w:cstheme="majorBidi"/>
          <w:color w:val="000000" w:themeColor="text1"/>
          <w:sz w:val="28"/>
          <w:szCs w:val="28"/>
          <w:rtl/>
        </w:rPr>
        <w:t xml:space="preserve"> بالشركة وتعتمد من مجلس الإدارة</w:t>
      </w:r>
      <w:r w:rsidRPr="00EF3F99">
        <w:rPr>
          <w:rFonts w:asciiTheme="majorBidi" w:hAnsiTheme="majorBidi" w:cstheme="majorBidi"/>
          <w:color w:val="000000" w:themeColor="text1"/>
          <w:sz w:val="28"/>
          <w:szCs w:val="28"/>
          <w:rtl/>
        </w:rPr>
        <w:t xml:space="preserve"> لتحقيق الأتي: </w:t>
      </w:r>
    </w:p>
    <w:p w:rsidR="00AF1579" w:rsidRPr="00EF3F99" w:rsidRDefault="00AF1579" w:rsidP="006F5B2C">
      <w:pPr>
        <w:numPr>
          <w:ilvl w:val="0"/>
          <w:numId w:val="5"/>
        </w:numPr>
        <w:spacing w:before="240"/>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الفصل التام بين مسئوليات وسلطات كافة العاملين بالشركة. </w:t>
      </w:r>
    </w:p>
    <w:p w:rsidR="00AF1579" w:rsidRPr="00EF3F99" w:rsidRDefault="00AF1579"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ضمان دقة وجودة المعلومات، بحيث توفر سواء للشركة أو لغيرها المعلومات الصحيحة والدقيقة عن الشركة.</w:t>
      </w:r>
    </w:p>
    <w:p w:rsidR="00AF1579" w:rsidRPr="00EF3F99" w:rsidRDefault="00AF1579"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حماية أصول الشركة المادية من الأخطار التي يمكن أن تتعرض لها، وتوثيق وتسجيل تلك الأصول بسجلات الشركة.</w:t>
      </w:r>
    </w:p>
    <w:p w:rsidR="00AF1579" w:rsidRPr="00EF3F99" w:rsidRDefault="00AF1579"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زيادة الكفاءة الإنتاجية للشركة وتحقيق أهدافها بأقل التكاليف وبنفس الجودة.</w:t>
      </w:r>
    </w:p>
    <w:p w:rsidR="00AF1579" w:rsidRPr="00EF3F99" w:rsidRDefault="00AF1579"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ضمان دقة تنفيذ التعليمات، بهدف التأكد من أن جميع التعليمات قد تم تنفيذها كما ينبغي. </w:t>
      </w:r>
    </w:p>
    <w:p w:rsidR="00AF1579" w:rsidRPr="00EF3F99" w:rsidRDefault="00AF1579"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ضمان تطبيق قواعد حوكمة الشركات، وذلك عن طريق التنفيذ الدقيق لمختلف تعليمات وقواعد الحوكمة.</w:t>
      </w:r>
    </w:p>
    <w:p w:rsidR="006F5229" w:rsidRPr="00EF3F99" w:rsidRDefault="006F5229" w:rsidP="00AF1579">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 xml:space="preserve">بالإضافة إلى </w:t>
      </w:r>
      <w:r w:rsidR="00AF1579" w:rsidRPr="00EF3F99">
        <w:rPr>
          <w:rFonts w:asciiTheme="majorBidi" w:hAnsiTheme="majorBidi" w:cstheme="majorBidi"/>
          <w:color w:val="000000" w:themeColor="text1"/>
          <w:sz w:val="28"/>
          <w:szCs w:val="28"/>
          <w:rtl/>
        </w:rPr>
        <w:t>بيان قيام</w:t>
      </w:r>
      <w:r w:rsidR="00823A53" w:rsidRPr="00EF3F99">
        <w:rPr>
          <w:rFonts w:asciiTheme="majorBidi" w:hAnsiTheme="majorBidi" w:cstheme="majorBidi"/>
          <w:color w:val="000000" w:themeColor="text1"/>
          <w:sz w:val="28"/>
          <w:szCs w:val="28"/>
          <w:rtl/>
        </w:rPr>
        <w:t xml:space="preserve"> هذا النظام ب</w:t>
      </w:r>
      <w:r w:rsidR="00F61A8C" w:rsidRPr="00EF3F99">
        <w:rPr>
          <w:rFonts w:asciiTheme="majorBidi" w:hAnsiTheme="majorBidi" w:cstheme="majorBidi"/>
          <w:color w:val="000000" w:themeColor="text1"/>
          <w:sz w:val="28"/>
          <w:szCs w:val="28"/>
          <w:rtl/>
        </w:rPr>
        <w:t>تحديد الاختصاصات والفصل التام بين المسئوليات والمهام</w:t>
      </w:r>
      <w:r w:rsidRPr="00EF3F99">
        <w:rPr>
          <w:rFonts w:asciiTheme="majorBidi" w:hAnsiTheme="majorBidi" w:cstheme="majorBidi"/>
          <w:color w:val="000000" w:themeColor="text1"/>
          <w:sz w:val="28"/>
          <w:szCs w:val="28"/>
          <w:rtl/>
        </w:rPr>
        <w:t xml:space="preserve"> </w:t>
      </w:r>
      <w:r w:rsidR="00AF1579" w:rsidRPr="00EF3F99">
        <w:rPr>
          <w:rFonts w:asciiTheme="majorBidi" w:hAnsiTheme="majorBidi" w:cstheme="majorBidi"/>
          <w:color w:val="000000" w:themeColor="text1"/>
          <w:sz w:val="28"/>
          <w:szCs w:val="28"/>
          <w:rtl/>
        </w:rPr>
        <w:t xml:space="preserve">والذي يتم مراعاته </w:t>
      </w:r>
      <w:r w:rsidR="00F61A8C" w:rsidRPr="00EF3F99">
        <w:rPr>
          <w:rFonts w:asciiTheme="majorBidi" w:hAnsiTheme="majorBidi" w:cstheme="majorBidi"/>
          <w:color w:val="000000" w:themeColor="text1"/>
          <w:sz w:val="28"/>
          <w:szCs w:val="28"/>
          <w:rtl/>
        </w:rPr>
        <w:t>عند إعداد الهيكل التنظيمي للشركة</w:t>
      </w:r>
      <w:r w:rsidRPr="00EF3F99">
        <w:rPr>
          <w:rFonts w:asciiTheme="majorBidi" w:hAnsiTheme="majorBidi" w:cstheme="majorBidi"/>
          <w:color w:val="000000" w:themeColor="text1"/>
          <w:sz w:val="28"/>
          <w:szCs w:val="28"/>
          <w:rtl/>
        </w:rPr>
        <w:t>.</w:t>
      </w:r>
    </w:p>
    <w:p w:rsidR="008C6DD5" w:rsidRPr="00EF3F99" w:rsidRDefault="008C6DD5" w:rsidP="001A031C">
      <w:pPr>
        <w:spacing w:before="240"/>
        <w:jc w:val="both"/>
        <w:rPr>
          <w:rFonts w:asciiTheme="majorBidi" w:hAnsiTheme="majorBidi" w:cstheme="majorBidi"/>
          <w:b/>
          <w:bCs/>
          <w:color w:val="000000" w:themeColor="text1"/>
          <w:sz w:val="30"/>
          <w:szCs w:val="30"/>
          <w:rtl/>
        </w:rPr>
      </w:pPr>
      <w:r w:rsidRPr="00EF3F99">
        <w:rPr>
          <w:rFonts w:asciiTheme="majorBidi" w:hAnsiTheme="majorBidi" w:cstheme="majorBidi"/>
          <w:b/>
          <w:bCs/>
          <w:color w:val="000000" w:themeColor="text1"/>
          <w:sz w:val="30"/>
          <w:szCs w:val="30"/>
          <w:rtl/>
        </w:rPr>
        <w:t>إدارة المراجعة الداخلية</w:t>
      </w:r>
    </w:p>
    <w:p w:rsidR="00964613" w:rsidRPr="00EF3F99" w:rsidRDefault="00AF1579" w:rsidP="001A031C">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 xml:space="preserve">تبين الشركة مدى توافر نشاط </w:t>
      </w:r>
      <w:r w:rsidR="00D73E8B" w:rsidRPr="00EF3F99">
        <w:rPr>
          <w:rFonts w:asciiTheme="majorBidi" w:hAnsiTheme="majorBidi" w:cstheme="majorBidi"/>
          <w:color w:val="000000" w:themeColor="text1"/>
          <w:sz w:val="28"/>
          <w:szCs w:val="28"/>
          <w:rtl/>
        </w:rPr>
        <w:t>المراجعة الداخلية</w:t>
      </w:r>
      <w:r w:rsidRPr="00EF3F99">
        <w:rPr>
          <w:rFonts w:asciiTheme="majorBidi" w:hAnsiTheme="majorBidi" w:cstheme="majorBidi"/>
          <w:color w:val="000000" w:themeColor="text1"/>
          <w:sz w:val="28"/>
          <w:szCs w:val="28"/>
          <w:rtl/>
        </w:rPr>
        <w:t xml:space="preserve"> بها</w:t>
      </w:r>
      <w:r w:rsidR="00D73E8B" w:rsidRPr="00EF3F99">
        <w:rPr>
          <w:rFonts w:asciiTheme="majorBidi" w:hAnsiTheme="majorBidi" w:cstheme="majorBidi"/>
          <w:color w:val="000000" w:themeColor="text1"/>
          <w:sz w:val="28"/>
          <w:szCs w:val="28"/>
          <w:rtl/>
        </w:rPr>
        <w:t xml:space="preserve"> </w:t>
      </w:r>
      <w:r w:rsidRPr="00EF3F99">
        <w:rPr>
          <w:rFonts w:asciiTheme="majorBidi" w:hAnsiTheme="majorBidi" w:cstheme="majorBidi"/>
          <w:color w:val="000000" w:themeColor="text1"/>
          <w:sz w:val="28"/>
          <w:szCs w:val="28"/>
          <w:rtl/>
        </w:rPr>
        <w:t>ك</w:t>
      </w:r>
      <w:r w:rsidR="00D73E8B" w:rsidRPr="00EF3F99">
        <w:rPr>
          <w:rFonts w:asciiTheme="majorBidi" w:hAnsiTheme="majorBidi" w:cstheme="majorBidi"/>
          <w:color w:val="000000" w:themeColor="text1"/>
          <w:sz w:val="28"/>
          <w:szCs w:val="28"/>
          <w:rtl/>
        </w:rPr>
        <w:t>نشاط مستقل وموضوع</w:t>
      </w:r>
      <w:r w:rsidR="00015E1E" w:rsidRPr="00EF3F99">
        <w:rPr>
          <w:rFonts w:asciiTheme="majorBidi" w:hAnsiTheme="majorBidi" w:cstheme="majorBidi"/>
          <w:color w:val="000000" w:themeColor="text1"/>
          <w:sz w:val="28"/>
          <w:szCs w:val="28"/>
          <w:rtl/>
        </w:rPr>
        <w:t>ي</w:t>
      </w:r>
      <w:r w:rsidR="006D1E94" w:rsidRPr="00EF3F99">
        <w:rPr>
          <w:rFonts w:asciiTheme="majorBidi" w:hAnsiTheme="majorBidi" w:cstheme="majorBidi"/>
          <w:color w:val="000000" w:themeColor="text1"/>
          <w:sz w:val="28"/>
          <w:szCs w:val="28"/>
          <w:rtl/>
        </w:rPr>
        <w:t>،</w:t>
      </w:r>
      <w:r w:rsidR="00015E1E" w:rsidRPr="00EF3F99">
        <w:rPr>
          <w:rFonts w:asciiTheme="majorBidi" w:hAnsiTheme="majorBidi" w:cstheme="majorBidi"/>
          <w:color w:val="000000" w:themeColor="text1"/>
          <w:sz w:val="28"/>
          <w:szCs w:val="28"/>
          <w:rtl/>
        </w:rPr>
        <w:t xml:space="preserve"> مصمم لإضافة قيمة وتحسين أداء </w:t>
      </w:r>
      <w:r w:rsidR="00D73E8B" w:rsidRPr="00EF3F99">
        <w:rPr>
          <w:rFonts w:asciiTheme="majorBidi" w:hAnsiTheme="majorBidi" w:cstheme="majorBidi"/>
          <w:color w:val="000000" w:themeColor="text1"/>
          <w:sz w:val="28"/>
          <w:szCs w:val="28"/>
          <w:rtl/>
        </w:rPr>
        <w:t xml:space="preserve">عمليات </w:t>
      </w:r>
      <w:r w:rsidR="000C1E67" w:rsidRPr="00EF3F99">
        <w:rPr>
          <w:rFonts w:asciiTheme="majorBidi" w:hAnsiTheme="majorBidi" w:cstheme="majorBidi"/>
          <w:color w:val="000000" w:themeColor="text1"/>
          <w:sz w:val="28"/>
          <w:szCs w:val="28"/>
          <w:rtl/>
        </w:rPr>
        <w:t xml:space="preserve">الشركة </w:t>
      </w:r>
      <w:r w:rsidR="006B5F7B" w:rsidRPr="00EF3F99">
        <w:rPr>
          <w:rFonts w:asciiTheme="majorBidi" w:hAnsiTheme="majorBidi" w:cstheme="majorBidi"/>
          <w:color w:val="000000" w:themeColor="text1"/>
          <w:sz w:val="28"/>
          <w:szCs w:val="28"/>
          <w:rtl/>
        </w:rPr>
        <w:t>ل</w:t>
      </w:r>
      <w:r w:rsidR="000C1E67" w:rsidRPr="00EF3F99">
        <w:rPr>
          <w:rFonts w:asciiTheme="majorBidi" w:hAnsiTheme="majorBidi" w:cstheme="majorBidi"/>
          <w:color w:val="000000" w:themeColor="text1"/>
          <w:sz w:val="28"/>
          <w:szCs w:val="28"/>
          <w:rtl/>
        </w:rPr>
        <w:t>يساعدها على تحقيق أهدافها</w:t>
      </w:r>
      <w:r w:rsidR="00015E1E" w:rsidRPr="00EF3F99">
        <w:rPr>
          <w:rFonts w:asciiTheme="majorBidi" w:hAnsiTheme="majorBidi" w:cstheme="majorBidi"/>
          <w:color w:val="000000" w:themeColor="text1"/>
          <w:sz w:val="28"/>
          <w:szCs w:val="28"/>
          <w:rtl/>
        </w:rPr>
        <w:t xml:space="preserve"> من خلال تبني أسلوب منهجي ومنظم</w:t>
      </w:r>
      <w:r w:rsidR="00797F15" w:rsidRPr="00EF3F99">
        <w:rPr>
          <w:rFonts w:asciiTheme="majorBidi" w:hAnsiTheme="majorBidi" w:cstheme="majorBidi"/>
          <w:color w:val="000000" w:themeColor="text1"/>
          <w:sz w:val="28"/>
          <w:szCs w:val="28"/>
          <w:rtl/>
        </w:rPr>
        <w:t xml:space="preserve"> يهدف إلى تقييم وسائل ونظم الرقابة الداخلية وإجراءات إدارة المخاطر في الشركة</w:t>
      </w:r>
      <w:r w:rsidR="006B5F7B" w:rsidRPr="00EF3F99">
        <w:rPr>
          <w:rFonts w:asciiTheme="majorBidi" w:hAnsiTheme="majorBidi" w:cstheme="majorBidi"/>
          <w:color w:val="000000" w:themeColor="text1"/>
          <w:sz w:val="28"/>
          <w:szCs w:val="28"/>
          <w:rtl/>
        </w:rPr>
        <w:t>،</w:t>
      </w:r>
      <w:r w:rsidR="00797F15" w:rsidRPr="00EF3F99">
        <w:rPr>
          <w:rFonts w:asciiTheme="majorBidi" w:hAnsiTheme="majorBidi" w:cstheme="majorBidi"/>
          <w:color w:val="000000" w:themeColor="text1"/>
          <w:sz w:val="28"/>
          <w:szCs w:val="28"/>
          <w:rtl/>
        </w:rPr>
        <w:t xml:space="preserve"> والتأكد من سلامة تطبيق قواعد الحوكمة بها علي نحو سليم فيما يخص كافة الإدارات والأنشطة التنفيذية والمالية والقانونية.</w:t>
      </w:r>
    </w:p>
    <w:p w:rsidR="000C1E67" w:rsidRPr="00EF3F99" w:rsidRDefault="00AF1579" w:rsidP="00AF1579">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وتشرح الشركة تولي</w:t>
      </w:r>
      <w:r w:rsidR="000C1E67" w:rsidRPr="00EF3F99">
        <w:rPr>
          <w:rFonts w:asciiTheme="majorBidi" w:hAnsiTheme="majorBidi" w:cstheme="majorBidi"/>
          <w:color w:val="000000" w:themeColor="text1"/>
          <w:sz w:val="28"/>
          <w:szCs w:val="28"/>
          <w:rtl/>
        </w:rPr>
        <w:t xml:space="preserve"> إدارة المراجعة الداخلية مسئول متفرغ </w:t>
      </w:r>
      <w:r w:rsidRPr="00EF3F99">
        <w:rPr>
          <w:rFonts w:asciiTheme="majorBidi" w:hAnsiTheme="majorBidi" w:cstheme="majorBidi"/>
          <w:color w:val="000000" w:themeColor="text1"/>
          <w:sz w:val="28"/>
          <w:szCs w:val="28"/>
          <w:rtl/>
        </w:rPr>
        <w:t>بها</w:t>
      </w:r>
      <w:r w:rsidR="00D74F17" w:rsidRPr="00EF3F99">
        <w:rPr>
          <w:rFonts w:asciiTheme="majorBidi" w:hAnsiTheme="majorBidi" w:cstheme="majorBidi"/>
          <w:color w:val="000000" w:themeColor="text1"/>
          <w:sz w:val="28"/>
          <w:szCs w:val="28"/>
          <w:rtl/>
        </w:rPr>
        <w:t>،</w:t>
      </w:r>
      <w:r w:rsidR="000C1E67" w:rsidRPr="00EF3F99">
        <w:rPr>
          <w:rFonts w:asciiTheme="majorBidi" w:hAnsiTheme="majorBidi" w:cstheme="majorBidi"/>
          <w:color w:val="000000" w:themeColor="text1"/>
          <w:sz w:val="28"/>
          <w:szCs w:val="28"/>
          <w:rtl/>
        </w:rPr>
        <w:t xml:space="preserve"> ويكون من القي</w:t>
      </w:r>
      <w:r w:rsidR="006E4F1B" w:rsidRPr="00EF3F99">
        <w:rPr>
          <w:rFonts w:asciiTheme="majorBidi" w:hAnsiTheme="majorBidi" w:cstheme="majorBidi"/>
          <w:color w:val="000000" w:themeColor="text1"/>
          <w:sz w:val="28"/>
          <w:szCs w:val="28"/>
          <w:rtl/>
        </w:rPr>
        <w:t>ادات الإدارية بها، وتكون تبعيته</w:t>
      </w:r>
      <w:r w:rsidR="006C47BA" w:rsidRPr="00EF3F99">
        <w:rPr>
          <w:rFonts w:asciiTheme="majorBidi" w:hAnsiTheme="majorBidi" w:cstheme="majorBidi"/>
          <w:color w:val="000000" w:themeColor="text1"/>
          <w:sz w:val="28"/>
          <w:szCs w:val="28"/>
          <w:rtl/>
        </w:rPr>
        <w:t xml:space="preserve"> الفنية </w:t>
      </w:r>
      <w:r w:rsidR="000C1E67" w:rsidRPr="00EF3F99">
        <w:rPr>
          <w:rFonts w:asciiTheme="majorBidi" w:hAnsiTheme="majorBidi" w:cstheme="majorBidi"/>
          <w:color w:val="000000" w:themeColor="text1"/>
          <w:sz w:val="28"/>
          <w:szCs w:val="28"/>
          <w:rtl/>
        </w:rPr>
        <w:t>إلى لجنة المراجعة</w:t>
      </w:r>
      <w:r w:rsidR="00015E1E" w:rsidRPr="00EF3F99">
        <w:rPr>
          <w:rFonts w:asciiTheme="majorBidi" w:hAnsiTheme="majorBidi" w:cstheme="majorBidi"/>
          <w:color w:val="000000" w:themeColor="text1"/>
          <w:sz w:val="28"/>
          <w:szCs w:val="28"/>
          <w:rtl/>
        </w:rPr>
        <w:t>، ويتبع إدارياً العضو المنتدب</w:t>
      </w:r>
      <w:r w:rsidR="00F61A8C" w:rsidRPr="00EF3F99">
        <w:rPr>
          <w:rFonts w:asciiTheme="majorBidi" w:hAnsiTheme="majorBidi" w:cstheme="majorBidi"/>
          <w:color w:val="000000" w:themeColor="text1"/>
          <w:sz w:val="28"/>
          <w:szCs w:val="28"/>
          <w:rtl/>
        </w:rPr>
        <w:t xml:space="preserve"> أو </w:t>
      </w:r>
      <w:r w:rsidR="00106B0A" w:rsidRPr="00EF3F99">
        <w:rPr>
          <w:rFonts w:asciiTheme="majorBidi" w:hAnsiTheme="majorBidi" w:cstheme="majorBidi"/>
          <w:color w:val="000000" w:themeColor="text1"/>
          <w:sz w:val="28"/>
          <w:szCs w:val="28"/>
          <w:rtl/>
        </w:rPr>
        <w:t>الرئيس التنفيذي للشركة</w:t>
      </w:r>
      <w:r w:rsidR="000C1E67" w:rsidRPr="00EF3F99">
        <w:rPr>
          <w:rFonts w:asciiTheme="majorBidi" w:hAnsiTheme="majorBidi" w:cstheme="majorBidi"/>
          <w:color w:val="000000" w:themeColor="text1"/>
          <w:sz w:val="28"/>
          <w:szCs w:val="28"/>
          <w:rtl/>
        </w:rPr>
        <w:t>.</w:t>
      </w:r>
    </w:p>
    <w:p w:rsidR="000C1E67" w:rsidRPr="00EF3F99" w:rsidRDefault="00AF1579" w:rsidP="00AF1579">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وتبين أن</w:t>
      </w:r>
      <w:r w:rsidR="000C1E67" w:rsidRPr="00EF3F99">
        <w:rPr>
          <w:rFonts w:asciiTheme="majorBidi" w:hAnsiTheme="majorBidi" w:cstheme="majorBidi"/>
          <w:color w:val="000000" w:themeColor="text1"/>
          <w:sz w:val="28"/>
          <w:szCs w:val="28"/>
          <w:rtl/>
        </w:rPr>
        <w:t xml:space="preserve"> تعيين وعزل مدير إدارة المراجعة الداخلية وتحديد معاملته المالية </w:t>
      </w:r>
      <w:r w:rsidRPr="00EF3F99">
        <w:rPr>
          <w:rFonts w:asciiTheme="majorBidi" w:hAnsiTheme="majorBidi" w:cstheme="majorBidi"/>
          <w:color w:val="000000" w:themeColor="text1"/>
          <w:sz w:val="28"/>
          <w:szCs w:val="28"/>
          <w:rtl/>
        </w:rPr>
        <w:t xml:space="preserve">يكون </w:t>
      </w:r>
      <w:r w:rsidR="000C1E67" w:rsidRPr="00EF3F99">
        <w:rPr>
          <w:rFonts w:asciiTheme="majorBidi" w:hAnsiTheme="majorBidi" w:cstheme="majorBidi"/>
          <w:color w:val="000000" w:themeColor="text1"/>
          <w:sz w:val="28"/>
          <w:szCs w:val="28"/>
          <w:rtl/>
        </w:rPr>
        <w:t>بناءً على توصية من لجنة المراجعة</w:t>
      </w:r>
      <w:r w:rsidR="006B5F7B" w:rsidRPr="00EF3F99">
        <w:rPr>
          <w:rFonts w:asciiTheme="majorBidi" w:hAnsiTheme="majorBidi" w:cstheme="majorBidi"/>
          <w:color w:val="000000" w:themeColor="text1"/>
          <w:sz w:val="28"/>
          <w:szCs w:val="28"/>
          <w:rtl/>
        </w:rPr>
        <w:t>،</w:t>
      </w:r>
      <w:r w:rsidR="000C1E67" w:rsidRPr="00EF3F99">
        <w:rPr>
          <w:rFonts w:asciiTheme="majorBidi" w:hAnsiTheme="majorBidi" w:cstheme="majorBidi"/>
          <w:color w:val="000000" w:themeColor="text1"/>
          <w:sz w:val="28"/>
          <w:szCs w:val="28"/>
          <w:rtl/>
        </w:rPr>
        <w:t xml:space="preserve"> </w:t>
      </w:r>
      <w:r w:rsidR="006B5F7B" w:rsidRPr="00EF3F99">
        <w:rPr>
          <w:rFonts w:asciiTheme="majorBidi" w:hAnsiTheme="majorBidi" w:cstheme="majorBidi"/>
          <w:color w:val="000000" w:themeColor="text1"/>
          <w:sz w:val="28"/>
          <w:szCs w:val="28"/>
          <w:rtl/>
        </w:rPr>
        <w:t>ويقوم العضو المنتدب على إ</w:t>
      </w:r>
      <w:r w:rsidR="000C1E67" w:rsidRPr="00EF3F99">
        <w:rPr>
          <w:rFonts w:asciiTheme="majorBidi" w:hAnsiTheme="majorBidi" w:cstheme="majorBidi"/>
          <w:color w:val="000000" w:themeColor="text1"/>
          <w:sz w:val="28"/>
          <w:szCs w:val="28"/>
          <w:rtl/>
        </w:rPr>
        <w:t xml:space="preserve">ثرها بإصدار قرار بذلك، </w:t>
      </w:r>
      <w:r w:rsidRPr="00EF3F99">
        <w:rPr>
          <w:rFonts w:asciiTheme="majorBidi" w:hAnsiTheme="majorBidi" w:cstheme="majorBidi"/>
          <w:color w:val="000000" w:themeColor="text1"/>
          <w:sz w:val="28"/>
          <w:szCs w:val="28"/>
          <w:rtl/>
        </w:rPr>
        <w:t>وتبين مدى قيام</w:t>
      </w:r>
      <w:r w:rsidR="006B5F7B" w:rsidRPr="00EF3F99">
        <w:rPr>
          <w:rFonts w:asciiTheme="majorBidi" w:hAnsiTheme="majorBidi" w:cstheme="majorBidi"/>
          <w:color w:val="000000" w:themeColor="text1"/>
          <w:sz w:val="28"/>
          <w:szCs w:val="28"/>
          <w:rtl/>
        </w:rPr>
        <w:t xml:space="preserve"> لجنة المراجعة بتحديد أهداف ومهام وصلاحيات إدارة المراجعة الداخلية، </w:t>
      </w:r>
      <w:r w:rsidRPr="00EF3F99">
        <w:rPr>
          <w:rFonts w:asciiTheme="majorBidi" w:hAnsiTheme="majorBidi" w:cstheme="majorBidi"/>
          <w:color w:val="000000" w:themeColor="text1"/>
          <w:sz w:val="28"/>
          <w:szCs w:val="28"/>
          <w:rtl/>
        </w:rPr>
        <w:t>و</w:t>
      </w:r>
      <w:r w:rsidR="006B5F7B" w:rsidRPr="00EF3F99">
        <w:rPr>
          <w:rFonts w:asciiTheme="majorBidi" w:hAnsiTheme="majorBidi" w:cstheme="majorBidi"/>
          <w:color w:val="000000" w:themeColor="text1"/>
          <w:sz w:val="28"/>
          <w:szCs w:val="28"/>
          <w:rtl/>
        </w:rPr>
        <w:t>رفع ذلك لمجلس إدارة الشركة</w:t>
      </w:r>
      <w:r w:rsidR="00823A53" w:rsidRPr="00EF3F99">
        <w:rPr>
          <w:rFonts w:asciiTheme="majorBidi" w:hAnsiTheme="majorBidi" w:cstheme="majorBidi"/>
          <w:color w:val="000000" w:themeColor="text1"/>
          <w:sz w:val="28"/>
          <w:szCs w:val="28"/>
          <w:rtl/>
        </w:rPr>
        <w:t xml:space="preserve"> لاعتماده</w:t>
      </w:r>
      <w:r w:rsidR="006B5F7B" w:rsidRPr="00EF3F99">
        <w:rPr>
          <w:rFonts w:asciiTheme="majorBidi" w:hAnsiTheme="majorBidi" w:cstheme="majorBidi"/>
          <w:color w:val="000000" w:themeColor="text1"/>
          <w:sz w:val="28"/>
          <w:szCs w:val="28"/>
          <w:rtl/>
        </w:rPr>
        <w:t xml:space="preserve">، كما </w:t>
      </w:r>
      <w:r w:rsidRPr="00EF3F99">
        <w:rPr>
          <w:rFonts w:asciiTheme="majorBidi" w:hAnsiTheme="majorBidi" w:cstheme="majorBidi"/>
          <w:color w:val="000000" w:themeColor="text1"/>
          <w:sz w:val="28"/>
          <w:szCs w:val="28"/>
          <w:rtl/>
        </w:rPr>
        <w:t>توضح قيام</w:t>
      </w:r>
      <w:r w:rsidR="00015E1E" w:rsidRPr="00EF3F99">
        <w:rPr>
          <w:rFonts w:asciiTheme="majorBidi" w:hAnsiTheme="majorBidi" w:cstheme="majorBidi"/>
          <w:color w:val="000000" w:themeColor="text1"/>
          <w:sz w:val="28"/>
          <w:szCs w:val="28"/>
          <w:rtl/>
        </w:rPr>
        <w:t xml:space="preserve"> مدير إدارة المراجعة الداخلية بتقديم تقرير</w:t>
      </w:r>
      <w:r w:rsidR="000C1E67" w:rsidRPr="00EF3F99">
        <w:rPr>
          <w:rFonts w:asciiTheme="majorBidi" w:hAnsiTheme="majorBidi" w:cstheme="majorBidi"/>
          <w:color w:val="000000" w:themeColor="text1"/>
          <w:sz w:val="28"/>
          <w:szCs w:val="28"/>
          <w:rtl/>
        </w:rPr>
        <w:t xml:space="preserve"> ربع سنوي </w:t>
      </w:r>
      <w:r w:rsidR="00B65B6A" w:rsidRPr="00EF3F99">
        <w:rPr>
          <w:rFonts w:asciiTheme="majorBidi" w:hAnsiTheme="majorBidi" w:cstheme="majorBidi"/>
          <w:color w:val="000000" w:themeColor="text1"/>
          <w:sz w:val="28"/>
          <w:szCs w:val="28"/>
          <w:rtl/>
        </w:rPr>
        <w:t xml:space="preserve">على الأقل </w:t>
      </w:r>
      <w:r w:rsidR="000C1E67" w:rsidRPr="00EF3F99">
        <w:rPr>
          <w:rFonts w:asciiTheme="majorBidi" w:hAnsiTheme="majorBidi" w:cstheme="majorBidi"/>
          <w:color w:val="000000" w:themeColor="text1"/>
          <w:sz w:val="28"/>
          <w:szCs w:val="28"/>
          <w:rtl/>
        </w:rPr>
        <w:t>إلى لجنة المراجعة</w:t>
      </w:r>
      <w:r w:rsidR="00823A53" w:rsidRPr="00EF3F99">
        <w:rPr>
          <w:rFonts w:asciiTheme="majorBidi" w:hAnsiTheme="majorBidi" w:cstheme="majorBidi"/>
          <w:color w:val="000000" w:themeColor="text1"/>
          <w:sz w:val="28"/>
          <w:szCs w:val="28"/>
          <w:rtl/>
        </w:rPr>
        <w:t xml:space="preserve"> يوضح به نتائج أعماله</w:t>
      </w:r>
      <w:r w:rsidR="006B5F7B" w:rsidRPr="00EF3F99">
        <w:rPr>
          <w:rFonts w:asciiTheme="majorBidi" w:hAnsiTheme="majorBidi" w:cstheme="majorBidi"/>
          <w:color w:val="000000" w:themeColor="text1"/>
          <w:sz w:val="28"/>
          <w:szCs w:val="28"/>
          <w:rtl/>
        </w:rPr>
        <w:t xml:space="preserve">. </w:t>
      </w:r>
    </w:p>
    <w:p w:rsidR="00B65B6A" w:rsidRPr="00EF3F99" w:rsidRDefault="00AF1579" w:rsidP="001A031C">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وتشرح الشركة المهام التي يقوم بها المراجع الداخلي بها خلال العام والتي تضم</w:t>
      </w:r>
      <w:r w:rsidR="00B65B6A" w:rsidRPr="00EF3F99">
        <w:rPr>
          <w:rFonts w:asciiTheme="majorBidi" w:hAnsiTheme="majorBidi" w:cstheme="majorBidi"/>
          <w:color w:val="000000" w:themeColor="text1"/>
          <w:sz w:val="28"/>
          <w:szCs w:val="28"/>
          <w:rtl/>
        </w:rPr>
        <w:t>:</w:t>
      </w:r>
    </w:p>
    <w:p w:rsidR="00854EC0" w:rsidRPr="00EF3F99" w:rsidRDefault="00B65B6A" w:rsidP="006F5B2C">
      <w:pPr>
        <w:numPr>
          <w:ilvl w:val="0"/>
          <w:numId w:val="5"/>
        </w:numPr>
        <w:spacing w:before="180"/>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تقييم مدى كفاءة نظام الرقابة الداخلية بالشركة ورفع التقارير</w:t>
      </w:r>
      <w:r w:rsidR="006D1E94" w:rsidRPr="00EF3F99">
        <w:rPr>
          <w:rFonts w:asciiTheme="majorBidi" w:hAnsiTheme="majorBidi" w:cstheme="majorBidi"/>
          <w:color w:val="000000" w:themeColor="text1"/>
          <w:sz w:val="28"/>
          <w:szCs w:val="28"/>
          <w:rtl/>
        </w:rPr>
        <w:t xml:space="preserve"> للجنة المراجعة</w:t>
      </w:r>
      <w:r w:rsidRPr="00EF3F99">
        <w:rPr>
          <w:rFonts w:asciiTheme="majorBidi" w:hAnsiTheme="majorBidi" w:cstheme="majorBidi"/>
          <w:color w:val="000000" w:themeColor="text1"/>
          <w:sz w:val="28"/>
          <w:szCs w:val="28"/>
          <w:rtl/>
        </w:rPr>
        <w:t xml:space="preserve"> بالملاحظات التي تم التوصل إليها.</w:t>
      </w:r>
    </w:p>
    <w:p w:rsidR="00B65B6A" w:rsidRPr="00EF3F99" w:rsidRDefault="00B65B6A"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تقييم </w:t>
      </w:r>
      <w:r w:rsidR="007B50E7" w:rsidRPr="00EF3F99">
        <w:rPr>
          <w:rFonts w:asciiTheme="majorBidi" w:hAnsiTheme="majorBidi" w:cstheme="majorBidi"/>
          <w:color w:val="000000" w:themeColor="text1"/>
          <w:sz w:val="28"/>
          <w:szCs w:val="28"/>
          <w:rtl/>
        </w:rPr>
        <w:t xml:space="preserve">مدى </w:t>
      </w:r>
      <w:r w:rsidRPr="00EF3F99">
        <w:rPr>
          <w:rFonts w:asciiTheme="majorBidi" w:hAnsiTheme="majorBidi" w:cstheme="majorBidi"/>
          <w:color w:val="000000" w:themeColor="text1"/>
          <w:sz w:val="28"/>
          <w:szCs w:val="28"/>
          <w:rtl/>
        </w:rPr>
        <w:t>التزام</w:t>
      </w:r>
      <w:r w:rsidR="007B50E7" w:rsidRPr="00EF3F99">
        <w:rPr>
          <w:rFonts w:asciiTheme="majorBidi" w:hAnsiTheme="majorBidi" w:cstheme="majorBidi"/>
          <w:color w:val="000000" w:themeColor="text1"/>
          <w:sz w:val="28"/>
          <w:szCs w:val="28"/>
          <w:rtl/>
        </w:rPr>
        <w:t xml:space="preserve"> جميع إدارات الشركة</w:t>
      </w:r>
      <w:r w:rsidRPr="00EF3F99">
        <w:rPr>
          <w:rFonts w:asciiTheme="majorBidi" w:hAnsiTheme="majorBidi" w:cstheme="majorBidi"/>
          <w:color w:val="000000" w:themeColor="text1"/>
          <w:sz w:val="28"/>
          <w:szCs w:val="28"/>
          <w:rtl/>
        </w:rPr>
        <w:t xml:space="preserve"> بتنفيذ أعمال</w:t>
      </w:r>
      <w:r w:rsidR="007B50E7" w:rsidRPr="00EF3F99">
        <w:rPr>
          <w:rFonts w:asciiTheme="majorBidi" w:hAnsiTheme="majorBidi" w:cstheme="majorBidi"/>
          <w:color w:val="000000" w:themeColor="text1"/>
          <w:sz w:val="28"/>
          <w:szCs w:val="28"/>
          <w:rtl/>
        </w:rPr>
        <w:t>ها وفقاً لإجراءات العمل والسياسات الموضوعة</w:t>
      </w:r>
      <w:r w:rsidR="00823A53" w:rsidRPr="00EF3F99">
        <w:rPr>
          <w:rFonts w:asciiTheme="majorBidi" w:hAnsiTheme="majorBidi" w:cstheme="majorBidi"/>
          <w:color w:val="000000" w:themeColor="text1"/>
          <w:sz w:val="28"/>
          <w:szCs w:val="28"/>
          <w:rtl/>
        </w:rPr>
        <w:t xml:space="preserve"> بدون تعارض مع اختصاصات الإدارات المعنية الأخرى</w:t>
      </w:r>
      <w:r w:rsidR="007B50E7" w:rsidRPr="00EF3F99">
        <w:rPr>
          <w:rFonts w:asciiTheme="majorBidi" w:hAnsiTheme="majorBidi" w:cstheme="majorBidi"/>
          <w:color w:val="000000" w:themeColor="text1"/>
          <w:sz w:val="28"/>
          <w:szCs w:val="28"/>
          <w:rtl/>
        </w:rPr>
        <w:t>.</w:t>
      </w:r>
      <w:r w:rsidRPr="00EF3F99">
        <w:rPr>
          <w:rFonts w:asciiTheme="majorBidi" w:hAnsiTheme="majorBidi" w:cstheme="majorBidi"/>
          <w:color w:val="000000" w:themeColor="text1"/>
          <w:sz w:val="28"/>
          <w:szCs w:val="28"/>
          <w:rtl/>
        </w:rPr>
        <w:t xml:space="preserve"> </w:t>
      </w:r>
    </w:p>
    <w:p w:rsidR="007B50E7" w:rsidRPr="00EF3F99" w:rsidRDefault="007B50E7"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تقييم كفاءة الإجراءات والسياسات الموضوعة ومدى تناسبها مع تطورات العمل والسوق.</w:t>
      </w:r>
    </w:p>
    <w:p w:rsidR="007B50E7" w:rsidRPr="00EF3F99" w:rsidRDefault="007B50E7"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متابعة تصويب الملاحظات الواردة بتقارير المراجعة الداخلية</w:t>
      </w:r>
      <w:r w:rsidR="00797F15" w:rsidRPr="00EF3F99">
        <w:rPr>
          <w:rFonts w:asciiTheme="majorBidi" w:hAnsiTheme="majorBidi" w:cstheme="majorBidi"/>
          <w:color w:val="000000" w:themeColor="text1"/>
          <w:sz w:val="28"/>
          <w:szCs w:val="28"/>
          <w:rtl/>
        </w:rPr>
        <w:t xml:space="preserve"> والخارجية والأخرى الواردة من الجهات الرقابية</w:t>
      </w:r>
      <w:r w:rsidRPr="00EF3F99">
        <w:rPr>
          <w:rFonts w:asciiTheme="majorBidi" w:hAnsiTheme="majorBidi" w:cstheme="majorBidi"/>
          <w:color w:val="000000" w:themeColor="text1"/>
          <w:sz w:val="28"/>
          <w:szCs w:val="28"/>
          <w:rtl/>
        </w:rPr>
        <w:t>.</w:t>
      </w:r>
    </w:p>
    <w:p w:rsidR="00290665" w:rsidRPr="00EF3F99" w:rsidRDefault="00290665" w:rsidP="009E7BB3">
      <w:pPr>
        <w:spacing w:before="180"/>
        <w:jc w:val="both"/>
        <w:rPr>
          <w:rFonts w:asciiTheme="majorBidi" w:hAnsiTheme="majorBidi" w:cstheme="majorBidi"/>
          <w:b/>
          <w:bCs/>
          <w:color w:val="000000" w:themeColor="text1"/>
          <w:sz w:val="30"/>
          <w:szCs w:val="30"/>
          <w:rtl/>
        </w:rPr>
      </w:pPr>
      <w:r w:rsidRPr="00EF3F99">
        <w:rPr>
          <w:rFonts w:asciiTheme="majorBidi" w:hAnsiTheme="majorBidi" w:cstheme="majorBidi"/>
          <w:b/>
          <w:bCs/>
          <w:color w:val="000000" w:themeColor="text1"/>
          <w:sz w:val="30"/>
          <w:szCs w:val="30"/>
          <w:rtl/>
        </w:rPr>
        <w:t>إدارة المخاطر</w:t>
      </w:r>
    </w:p>
    <w:p w:rsidR="00CF6A2F" w:rsidRPr="00EF3F99" w:rsidRDefault="00082E68" w:rsidP="00187444">
      <w:pPr>
        <w:spacing w:before="18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تقر الشركة بأن مجلس إدارتها</w:t>
      </w:r>
      <w:r w:rsidR="00CF6A2F" w:rsidRPr="00EF3F99">
        <w:rPr>
          <w:rFonts w:asciiTheme="majorBidi" w:hAnsiTheme="majorBidi" w:cstheme="majorBidi"/>
          <w:color w:val="000000" w:themeColor="text1"/>
          <w:sz w:val="28"/>
          <w:szCs w:val="28"/>
          <w:rtl/>
          <w:lang w:bidi="ar-EG"/>
        </w:rPr>
        <w:t xml:space="preserve"> مسئول بشكل عام عن إدا</w:t>
      </w:r>
      <w:r w:rsidR="00490090" w:rsidRPr="00EF3F99">
        <w:rPr>
          <w:rFonts w:asciiTheme="majorBidi" w:hAnsiTheme="majorBidi" w:cstheme="majorBidi"/>
          <w:color w:val="000000" w:themeColor="text1"/>
          <w:sz w:val="28"/>
          <w:szCs w:val="28"/>
          <w:rtl/>
          <w:lang w:bidi="ar-EG"/>
        </w:rPr>
        <w:t xml:space="preserve">رة المخاطر على النحو الذي يتفق مع </w:t>
      </w:r>
      <w:r w:rsidR="00CF6A2F" w:rsidRPr="00EF3F99">
        <w:rPr>
          <w:rFonts w:asciiTheme="majorBidi" w:hAnsiTheme="majorBidi" w:cstheme="majorBidi"/>
          <w:color w:val="000000" w:themeColor="text1"/>
          <w:sz w:val="28"/>
          <w:szCs w:val="28"/>
          <w:rtl/>
          <w:lang w:bidi="ar-EG"/>
        </w:rPr>
        <w:t>طبيعة نشاط ال</w:t>
      </w:r>
      <w:r w:rsidR="00490090" w:rsidRPr="00EF3F99">
        <w:rPr>
          <w:rFonts w:asciiTheme="majorBidi" w:hAnsiTheme="majorBidi" w:cstheme="majorBidi"/>
          <w:color w:val="000000" w:themeColor="text1"/>
          <w:sz w:val="28"/>
          <w:szCs w:val="28"/>
          <w:rtl/>
          <w:lang w:bidi="ar-EG"/>
        </w:rPr>
        <w:t>شركة وحجمها والسوق التي تعمل به</w:t>
      </w:r>
      <w:r w:rsidR="00CF6A2F" w:rsidRPr="00EF3F99">
        <w:rPr>
          <w:rFonts w:asciiTheme="majorBidi" w:hAnsiTheme="majorBidi" w:cstheme="majorBidi"/>
          <w:color w:val="000000" w:themeColor="text1"/>
          <w:sz w:val="28"/>
          <w:szCs w:val="28"/>
          <w:rtl/>
          <w:lang w:bidi="ar-EG"/>
        </w:rPr>
        <w:t xml:space="preserve">. </w:t>
      </w:r>
      <w:r w:rsidR="00187444" w:rsidRPr="00EF3F99">
        <w:rPr>
          <w:rFonts w:asciiTheme="majorBidi" w:hAnsiTheme="majorBidi" w:cstheme="majorBidi"/>
          <w:color w:val="000000" w:themeColor="text1"/>
          <w:sz w:val="28"/>
          <w:szCs w:val="28"/>
          <w:rtl/>
          <w:lang w:bidi="ar-EG"/>
        </w:rPr>
        <w:t>وتبين مدى توافر</w:t>
      </w:r>
      <w:r w:rsidR="00CF6A2F" w:rsidRPr="00EF3F99">
        <w:rPr>
          <w:rFonts w:asciiTheme="majorBidi" w:hAnsiTheme="majorBidi" w:cstheme="majorBidi"/>
          <w:color w:val="000000" w:themeColor="text1"/>
          <w:sz w:val="28"/>
          <w:szCs w:val="28"/>
          <w:rtl/>
          <w:lang w:bidi="ar-EG"/>
        </w:rPr>
        <w:t xml:space="preserve"> إدارة</w:t>
      </w:r>
      <w:r w:rsidR="00490090" w:rsidRPr="00EF3F99">
        <w:rPr>
          <w:rFonts w:asciiTheme="majorBidi" w:hAnsiTheme="majorBidi" w:cstheme="majorBidi"/>
          <w:color w:val="000000" w:themeColor="text1"/>
          <w:sz w:val="28"/>
          <w:szCs w:val="28"/>
          <w:rtl/>
          <w:lang w:bidi="ar-EG"/>
        </w:rPr>
        <w:t xml:space="preserve"> مستقلة</w:t>
      </w:r>
      <w:r w:rsidR="00CF6A2F" w:rsidRPr="00EF3F99">
        <w:rPr>
          <w:rFonts w:asciiTheme="majorBidi" w:hAnsiTheme="majorBidi" w:cstheme="majorBidi"/>
          <w:color w:val="000000" w:themeColor="text1"/>
          <w:sz w:val="28"/>
          <w:szCs w:val="28"/>
          <w:rtl/>
          <w:lang w:bidi="ar-EG"/>
        </w:rPr>
        <w:t xml:space="preserve"> للمخاطر </w:t>
      </w:r>
      <w:r w:rsidR="00797F15" w:rsidRPr="00EF3F99">
        <w:rPr>
          <w:rFonts w:asciiTheme="majorBidi" w:hAnsiTheme="majorBidi" w:cstheme="majorBidi"/>
          <w:color w:val="000000" w:themeColor="text1"/>
          <w:sz w:val="28"/>
          <w:szCs w:val="28"/>
          <w:rtl/>
          <w:lang w:bidi="ar-EG"/>
        </w:rPr>
        <w:t>طبقاً لاحتياجاتها</w:t>
      </w:r>
      <w:r w:rsidR="00CF6A2F" w:rsidRPr="00EF3F99">
        <w:rPr>
          <w:rFonts w:asciiTheme="majorBidi" w:hAnsiTheme="majorBidi" w:cstheme="majorBidi"/>
          <w:color w:val="000000" w:themeColor="text1"/>
          <w:sz w:val="28"/>
          <w:szCs w:val="28"/>
          <w:rtl/>
          <w:lang w:bidi="ar-EG"/>
        </w:rPr>
        <w:t xml:space="preserve">. </w:t>
      </w:r>
    </w:p>
    <w:p w:rsidR="00241BE9" w:rsidRPr="00EF3F99" w:rsidRDefault="00187444" w:rsidP="00187444">
      <w:pPr>
        <w:spacing w:before="18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وتوضح الشركة</w:t>
      </w:r>
      <w:r w:rsidR="00241BE9" w:rsidRPr="00EF3F99">
        <w:rPr>
          <w:rFonts w:asciiTheme="majorBidi" w:hAnsiTheme="majorBidi" w:cstheme="majorBidi"/>
          <w:color w:val="000000" w:themeColor="text1"/>
          <w:sz w:val="28"/>
          <w:szCs w:val="28"/>
          <w:rtl/>
          <w:lang w:bidi="ar-EG"/>
        </w:rPr>
        <w:t xml:space="preserve"> مسئوليات إدارة المخاطر </w:t>
      </w:r>
      <w:r w:rsidRPr="00EF3F99">
        <w:rPr>
          <w:rFonts w:asciiTheme="majorBidi" w:hAnsiTheme="majorBidi" w:cstheme="majorBidi"/>
          <w:color w:val="000000" w:themeColor="text1"/>
          <w:sz w:val="28"/>
          <w:szCs w:val="28"/>
          <w:rtl/>
          <w:lang w:bidi="ar-EG"/>
        </w:rPr>
        <w:t>خلال العام والتي من بينها</w:t>
      </w:r>
      <w:r w:rsidR="00241BE9" w:rsidRPr="00EF3F99">
        <w:rPr>
          <w:rFonts w:asciiTheme="majorBidi" w:hAnsiTheme="majorBidi" w:cstheme="majorBidi"/>
          <w:color w:val="000000" w:themeColor="text1"/>
          <w:sz w:val="28"/>
          <w:szCs w:val="28"/>
          <w:rtl/>
          <w:lang w:bidi="ar-EG"/>
        </w:rPr>
        <w:t>:</w:t>
      </w:r>
    </w:p>
    <w:p w:rsidR="00241BE9" w:rsidRPr="00EF3F99" w:rsidRDefault="00651D54" w:rsidP="006F5B2C">
      <w:pPr>
        <w:numPr>
          <w:ilvl w:val="0"/>
          <w:numId w:val="5"/>
        </w:numPr>
        <w:spacing w:before="240"/>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lang w:bidi="ar-EG"/>
        </w:rPr>
        <w:t xml:space="preserve"> </w:t>
      </w:r>
      <w:r w:rsidR="00241BE9" w:rsidRPr="00EF3F99">
        <w:rPr>
          <w:rFonts w:asciiTheme="majorBidi" w:hAnsiTheme="majorBidi" w:cstheme="majorBidi"/>
          <w:color w:val="000000" w:themeColor="text1"/>
          <w:sz w:val="28"/>
          <w:szCs w:val="28"/>
          <w:rtl/>
        </w:rPr>
        <w:t xml:space="preserve">تحليل المخاطر التي قد تتعرض لها الشركة وإجراء هذا التحليل بدقة وفي وقت مناسب ومبكر. </w:t>
      </w:r>
    </w:p>
    <w:p w:rsidR="00241BE9" w:rsidRPr="00EF3F99" w:rsidRDefault="00241BE9"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تحديد </w:t>
      </w:r>
      <w:r w:rsidR="00782DC7" w:rsidRPr="00EF3F99">
        <w:rPr>
          <w:rFonts w:asciiTheme="majorBidi" w:hAnsiTheme="majorBidi" w:cstheme="majorBidi"/>
          <w:color w:val="000000" w:themeColor="text1"/>
          <w:sz w:val="28"/>
          <w:szCs w:val="28"/>
          <w:rtl/>
        </w:rPr>
        <w:t>مستوى</w:t>
      </w:r>
      <w:r w:rsidRPr="00EF3F99">
        <w:rPr>
          <w:rFonts w:asciiTheme="majorBidi" w:hAnsiTheme="majorBidi" w:cstheme="majorBidi"/>
          <w:color w:val="000000" w:themeColor="text1"/>
          <w:sz w:val="28"/>
          <w:szCs w:val="28"/>
          <w:rtl/>
        </w:rPr>
        <w:t xml:space="preserve"> المخاطر الذي يمكن للشركة قبوله</w:t>
      </w:r>
      <w:r w:rsidR="002F0913" w:rsidRPr="00EF3F99">
        <w:rPr>
          <w:rFonts w:asciiTheme="majorBidi" w:hAnsiTheme="majorBidi" w:cstheme="majorBidi"/>
          <w:color w:val="000000" w:themeColor="text1"/>
          <w:sz w:val="28"/>
          <w:szCs w:val="28"/>
          <w:rtl/>
        </w:rPr>
        <w:t xml:space="preserve"> </w:t>
      </w:r>
      <w:r w:rsidR="00A26538" w:rsidRPr="00EF3F99">
        <w:rPr>
          <w:rFonts w:asciiTheme="majorBidi" w:hAnsiTheme="majorBidi" w:cstheme="majorBidi"/>
          <w:color w:val="000000" w:themeColor="text1"/>
          <w:sz w:val="28"/>
          <w:szCs w:val="28"/>
          <w:rtl/>
        </w:rPr>
        <w:t xml:space="preserve">من </w:t>
      </w:r>
      <w:r w:rsidR="00782DC7" w:rsidRPr="00EF3F99">
        <w:rPr>
          <w:rFonts w:asciiTheme="majorBidi" w:hAnsiTheme="majorBidi" w:cstheme="majorBidi"/>
          <w:color w:val="000000" w:themeColor="text1"/>
          <w:sz w:val="28"/>
          <w:szCs w:val="28"/>
          <w:rtl/>
        </w:rPr>
        <w:t xml:space="preserve">حجم </w:t>
      </w:r>
      <w:r w:rsidR="00A26538" w:rsidRPr="00EF3F99">
        <w:rPr>
          <w:rFonts w:asciiTheme="majorBidi" w:hAnsiTheme="majorBidi" w:cstheme="majorBidi"/>
          <w:color w:val="000000" w:themeColor="text1"/>
          <w:sz w:val="28"/>
          <w:szCs w:val="28"/>
          <w:rtl/>
        </w:rPr>
        <w:t xml:space="preserve">المخاطر المختلفة التي قد تواجه الشركة اعتماداً </w:t>
      </w:r>
      <w:r w:rsidR="00797F15" w:rsidRPr="00EF3F99">
        <w:rPr>
          <w:rFonts w:asciiTheme="majorBidi" w:hAnsiTheme="majorBidi" w:cstheme="majorBidi"/>
          <w:color w:val="000000" w:themeColor="text1"/>
          <w:sz w:val="28"/>
          <w:szCs w:val="28"/>
          <w:rtl/>
        </w:rPr>
        <w:t>على تأثيرها ومدى إمكانية تحققها.</w:t>
      </w:r>
    </w:p>
    <w:p w:rsidR="00A26538" w:rsidRPr="00EF3F99" w:rsidRDefault="00A26538"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وضع </w:t>
      </w:r>
      <w:r w:rsidR="00F1265E" w:rsidRPr="00EF3F99">
        <w:rPr>
          <w:rFonts w:asciiTheme="majorBidi" w:hAnsiTheme="majorBidi" w:cstheme="majorBidi"/>
          <w:color w:val="000000" w:themeColor="text1"/>
          <w:sz w:val="28"/>
          <w:szCs w:val="28"/>
          <w:rtl/>
        </w:rPr>
        <w:t>سياسة للمخاطر ومؤشرات</w:t>
      </w:r>
      <w:r w:rsidRPr="00EF3F99">
        <w:rPr>
          <w:rFonts w:asciiTheme="majorBidi" w:hAnsiTheme="majorBidi" w:cstheme="majorBidi"/>
          <w:color w:val="000000" w:themeColor="text1"/>
          <w:sz w:val="28"/>
          <w:szCs w:val="28"/>
          <w:rtl/>
        </w:rPr>
        <w:t xml:space="preserve"> محددة لقياس ومتابعة ومراقبة الخطر المحيط بالشركة.</w:t>
      </w:r>
    </w:p>
    <w:p w:rsidR="00A26538" w:rsidRPr="00EF3F99" w:rsidRDefault="00A26538"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قياس مدى استمرار ملائمة وفاعلية </w:t>
      </w:r>
      <w:r w:rsidR="00B16D2A" w:rsidRPr="00EF3F99">
        <w:rPr>
          <w:rFonts w:asciiTheme="majorBidi" w:hAnsiTheme="majorBidi" w:cstheme="majorBidi"/>
          <w:color w:val="000000" w:themeColor="text1"/>
          <w:sz w:val="28"/>
          <w:szCs w:val="28"/>
          <w:rtl/>
        </w:rPr>
        <w:t>السياسات</w:t>
      </w:r>
      <w:r w:rsidR="00F1265E" w:rsidRPr="00EF3F99">
        <w:rPr>
          <w:rFonts w:asciiTheme="majorBidi" w:hAnsiTheme="majorBidi" w:cstheme="majorBidi"/>
          <w:color w:val="000000" w:themeColor="text1"/>
          <w:sz w:val="28"/>
          <w:szCs w:val="28"/>
          <w:rtl/>
        </w:rPr>
        <w:t xml:space="preserve"> فيما يختص</w:t>
      </w:r>
      <w:r w:rsidRPr="00EF3F99">
        <w:rPr>
          <w:rFonts w:asciiTheme="majorBidi" w:hAnsiTheme="majorBidi" w:cstheme="majorBidi"/>
          <w:color w:val="000000" w:themeColor="text1"/>
          <w:sz w:val="28"/>
          <w:szCs w:val="28"/>
          <w:rtl/>
        </w:rPr>
        <w:t xml:space="preserve"> بقياس ومتابعة ومراقبة المخاطر</w:t>
      </w:r>
      <w:r w:rsidR="00782DC7" w:rsidRPr="00EF3F99">
        <w:rPr>
          <w:rFonts w:asciiTheme="majorBidi" w:hAnsiTheme="majorBidi" w:cstheme="majorBidi"/>
          <w:color w:val="000000" w:themeColor="text1"/>
          <w:sz w:val="28"/>
          <w:szCs w:val="28"/>
          <w:rtl/>
        </w:rPr>
        <w:t>،</w:t>
      </w:r>
      <w:r w:rsidRPr="00EF3F99">
        <w:rPr>
          <w:rFonts w:asciiTheme="majorBidi" w:hAnsiTheme="majorBidi" w:cstheme="majorBidi"/>
          <w:color w:val="000000" w:themeColor="text1"/>
          <w:sz w:val="28"/>
          <w:szCs w:val="28"/>
          <w:rtl/>
        </w:rPr>
        <w:t xml:space="preserve"> وإجراء أي تعديلات مطلوبة بشأنها طبقاً لتطورات السوق والبيئة المحيطة بالشركة داخلياً وخارجياً.</w:t>
      </w:r>
    </w:p>
    <w:p w:rsidR="009D0686" w:rsidRPr="00EF3F99" w:rsidRDefault="00797F15"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التأكد من توافر</w:t>
      </w:r>
      <w:r w:rsidR="00A26538" w:rsidRPr="00EF3F99">
        <w:rPr>
          <w:rFonts w:asciiTheme="majorBidi" w:hAnsiTheme="majorBidi" w:cstheme="majorBidi"/>
          <w:color w:val="000000" w:themeColor="text1"/>
          <w:sz w:val="28"/>
          <w:szCs w:val="28"/>
          <w:rtl/>
        </w:rPr>
        <w:t xml:space="preserve"> نظم معلومات واتصال مناسبة وفعالة فيما يتعلق بعملية متابعة ومراقبة المخاطر </w:t>
      </w:r>
      <w:r w:rsidR="009D0686" w:rsidRPr="00EF3F99">
        <w:rPr>
          <w:rFonts w:asciiTheme="majorBidi" w:hAnsiTheme="majorBidi" w:cstheme="majorBidi"/>
          <w:color w:val="000000" w:themeColor="text1"/>
          <w:sz w:val="28"/>
          <w:szCs w:val="28"/>
          <w:rtl/>
        </w:rPr>
        <w:t>بحيث ت</w:t>
      </w:r>
      <w:r w:rsidR="00A26538" w:rsidRPr="00EF3F99">
        <w:rPr>
          <w:rFonts w:asciiTheme="majorBidi" w:hAnsiTheme="majorBidi" w:cstheme="majorBidi"/>
          <w:color w:val="000000" w:themeColor="text1"/>
          <w:sz w:val="28"/>
          <w:szCs w:val="28"/>
          <w:rtl/>
        </w:rPr>
        <w:t>تيح للإدارة العليا ولجنة المخاطر</w:t>
      </w:r>
      <w:r w:rsidR="009D0686" w:rsidRPr="00EF3F99">
        <w:rPr>
          <w:rFonts w:asciiTheme="majorBidi" w:hAnsiTheme="majorBidi" w:cstheme="majorBidi"/>
          <w:color w:val="000000" w:themeColor="text1"/>
          <w:sz w:val="28"/>
          <w:szCs w:val="28"/>
          <w:rtl/>
        </w:rPr>
        <w:t xml:space="preserve"> تلقي تقارير دورية من إدارة المخاطر تعكس مدى التزام الشركة بحدود المخاطر الموضوعة</w:t>
      </w:r>
      <w:r w:rsidR="00782DC7" w:rsidRPr="00EF3F99">
        <w:rPr>
          <w:rFonts w:asciiTheme="majorBidi" w:hAnsiTheme="majorBidi" w:cstheme="majorBidi"/>
          <w:color w:val="000000" w:themeColor="text1"/>
          <w:sz w:val="28"/>
          <w:szCs w:val="28"/>
          <w:rtl/>
        </w:rPr>
        <w:t>،</w:t>
      </w:r>
      <w:r w:rsidR="009D0686" w:rsidRPr="00EF3F99">
        <w:rPr>
          <w:rFonts w:asciiTheme="majorBidi" w:hAnsiTheme="majorBidi" w:cstheme="majorBidi"/>
          <w:color w:val="000000" w:themeColor="text1"/>
          <w:sz w:val="28"/>
          <w:szCs w:val="28"/>
          <w:rtl/>
        </w:rPr>
        <w:t xml:space="preserve"> وتوضح التجاوزات عن هذه الحدود وأسبابها والخطة المقترحة لمعالجتها.</w:t>
      </w:r>
    </w:p>
    <w:p w:rsidR="002A7185" w:rsidRPr="00EF3F99" w:rsidRDefault="00823A53" w:rsidP="006F5B2C">
      <w:pPr>
        <w:numPr>
          <w:ilvl w:val="0"/>
          <w:numId w:val="5"/>
        </w:numPr>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تقديم تقارير</w:t>
      </w:r>
      <w:r w:rsidR="009D0686" w:rsidRPr="00EF3F99">
        <w:rPr>
          <w:rFonts w:asciiTheme="majorBidi" w:hAnsiTheme="majorBidi" w:cstheme="majorBidi"/>
          <w:color w:val="000000" w:themeColor="text1"/>
          <w:sz w:val="28"/>
          <w:szCs w:val="28"/>
          <w:rtl/>
        </w:rPr>
        <w:t xml:space="preserve"> </w:t>
      </w:r>
      <w:r w:rsidR="00F1265E" w:rsidRPr="00EF3F99">
        <w:rPr>
          <w:rFonts w:asciiTheme="majorBidi" w:hAnsiTheme="majorBidi" w:cstheme="majorBidi"/>
          <w:color w:val="000000" w:themeColor="text1"/>
          <w:sz w:val="28"/>
          <w:szCs w:val="28"/>
          <w:rtl/>
        </w:rPr>
        <w:t xml:space="preserve">دقيقة ومعبرة، بحيث تمكن المعنيين من </w:t>
      </w:r>
      <w:r w:rsidR="009D0686" w:rsidRPr="00EF3F99">
        <w:rPr>
          <w:rFonts w:asciiTheme="majorBidi" w:hAnsiTheme="majorBidi" w:cstheme="majorBidi"/>
          <w:color w:val="000000" w:themeColor="text1"/>
          <w:sz w:val="28"/>
          <w:szCs w:val="28"/>
          <w:rtl/>
        </w:rPr>
        <w:t>اتخاذ القرار</w:t>
      </w:r>
      <w:r w:rsidR="00782DC7" w:rsidRPr="00EF3F99">
        <w:rPr>
          <w:rFonts w:asciiTheme="majorBidi" w:hAnsiTheme="majorBidi" w:cstheme="majorBidi"/>
          <w:color w:val="000000" w:themeColor="text1"/>
          <w:sz w:val="28"/>
          <w:szCs w:val="28"/>
          <w:rtl/>
        </w:rPr>
        <w:t>ات</w:t>
      </w:r>
      <w:r w:rsidR="009D0686" w:rsidRPr="00EF3F99">
        <w:rPr>
          <w:rFonts w:asciiTheme="majorBidi" w:hAnsiTheme="majorBidi" w:cstheme="majorBidi"/>
          <w:color w:val="000000" w:themeColor="text1"/>
          <w:sz w:val="28"/>
          <w:szCs w:val="28"/>
          <w:rtl/>
        </w:rPr>
        <w:t xml:space="preserve"> المناسب</w:t>
      </w:r>
      <w:r w:rsidR="00782DC7" w:rsidRPr="00EF3F99">
        <w:rPr>
          <w:rFonts w:asciiTheme="majorBidi" w:hAnsiTheme="majorBidi" w:cstheme="majorBidi"/>
          <w:color w:val="000000" w:themeColor="text1"/>
          <w:sz w:val="28"/>
          <w:szCs w:val="28"/>
          <w:rtl/>
        </w:rPr>
        <w:t>ة</w:t>
      </w:r>
      <w:r w:rsidR="009D0686" w:rsidRPr="00EF3F99">
        <w:rPr>
          <w:rFonts w:asciiTheme="majorBidi" w:hAnsiTheme="majorBidi" w:cstheme="majorBidi"/>
          <w:color w:val="000000" w:themeColor="text1"/>
          <w:sz w:val="28"/>
          <w:szCs w:val="28"/>
          <w:rtl/>
        </w:rPr>
        <w:t xml:space="preserve"> بشأنها.  </w:t>
      </w:r>
      <w:r w:rsidR="00A26538" w:rsidRPr="00EF3F99">
        <w:rPr>
          <w:rFonts w:asciiTheme="majorBidi" w:hAnsiTheme="majorBidi" w:cstheme="majorBidi"/>
          <w:color w:val="000000" w:themeColor="text1"/>
          <w:sz w:val="28"/>
          <w:szCs w:val="28"/>
          <w:rtl/>
        </w:rPr>
        <w:t xml:space="preserve"> </w:t>
      </w:r>
    </w:p>
    <w:p w:rsidR="0003706A" w:rsidRPr="00EF3F99" w:rsidRDefault="0003706A" w:rsidP="009E7BB3">
      <w:pPr>
        <w:spacing w:before="180"/>
        <w:jc w:val="both"/>
        <w:rPr>
          <w:rFonts w:asciiTheme="majorBidi" w:hAnsiTheme="majorBidi" w:cstheme="majorBidi"/>
          <w:b/>
          <w:bCs/>
          <w:color w:val="000000" w:themeColor="text1"/>
          <w:sz w:val="30"/>
          <w:szCs w:val="30"/>
          <w:rtl/>
        </w:rPr>
      </w:pPr>
    </w:p>
    <w:p w:rsidR="0003706A" w:rsidRPr="00EF3F99" w:rsidRDefault="0003706A" w:rsidP="009E7BB3">
      <w:pPr>
        <w:spacing w:before="180"/>
        <w:jc w:val="both"/>
        <w:rPr>
          <w:rFonts w:asciiTheme="majorBidi" w:hAnsiTheme="majorBidi" w:cstheme="majorBidi"/>
          <w:b/>
          <w:bCs/>
          <w:color w:val="000000" w:themeColor="text1"/>
          <w:sz w:val="30"/>
          <w:szCs w:val="30"/>
          <w:rtl/>
        </w:rPr>
      </w:pPr>
    </w:p>
    <w:p w:rsidR="0003706A" w:rsidRPr="00EF3F99" w:rsidRDefault="0003706A" w:rsidP="009E7BB3">
      <w:pPr>
        <w:spacing w:before="180"/>
        <w:jc w:val="both"/>
        <w:rPr>
          <w:rFonts w:asciiTheme="majorBidi" w:hAnsiTheme="majorBidi" w:cstheme="majorBidi"/>
          <w:b/>
          <w:bCs/>
          <w:color w:val="000000" w:themeColor="text1"/>
          <w:sz w:val="30"/>
          <w:szCs w:val="30"/>
          <w:rtl/>
        </w:rPr>
      </w:pPr>
    </w:p>
    <w:p w:rsidR="00A272D2" w:rsidRPr="00EF3F99" w:rsidRDefault="00A272D2" w:rsidP="009E7BB3">
      <w:pPr>
        <w:spacing w:before="180"/>
        <w:jc w:val="both"/>
        <w:rPr>
          <w:rFonts w:asciiTheme="majorBidi" w:hAnsiTheme="majorBidi" w:cstheme="majorBidi"/>
          <w:b/>
          <w:bCs/>
          <w:color w:val="000000" w:themeColor="text1"/>
          <w:sz w:val="30"/>
          <w:szCs w:val="30"/>
          <w:rtl/>
          <w:lang w:bidi="ar-EG"/>
        </w:rPr>
      </w:pPr>
      <w:r w:rsidRPr="00EF3F99">
        <w:rPr>
          <w:rFonts w:asciiTheme="majorBidi" w:hAnsiTheme="majorBidi" w:cstheme="majorBidi"/>
          <w:b/>
          <w:bCs/>
          <w:color w:val="000000" w:themeColor="text1"/>
          <w:sz w:val="30"/>
          <w:szCs w:val="30"/>
          <w:rtl/>
        </w:rPr>
        <w:t>إدارة الالتزام</w:t>
      </w:r>
    </w:p>
    <w:p w:rsidR="00EB675D" w:rsidRPr="00EF3F99" w:rsidRDefault="00187444" w:rsidP="00187444">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rPr>
        <w:t xml:space="preserve">توضح الشركة مدى توافر </w:t>
      </w:r>
      <w:r w:rsidR="00EB675D" w:rsidRPr="00EF3F99">
        <w:rPr>
          <w:rFonts w:asciiTheme="majorBidi" w:hAnsiTheme="majorBidi" w:cstheme="majorBidi"/>
          <w:color w:val="000000" w:themeColor="text1"/>
          <w:sz w:val="28"/>
          <w:szCs w:val="28"/>
          <w:rtl/>
        </w:rPr>
        <w:t xml:space="preserve">وظيفة إدارة الالتزام </w:t>
      </w:r>
      <w:r w:rsidRPr="00EF3F99">
        <w:rPr>
          <w:rFonts w:asciiTheme="majorBidi" w:hAnsiTheme="majorBidi" w:cstheme="majorBidi"/>
          <w:color w:val="000000" w:themeColor="text1"/>
          <w:sz w:val="28"/>
          <w:szCs w:val="28"/>
          <w:rtl/>
          <w:lang w:bidi="ar-EG"/>
        </w:rPr>
        <w:t>بها</w:t>
      </w:r>
      <w:r w:rsidR="00EB675D"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lang w:bidi="ar-EG"/>
        </w:rPr>
        <w:t>ك</w:t>
      </w:r>
      <w:r w:rsidR="00EB675D" w:rsidRPr="00EF3F99">
        <w:rPr>
          <w:rFonts w:asciiTheme="majorBidi" w:hAnsiTheme="majorBidi" w:cstheme="majorBidi"/>
          <w:color w:val="000000" w:themeColor="text1"/>
          <w:sz w:val="28"/>
          <w:szCs w:val="28"/>
          <w:rtl/>
          <w:lang w:bidi="ar-EG"/>
        </w:rPr>
        <w:t xml:space="preserve">وظيفة مستقلة </w:t>
      </w:r>
      <w:r w:rsidR="009348B5" w:rsidRPr="00EF3F99">
        <w:rPr>
          <w:rFonts w:asciiTheme="majorBidi" w:hAnsiTheme="majorBidi" w:cstheme="majorBidi"/>
          <w:color w:val="000000" w:themeColor="text1"/>
          <w:sz w:val="28"/>
          <w:szCs w:val="28"/>
          <w:rtl/>
          <w:lang w:bidi="ar-EG"/>
        </w:rPr>
        <w:t>تحدد</w:t>
      </w:r>
      <w:r w:rsidR="00EB675D" w:rsidRPr="00EF3F99">
        <w:rPr>
          <w:rFonts w:asciiTheme="majorBidi" w:hAnsiTheme="majorBidi" w:cstheme="majorBidi"/>
          <w:color w:val="000000" w:themeColor="text1"/>
          <w:sz w:val="28"/>
          <w:szCs w:val="28"/>
          <w:rtl/>
          <w:lang w:bidi="ar-EG"/>
        </w:rPr>
        <w:t xml:space="preserve"> </w:t>
      </w:r>
      <w:r w:rsidR="009348B5" w:rsidRPr="00EF3F99">
        <w:rPr>
          <w:rFonts w:asciiTheme="majorBidi" w:hAnsiTheme="majorBidi" w:cstheme="majorBidi"/>
          <w:color w:val="000000" w:themeColor="text1"/>
          <w:sz w:val="28"/>
          <w:szCs w:val="28"/>
          <w:rtl/>
          <w:lang w:bidi="ar-EG"/>
        </w:rPr>
        <w:t>وتقيم</w:t>
      </w:r>
      <w:r w:rsidR="00EB675D" w:rsidRPr="00EF3F99">
        <w:rPr>
          <w:rFonts w:asciiTheme="majorBidi" w:hAnsiTheme="majorBidi" w:cstheme="majorBidi"/>
          <w:color w:val="000000" w:themeColor="text1"/>
          <w:sz w:val="28"/>
          <w:szCs w:val="28"/>
          <w:rtl/>
          <w:lang w:bidi="ar-EG"/>
        </w:rPr>
        <w:t xml:space="preserve"> وتقدم النصح </w:t>
      </w:r>
      <w:r w:rsidR="009348B5" w:rsidRPr="00EF3F99">
        <w:rPr>
          <w:rFonts w:asciiTheme="majorBidi" w:hAnsiTheme="majorBidi" w:cstheme="majorBidi"/>
          <w:color w:val="000000" w:themeColor="text1"/>
          <w:sz w:val="28"/>
          <w:szCs w:val="28"/>
          <w:rtl/>
          <w:lang w:bidi="ar-EG"/>
        </w:rPr>
        <w:t>والمشورة</w:t>
      </w:r>
      <w:r w:rsidR="00EB675D" w:rsidRPr="00EF3F99">
        <w:rPr>
          <w:rFonts w:asciiTheme="majorBidi" w:hAnsiTheme="majorBidi" w:cstheme="majorBidi"/>
          <w:color w:val="000000" w:themeColor="text1"/>
          <w:sz w:val="28"/>
          <w:szCs w:val="28"/>
          <w:rtl/>
          <w:lang w:bidi="ar-EG"/>
        </w:rPr>
        <w:t xml:space="preserve"> </w:t>
      </w:r>
      <w:r w:rsidR="009348B5" w:rsidRPr="00EF3F99">
        <w:rPr>
          <w:rFonts w:asciiTheme="majorBidi" w:hAnsiTheme="majorBidi" w:cstheme="majorBidi"/>
          <w:color w:val="000000" w:themeColor="text1"/>
          <w:sz w:val="28"/>
          <w:szCs w:val="28"/>
          <w:rtl/>
          <w:lang w:bidi="ar-EG"/>
        </w:rPr>
        <w:t>وتراقب</w:t>
      </w:r>
      <w:r w:rsidR="00EB675D" w:rsidRPr="00EF3F99">
        <w:rPr>
          <w:rFonts w:asciiTheme="majorBidi" w:hAnsiTheme="majorBidi" w:cstheme="majorBidi"/>
          <w:color w:val="000000" w:themeColor="text1"/>
          <w:sz w:val="28"/>
          <w:szCs w:val="28"/>
          <w:rtl/>
          <w:lang w:bidi="ar-EG"/>
        </w:rPr>
        <w:t xml:space="preserve"> وتعد التقارير حول مخاطر عدم الالتزام بالقوانين والنظم </w:t>
      </w:r>
      <w:r w:rsidR="00823A53" w:rsidRPr="00EF3F99">
        <w:rPr>
          <w:rFonts w:asciiTheme="majorBidi" w:hAnsiTheme="majorBidi" w:cstheme="majorBidi"/>
          <w:color w:val="000000" w:themeColor="text1"/>
          <w:sz w:val="28"/>
          <w:szCs w:val="28"/>
          <w:rtl/>
          <w:lang w:bidi="ar-EG"/>
        </w:rPr>
        <w:t>والتعليمات الرقابية</w:t>
      </w:r>
      <w:r w:rsidR="00EB675D" w:rsidRPr="00EF3F99">
        <w:rPr>
          <w:rFonts w:asciiTheme="majorBidi" w:hAnsiTheme="majorBidi" w:cstheme="majorBidi"/>
          <w:color w:val="000000" w:themeColor="text1"/>
          <w:sz w:val="28"/>
          <w:szCs w:val="28"/>
          <w:rtl/>
          <w:lang w:bidi="ar-EG"/>
        </w:rPr>
        <w:t xml:space="preserve"> الصادرة عن الجهات المختلفة</w:t>
      </w:r>
      <w:r w:rsidR="00782DC7" w:rsidRPr="00EF3F99">
        <w:rPr>
          <w:rFonts w:asciiTheme="majorBidi" w:hAnsiTheme="majorBidi" w:cstheme="majorBidi"/>
          <w:color w:val="000000" w:themeColor="text1"/>
          <w:sz w:val="28"/>
          <w:szCs w:val="28"/>
          <w:rtl/>
          <w:lang w:bidi="ar-EG"/>
        </w:rPr>
        <w:t>،</w:t>
      </w:r>
      <w:r w:rsidR="00EB675D" w:rsidRPr="00EF3F99">
        <w:rPr>
          <w:rFonts w:asciiTheme="majorBidi" w:hAnsiTheme="majorBidi" w:cstheme="majorBidi"/>
          <w:color w:val="000000" w:themeColor="text1"/>
          <w:sz w:val="28"/>
          <w:szCs w:val="28"/>
          <w:rtl/>
          <w:lang w:bidi="ar-EG"/>
        </w:rPr>
        <w:t xml:space="preserve"> </w:t>
      </w:r>
      <w:r w:rsidR="00B16D2A" w:rsidRPr="00EF3F99">
        <w:rPr>
          <w:rFonts w:asciiTheme="majorBidi" w:hAnsiTheme="majorBidi" w:cstheme="majorBidi"/>
          <w:color w:val="000000" w:themeColor="text1"/>
          <w:sz w:val="28"/>
          <w:szCs w:val="28"/>
          <w:rtl/>
          <w:lang w:bidi="ar-EG"/>
        </w:rPr>
        <w:t>تجنباً</w:t>
      </w:r>
      <w:r w:rsidR="00EB675D" w:rsidRPr="00EF3F99">
        <w:rPr>
          <w:rFonts w:asciiTheme="majorBidi" w:hAnsiTheme="majorBidi" w:cstheme="majorBidi"/>
          <w:color w:val="000000" w:themeColor="text1"/>
          <w:sz w:val="28"/>
          <w:szCs w:val="28"/>
          <w:rtl/>
          <w:lang w:bidi="ar-EG"/>
        </w:rPr>
        <w:t xml:space="preserve"> للإضرار بسمعة الشركة أو تعرضها لعقوبات ناتجة عن عدم الالتزام.</w:t>
      </w:r>
    </w:p>
    <w:p w:rsidR="007C130D" w:rsidRPr="00EF3F99" w:rsidRDefault="00187444" w:rsidP="00187444">
      <w:pPr>
        <w:spacing w:before="18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rPr>
        <w:t xml:space="preserve">وتوضح أن </w:t>
      </w:r>
      <w:r w:rsidR="00FC2E04" w:rsidRPr="00EF3F99">
        <w:rPr>
          <w:rFonts w:asciiTheme="majorBidi" w:hAnsiTheme="majorBidi" w:cstheme="majorBidi"/>
          <w:color w:val="000000" w:themeColor="text1"/>
          <w:sz w:val="28"/>
          <w:szCs w:val="28"/>
          <w:rtl/>
          <w:lang w:bidi="ar-EG"/>
        </w:rPr>
        <w:t>مسئولية وضع السياسات المتعلقة بوظيفة إدارة الالتزام تقع على كاهل الإدارة العليا، ويقوم مجلس الإدارة بدوره في اعتماد تلك السياسات، ويجب التأكد من إح</w:t>
      </w:r>
      <w:r w:rsidRPr="00EF3F99">
        <w:rPr>
          <w:rFonts w:asciiTheme="majorBidi" w:hAnsiTheme="majorBidi" w:cstheme="majorBidi"/>
          <w:color w:val="000000" w:themeColor="text1"/>
          <w:sz w:val="28"/>
          <w:szCs w:val="28"/>
          <w:rtl/>
          <w:lang w:bidi="ar-EG"/>
        </w:rPr>
        <w:t xml:space="preserve">اطة كافة العاملين بتلك السياسات على أن يكون </w:t>
      </w:r>
      <w:r w:rsidR="009348B5" w:rsidRPr="00EF3F99">
        <w:rPr>
          <w:rFonts w:asciiTheme="majorBidi" w:hAnsiTheme="majorBidi" w:cstheme="majorBidi"/>
          <w:color w:val="000000" w:themeColor="text1"/>
          <w:sz w:val="28"/>
          <w:szCs w:val="28"/>
          <w:rtl/>
          <w:lang w:bidi="ar-EG"/>
        </w:rPr>
        <w:t xml:space="preserve">مسئول الالتزام </w:t>
      </w:r>
      <w:r w:rsidRPr="00EF3F99">
        <w:rPr>
          <w:rFonts w:asciiTheme="majorBidi" w:hAnsiTheme="majorBidi" w:cstheme="majorBidi"/>
          <w:color w:val="000000" w:themeColor="text1"/>
          <w:sz w:val="28"/>
          <w:szCs w:val="28"/>
          <w:rtl/>
          <w:lang w:bidi="ar-EG"/>
        </w:rPr>
        <w:t>تابعاً</w:t>
      </w:r>
      <w:r w:rsidR="009348B5"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color w:val="000000" w:themeColor="text1"/>
          <w:sz w:val="28"/>
          <w:szCs w:val="28"/>
          <w:rtl/>
          <w:lang w:bidi="ar-EG"/>
        </w:rPr>
        <w:t>بشكل فني وتقريري</w:t>
      </w:r>
      <w:r w:rsidR="009348B5" w:rsidRPr="00EF3F99">
        <w:rPr>
          <w:rFonts w:asciiTheme="majorBidi" w:hAnsiTheme="majorBidi" w:cstheme="majorBidi"/>
          <w:color w:val="000000" w:themeColor="text1"/>
          <w:sz w:val="28"/>
          <w:szCs w:val="28"/>
          <w:rtl/>
          <w:lang w:bidi="ar-EG"/>
        </w:rPr>
        <w:t xml:space="preserve"> للجنة المراجعة، بينما يتبع إدارياً العضو المنتدب</w:t>
      </w:r>
      <w:r w:rsidR="00B16D2A" w:rsidRPr="00EF3F99">
        <w:rPr>
          <w:rFonts w:asciiTheme="majorBidi" w:hAnsiTheme="majorBidi" w:cstheme="majorBidi"/>
          <w:color w:val="000000" w:themeColor="text1"/>
          <w:sz w:val="28"/>
          <w:szCs w:val="28"/>
          <w:rtl/>
          <w:lang w:bidi="ar-EG"/>
        </w:rPr>
        <w:t xml:space="preserve"> أو الرئيس التنفيذي</w:t>
      </w:r>
      <w:r w:rsidR="009348B5" w:rsidRPr="00EF3F99">
        <w:rPr>
          <w:rFonts w:asciiTheme="majorBidi" w:hAnsiTheme="majorBidi" w:cstheme="majorBidi"/>
          <w:color w:val="000000" w:themeColor="text1"/>
          <w:sz w:val="28"/>
          <w:szCs w:val="28"/>
          <w:rtl/>
          <w:lang w:bidi="ar-EG"/>
        </w:rPr>
        <w:t xml:space="preserve"> أو رئيس مجلس الإدارة. </w:t>
      </w:r>
    </w:p>
    <w:p w:rsidR="00FC2E04" w:rsidRPr="00EF3F99" w:rsidRDefault="00187444" w:rsidP="00187444">
      <w:pPr>
        <w:spacing w:before="18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وتوضح الشركة</w:t>
      </w:r>
      <w:r w:rsidR="00FC2E04" w:rsidRPr="00EF3F99">
        <w:rPr>
          <w:rFonts w:asciiTheme="majorBidi" w:hAnsiTheme="majorBidi" w:cstheme="majorBidi"/>
          <w:color w:val="000000" w:themeColor="text1"/>
          <w:sz w:val="28"/>
          <w:szCs w:val="28"/>
          <w:rtl/>
          <w:lang w:bidi="ar-EG"/>
        </w:rPr>
        <w:t xml:space="preserve"> أبرز مسئوليات إدارة الالتزام </w:t>
      </w:r>
      <w:r w:rsidRPr="00EF3F99">
        <w:rPr>
          <w:rFonts w:asciiTheme="majorBidi" w:hAnsiTheme="majorBidi" w:cstheme="majorBidi"/>
          <w:color w:val="000000" w:themeColor="text1"/>
          <w:sz w:val="28"/>
          <w:szCs w:val="28"/>
          <w:rtl/>
          <w:lang w:bidi="ar-EG"/>
        </w:rPr>
        <w:t>خلال العام والتي تضم</w:t>
      </w:r>
      <w:r w:rsidR="00FC2E04" w:rsidRPr="00EF3F99">
        <w:rPr>
          <w:rFonts w:asciiTheme="majorBidi" w:hAnsiTheme="majorBidi" w:cstheme="majorBidi"/>
          <w:color w:val="000000" w:themeColor="text1"/>
          <w:sz w:val="28"/>
          <w:szCs w:val="28"/>
          <w:rtl/>
          <w:lang w:bidi="ar-EG"/>
        </w:rPr>
        <w:t>:</w:t>
      </w:r>
    </w:p>
    <w:p w:rsidR="00FC2E04" w:rsidRPr="00EF3F99" w:rsidRDefault="00FC2E04" w:rsidP="006F5B2C">
      <w:pPr>
        <w:numPr>
          <w:ilvl w:val="0"/>
          <w:numId w:val="5"/>
        </w:numPr>
        <w:spacing w:before="180"/>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المتابعة الدائمة والتأكد من التزام </w:t>
      </w:r>
      <w:r w:rsidR="00823A53" w:rsidRPr="00EF3F99">
        <w:rPr>
          <w:rFonts w:asciiTheme="majorBidi" w:hAnsiTheme="majorBidi" w:cstheme="majorBidi"/>
          <w:color w:val="000000" w:themeColor="text1"/>
          <w:sz w:val="28"/>
          <w:szCs w:val="28"/>
          <w:rtl/>
        </w:rPr>
        <w:t>كافة العاملين ب</w:t>
      </w:r>
      <w:r w:rsidRPr="00EF3F99">
        <w:rPr>
          <w:rFonts w:asciiTheme="majorBidi" w:hAnsiTheme="majorBidi" w:cstheme="majorBidi"/>
          <w:color w:val="000000" w:themeColor="text1"/>
          <w:sz w:val="28"/>
          <w:szCs w:val="28"/>
          <w:rtl/>
        </w:rPr>
        <w:t>الشركة بالقوانين الملزمة والضوابط والتعليمات</w:t>
      </w:r>
      <w:r w:rsidR="00823A53" w:rsidRPr="00EF3F99">
        <w:rPr>
          <w:rFonts w:asciiTheme="majorBidi" w:hAnsiTheme="majorBidi" w:cstheme="majorBidi"/>
          <w:color w:val="000000" w:themeColor="text1"/>
          <w:sz w:val="28"/>
          <w:szCs w:val="28"/>
          <w:rtl/>
        </w:rPr>
        <w:t xml:space="preserve"> الرقابية</w:t>
      </w:r>
      <w:r w:rsidRPr="00EF3F99">
        <w:rPr>
          <w:rFonts w:asciiTheme="majorBidi" w:hAnsiTheme="majorBidi" w:cstheme="majorBidi"/>
          <w:color w:val="000000" w:themeColor="text1"/>
          <w:sz w:val="28"/>
          <w:szCs w:val="28"/>
          <w:rtl/>
        </w:rPr>
        <w:t xml:space="preserve"> الصادرة عن ا</w:t>
      </w:r>
      <w:r w:rsidR="00823A53" w:rsidRPr="00EF3F99">
        <w:rPr>
          <w:rFonts w:asciiTheme="majorBidi" w:hAnsiTheme="majorBidi" w:cstheme="majorBidi"/>
          <w:color w:val="000000" w:themeColor="text1"/>
          <w:sz w:val="28"/>
          <w:szCs w:val="28"/>
          <w:rtl/>
        </w:rPr>
        <w:t>لجهات المختلفة</w:t>
      </w:r>
      <w:r w:rsidRPr="00EF3F99">
        <w:rPr>
          <w:rFonts w:asciiTheme="majorBidi" w:hAnsiTheme="majorBidi" w:cstheme="majorBidi"/>
          <w:color w:val="000000" w:themeColor="text1"/>
          <w:sz w:val="28"/>
          <w:szCs w:val="28"/>
          <w:rtl/>
        </w:rPr>
        <w:t xml:space="preserve"> بما في ذلك نظم وسياسات الحوكمة.</w:t>
      </w:r>
    </w:p>
    <w:p w:rsidR="00FC2E04" w:rsidRPr="00EF3F99" w:rsidRDefault="00FC2E04"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التأكد من ومتابعة مدى التزام كافة العاملين باللوائح والسياسات</w:t>
      </w:r>
      <w:r w:rsidR="009348B5" w:rsidRPr="00EF3F99">
        <w:rPr>
          <w:rFonts w:asciiTheme="majorBidi" w:hAnsiTheme="majorBidi" w:cstheme="majorBidi"/>
          <w:color w:val="000000" w:themeColor="text1"/>
          <w:sz w:val="28"/>
          <w:szCs w:val="28"/>
          <w:rtl/>
        </w:rPr>
        <w:t xml:space="preserve"> والمواثيق</w:t>
      </w:r>
      <w:r w:rsidRPr="00EF3F99">
        <w:rPr>
          <w:rFonts w:asciiTheme="majorBidi" w:hAnsiTheme="majorBidi" w:cstheme="majorBidi"/>
          <w:color w:val="000000" w:themeColor="text1"/>
          <w:sz w:val="28"/>
          <w:szCs w:val="28"/>
          <w:rtl/>
        </w:rPr>
        <w:t xml:space="preserve"> الداخلية بما في ذلك </w:t>
      </w:r>
      <w:r w:rsidR="009348B5" w:rsidRPr="00EF3F99">
        <w:rPr>
          <w:rFonts w:asciiTheme="majorBidi" w:hAnsiTheme="majorBidi" w:cstheme="majorBidi"/>
          <w:color w:val="000000" w:themeColor="text1"/>
          <w:sz w:val="28"/>
          <w:szCs w:val="28"/>
          <w:rtl/>
        </w:rPr>
        <w:t>ميثاق الأخلاق والسلوك المهني</w:t>
      </w:r>
      <w:r w:rsidRPr="00EF3F99">
        <w:rPr>
          <w:rFonts w:asciiTheme="majorBidi" w:hAnsiTheme="majorBidi" w:cstheme="majorBidi"/>
          <w:color w:val="000000" w:themeColor="text1"/>
          <w:sz w:val="28"/>
          <w:szCs w:val="28"/>
          <w:rtl/>
        </w:rPr>
        <w:t>.</w:t>
      </w:r>
    </w:p>
    <w:p w:rsidR="00FC2E04" w:rsidRPr="00EF3F99" w:rsidRDefault="009348B5"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lang w:bidi="ar-EG"/>
        </w:rPr>
        <w:t>التأكد من وجود</w:t>
      </w:r>
      <w:r w:rsidR="00FC2E04" w:rsidRPr="00EF3F99">
        <w:rPr>
          <w:rFonts w:asciiTheme="majorBidi" w:hAnsiTheme="majorBidi" w:cstheme="majorBidi"/>
          <w:color w:val="000000" w:themeColor="text1"/>
          <w:sz w:val="28"/>
          <w:szCs w:val="28"/>
          <w:rtl/>
          <w:lang w:bidi="ar-EG"/>
        </w:rPr>
        <w:t xml:space="preserve"> ومراجعة خطة تحديث بيانات العملاء. </w:t>
      </w:r>
    </w:p>
    <w:p w:rsidR="00FC2E04" w:rsidRPr="00EF3F99" w:rsidRDefault="00EB675D" w:rsidP="006F5B2C">
      <w:pPr>
        <w:numPr>
          <w:ilvl w:val="0"/>
          <w:numId w:val="5"/>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التأكد من عدم وجود ممارسات غير مشروعة أو غير أخلاقية بالشركة بما فيها </w:t>
      </w:r>
      <w:r w:rsidR="00782DC7" w:rsidRPr="00EF3F99">
        <w:rPr>
          <w:rFonts w:asciiTheme="majorBidi" w:hAnsiTheme="majorBidi" w:cstheme="majorBidi"/>
          <w:color w:val="000000" w:themeColor="text1"/>
          <w:sz w:val="28"/>
          <w:szCs w:val="28"/>
          <w:rtl/>
        </w:rPr>
        <w:t>ممارسات غسل الأموال و</w:t>
      </w:r>
      <w:r w:rsidRPr="00EF3F99">
        <w:rPr>
          <w:rFonts w:asciiTheme="majorBidi" w:hAnsiTheme="majorBidi" w:cstheme="majorBidi"/>
          <w:color w:val="000000" w:themeColor="text1"/>
          <w:sz w:val="28"/>
          <w:szCs w:val="28"/>
          <w:rtl/>
        </w:rPr>
        <w:t>الفساد</w:t>
      </w:r>
      <w:r w:rsidR="00F61A8C" w:rsidRPr="00EF3F99">
        <w:rPr>
          <w:rFonts w:asciiTheme="majorBidi" w:hAnsiTheme="majorBidi" w:cstheme="majorBidi"/>
          <w:color w:val="000000" w:themeColor="text1"/>
          <w:sz w:val="28"/>
          <w:szCs w:val="28"/>
          <w:rtl/>
        </w:rPr>
        <w:t xml:space="preserve"> وتمويل الإرهاب</w:t>
      </w:r>
      <w:r w:rsidRPr="00EF3F99">
        <w:rPr>
          <w:rFonts w:asciiTheme="majorBidi" w:hAnsiTheme="majorBidi" w:cstheme="majorBidi"/>
          <w:color w:val="000000" w:themeColor="text1"/>
          <w:sz w:val="28"/>
          <w:szCs w:val="28"/>
          <w:rtl/>
        </w:rPr>
        <w:t>، و</w:t>
      </w:r>
      <w:r w:rsidR="00FC2E04" w:rsidRPr="00EF3F99">
        <w:rPr>
          <w:rFonts w:asciiTheme="majorBidi" w:hAnsiTheme="majorBidi" w:cstheme="majorBidi"/>
          <w:color w:val="000000" w:themeColor="text1"/>
          <w:sz w:val="28"/>
          <w:szCs w:val="28"/>
          <w:rtl/>
        </w:rPr>
        <w:t xml:space="preserve">تلقي </w:t>
      </w:r>
      <w:r w:rsidRPr="00EF3F99">
        <w:rPr>
          <w:rFonts w:asciiTheme="majorBidi" w:hAnsiTheme="majorBidi" w:cstheme="majorBidi"/>
          <w:color w:val="000000" w:themeColor="text1"/>
          <w:sz w:val="28"/>
          <w:szCs w:val="28"/>
          <w:rtl/>
        </w:rPr>
        <w:t>ال</w:t>
      </w:r>
      <w:r w:rsidR="00FC2E04" w:rsidRPr="00EF3F99">
        <w:rPr>
          <w:rFonts w:asciiTheme="majorBidi" w:hAnsiTheme="majorBidi" w:cstheme="majorBidi"/>
          <w:color w:val="000000" w:themeColor="text1"/>
          <w:sz w:val="28"/>
          <w:szCs w:val="28"/>
          <w:rtl/>
        </w:rPr>
        <w:t>بلاغات والتحقيق فيها بشكل موضوعي</w:t>
      </w:r>
      <w:r w:rsidRPr="00EF3F99">
        <w:rPr>
          <w:rFonts w:asciiTheme="majorBidi" w:hAnsiTheme="majorBidi" w:cstheme="majorBidi"/>
          <w:color w:val="000000" w:themeColor="text1"/>
          <w:sz w:val="28"/>
          <w:szCs w:val="28"/>
          <w:rtl/>
        </w:rPr>
        <w:t xml:space="preserve"> وسري</w:t>
      </w:r>
      <w:r w:rsidR="00FC2E04" w:rsidRPr="00EF3F99">
        <w:rPr>
          <w:rFonts w:asciiTheme="majorBidi" w:hAnsiTheme="majorBidi" w:cstheme="majorBidi"/>
          <w:color w:val="000000" w:themeColor="text1"/>
          <w:sz w:val="28"/>
          <w:szCs w:val="28"/>
          <w:rtl/>
        </w:rPr>
        <w:t xml:space="preserve"> وعرضها على لجنة المراجعة </w:t>
      </w:r>
      <w:r w:rsidRPr="00EF3F99">
        <w:rPr>
          <w:rFonts w:asciiTheme="majorBidi" w:hAnsiTheme="majorBidi" w:cstheme="majorBidi"/>
          <w:color w:val="000000" w:themeColor="text1"/>
          <w:sz w:val="28"/>
          <w:szCs w:val="28"/>
          <w:rtl/>
        </w:rPr>
        <w:t>ومتابعة ما تم</w:t>
      </w:r>
      <w:r w:rsidR="00FC2E04" w:rsidRPr="00EF3F99">
        <w:rPr>
          <w:rFonts w:asciiTheme="majorBidi" w:hAnsiTheme="majorBidi" w:cstheme="majorBidi"/>
          <w:color w:val="000000" w:themeColor="text1"/>
          <w:sz w:val="28"/>
          <w:szCs w:val="28"/>
          <w:rtl/>
        </w:rPr>
        <w:t xml:space="preserve"> بشأنها، مع ضمان حماية المبلغين.</w:t>
      </w:r>
    </w:p>
    <w:p w:rsidR="00A272D2" w:rsidRPr="00EF3F99" w:rsidRDefault="00A272D2" w:rsidP="009E7BB3">
      <w:pPr>
        <w:spacing w:before="180"/>
        <w:jc w:val="both"/>
        <w:rPr>
          <w:rFonts w:asciiTheme="majorBidi" w:hAnsiTheme="majorBidi" w:cstheme="majorBidi"/>
          <w:b/>
          <w:bCs/>
          <w:color w:val="000000" w:themeColor="text1"/>
          <w:sz w:val="30"/>
          <w:szCs w:val="30"/>
          <w:rtl/>
        </w:rPr>
      </w:pPr>
      <w:r w:rsidRPr="00EF3F99">
        <w:rPr>
          <w:rFonts w:asciiTheme="majorBidi" w:hAnsiTheme="majorBidi" w:cstheme="majorBidi"/>
          <w:b/>
          <w:bCs/>
          <w:color w:val="000000" w:themeColor="text1"/>
          <w:sz w:val="30"/>
          <w:szCs w:val="30"/>
          <w:rtl/>
        </w:rPr>
        <w:t>إدارة الحوكمة</w:t>
      </w:r>
    </w:p>
    <w:p w:rsidR="00AD3CF7" w:rsidRPr="00EF3F99" w:rsidRDefault="00187444" w:rsidP="00187444">
      <w:p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 xml:space="preserve">توضح الشركة مدى توافر </w:t>
      </w:r>
      <w:r w:rsidR="0049458E" w:rsidRPr="00EF3F99">
        <w:rPr>
          <w:rFonts w:asciiTheme="majorBidi" w:hAnsiTheme="majorBidi" w:cstheme="majorBidi"/>
          <w:color w:val="000000" w:themeColor="text1"/>
          <w:sz w:val="28"/>
          <w:szCs w:val="28"/>
          <w:rtl/>
          <w:lang w:bidi="ar-EG"/>
        </w:rPr>
        <w:t xml:space="preserve">إدارة حوكمة بالشركة </w:t>
      </w:r>
      <w:r w:rsidRPr="00EF3F99">
        <w:rPr>
          <w:rFonts w:asciiTheme="majorBidi" w:hAnsiTheme="majorBidi" w:cstheme="majorBidi"/>
          <w:color w:val="000000" w:themeColor="text1"/>
          <w:sz w:val="28"/>
          <w:szCs w:val="28"/>
          <w:rtl/>
          <w:lang w:bidi="ar-EG"/>
        </w:rPr>
        <w:t xml:space="preserve">تهدف </w:t>
      </w:r>
      <w:r w:rsidR="0049458E" w:rsidRPr="00EF3F99">
        <w:rPr>
          <w:rFonts w:asciiTheme="majorBidi" w:hAnsiTheme="majorBidi" w:cstheme="majorBidi"/>
          <w:color w:val="000000" w:themeColor="text1"/>
          <w:sz w:val="28"/>
          <w:szCs w:val="28"/>
          <w:rtl/>
          <w:lang w:bidi="ar-EG"/>
        </w:rPr>
        <w:t>إلى المساعدة على توطيد وإرساء مبادئ الحوكمة</w:t>
      </w:r>
      <w:r w:rsidR="00FE2E5A" w:rsidRPr="00EF3F99">
        <w:rPr>
          <w:rFonts w:asciiTheme="majorBidi" w:hAnsiTheme="majorBidi" w:cstheme="majorBidi"/>
          <w:color w:val="000000" w:themeColor="text1"/>
          <w:sz w:val="28"/>
          <w:szCs w:val="28"/>
          <w:rtl/>
          <w:lang w:bidi="ar-EG"/>
        </w:rPr>
        <w:t>،</w:t>
      </w:r>
      <w:r w:rsidR="0049458E" w:rsidRPr="00EF3F99">
        <w:rPr>
          <w:rFonts w:asciiTheme="majorBidi" w:hAnsiTheme="majorBidi" w:cstheme="majorBidi"/>
          <w:color w:val="000000" w:themeColor="text1"/>
          <w:sz w:val="28"/>
          <w:szCs w:val="28"/>
          <w:rtl/>
          <w:lang w:bidi="ar-EG"/>
        </w:rPr>
        <w:t xml:space="preserve"> ومتابعة تطبيقها وزيادة فاعليتها</w:t>
      </w:r>
      <w:r w:rsidR="00FE2E5A" w:rsidRPr="00EF3F99">
        <w:rPr>
          <w:rFonts w:asciiTheme="majorBidi" w:hAnsiTheme="majorBidi" w:cstheme="majorBidi"/>
          <w:color w:val="000000" w:themeColor="text1"/>
          <w:sz w:val="28"/>
          <w:szCs w:val="28"/>
          <w:rtl/>
          <w:lang w:bidi="ar-EG"/>
        </w:rPr>
        <w:t>،</w:t>
      </w:r>
      <w:r w:rsidR="0049458E" w:rsidRPr="00EF3F99">
        <w:rPr>
          <w:rFonts w:asciiTheme="majorBidi" w:hAnsiTheme="majorBidi" w:cstheme="majorBidi"/>
          <w:color w:val="000000" w:themeColor="text1"/>
          <w:sz w:val="28"/>
          <w:szCs w:val="28"/>
          <w:rtl/>
          <w:lang w:bidi="ar-EG"/>
        </w:rPr>
        <w:t xml:space="preserve"> </w:t>
      </w:r>
      <w:r w:rsidR="00EB675D" w:rsidRPr="00EF3F99">
        <w:rPr>
          <w:rFonts w:asciiTheme="majorBidi" w:hAnsiTheme="majorBidi" w:cstheme="majorBidi"/>
          <w:color w:val="000000" w:themeColor="text1"/>
          <w:sz w:val="28"/>
          <w:szCs w:val="28"/>
          <w:rtl/>
          <w:lang w:bidi="ar-EG"/>
        </w:rPr>
        <w:t>وتكون تبعيتها الفنية والتقريرية</w:t>
      </w:r>
      <w:r w:rsidR="0049458E" w:rsidRPr="00EF3F99">
        <w:rPr>
          <w:rFonts w:asciiTheme="majorBidi" w:hAnsiTheme="majorBidi" w:cstheme="majorBidi"/>
          <w:color w:val="000000" w:themeColor="text1"/>
          <w:sz w:val="28"/>
          <w:szCs w:val="28"/>
          <w:rtl/>
          <w:lang w:bidi="ar-EG"/>
        </w:rPr>
        <w:t xml:space="preserve"> </w:t>
      </w:r>
      <w:r w:rsidR="00EB675D" w:rsidRPr="00EF3F99">
        <w:rPr>
          <w:rFonts w:asciiTheme="majorBidi" w:hAnsiTheme="majorBidi" w:cstheme="majorBidi"/>
          <w:color w:val="000000" w:themeColor="text1"/>
          <w:sz w:val="28"/>
          <w:szCs w:val="28"/>
          <w:rtl/>
          <w:lang w:bidi="ar-EG"/>
        </w:rPr>
        <w:t>ل</w:t>
      </w:r>
      <w:r w:rsidR="0049458E" w:rsidRPr="00EF3F99">
        <w:rPr>
          <w:rFonts w:asciiTheme="majorBidi" w:hAnsiTheme="majorBidi" w:cstheme="majorBidi"/>
          <w:color w:val="000000" w:themeColor="text1"/>
          <w:sz w:val="28"/>
          <w:szCs w:val="28"/>
          <w:rtl/>
          <w:lang w:bidi="ar-EG"/>
        </w:rPr>
        <w:t>لجنة الحوكمة</w:t>
      </w:r>
      <w:r w:rsidR="00FE2E5A" w:rsidRPr="00EF3F99">
        <w:rPr>
          <w:rFonts w:asciiTheme="majorBidi" w:hAnsiTheme="majorBidi" w:cstheme="majorBidi"/>
          <w:color w:val="000000" w:themeColor="text1"/>
          <w:sz w:val="28"/>
          <w:szCs w:val="28"/>
          <w:rtl/>
          <w:lang w:bidi="ar-EG"/>
        </w:rPr>
        <w:t xml:space="preserve"> أو مجلس الإدارة،</w:t>
      </w:r>
      <w:r w:rsidR="0049458E" w:rsidRPr="00EF3F99">
        <w:rPr>
          <w:rFonts w:asciiTheme="majorBidi" w:hAnsiTheme="majorBidi" w:cstheme="majorBidi"/>
          <w:color w:val="000000" w:themeColor="text1"/>
          <w:sz w:val="28"/>
          <w:szCs w:val="28"/>
          <w:rtl/>
          <w:lang w:bidi="ar-EG"/>
        </w:rPr>
        <w:t xml:space="preserve"> بخلاف</w:t>
      </w:r>
      <w:r w:rsidR="00AD3CF7" w:rsidRPr="00EF3F99">
        <w:rPr>
          <w:rFonts w:asciiTheme="majorBidi" w:hAnsiTheme="majorBidi" w:cstheme="majorBidi"/>
          <w:color w:val="000000" w:themeColor="text1"/>
          <w:sz w:val="28"/>
          <w:szCs w:val="28"/>
          <w:rtl/>
          <w:lang w:bidi="ar-EG"/>
        </w:rPr>
        <w:t xml:space="preserve"> تبعيتها الإدارية للعضو المنتدب</w:t>
      </w:r>
      <w:r w:rsidR="00B25827" w:rsidRPr="00EF3F99">
        <w:rPr>
          <w:rFonts w:asciiTheme="majorBidi" w:hAnsiTheme="majorBidi" w:cstheme="majorBidi"/>
          <w:color w:val="000000" w:themeColor="text1"/>
          <w:sz w:val="28"/>
          <w:szCs w:val="28"/>
          <w:rtl/>
          <w:lang w:bidi="ar-EG"/>
        </w:rPr>
        <w:t xml:space="preserve"> أو الرئيس التنفيذي</w:t>
      </w:r>
      <w:r w:rsidR="008D2096" w:rsidRPr="00EF3F99">
        <w:rPr>
          <w:rFonts w:asciiTheme="majorBidi" w:hAnsiTheme="majorBidi" w:cstheme="majorBidi"/>
          <w:color w:val="000000" w:themeColor="text1"/>
          <w:sz w:val="28"/>
          <w:szCs w:val="28"/>
          <w:rtl/>
          <w:lang w:bidi="ar-EG"/>
        </w:rPr>
        <w:t xml:space="preserve"> أو رئيس مجلس الإدارة</w:t>
      </w:r>
      <w:r w:rsidR="00AD3CF7" w:rsidRPr="00EF3F99">
        <w:rPr>
          <w:rFonts w:asciiTheme="majorBidi" w:hAnsiTheme="majorBidi" w:cstheme="majorBidi"/>
          <w:color w:val="000000" w:themeColor="text1"/>
          <w:sz w:val="28"/>
          <w:szCs w:val="28"/>
          <w:rtl/>
          <w:lang w:bidi="ar-EG"/>
        </w:rPr>
        <w:t>.</w:t>
      </w:r>
      <w:r w:rsidR="0049458E" w:rsidRPr="00EF3F99">
        <w:rPr>
          <w:rFonts w:asciiTheme="majorBidi" w:hAnsiTheme="majorBidi" w:cstheme="majorBidi"/>
          <w:color w:val="000000" w:themeColor="text1"/>
          <w:sz w:val="28"/>
          <w:szCs w:val="28"/>
          <w:rtl/>
          <w:lang w:bidi="ar-EG"/>
        </w:rPr>
        <w:t xml:space="preserve"> </w:t>
      </w:r>
    </w:p>
    <w:p w:rsidR="0049458E" w:rsidRPr="00EF3F99" w:rsidRDefault="00187444" w:rsidP="001A031C">
      <w:p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وتعرض الشركة مسئوليات ومهام إدارة الحوكمة خلال العام والتي تشمل</w:t>
      </w:r>
      <w:r w:rsidR="0049458E" w:rsidRPr="00EF3F99">
        <w:rPr>
          <w:rFonts w:asciiTheme="majorBidi" w:hAnsiTheme="majorBidi" w:cstheme="majorBidi"/>
          <w:color w:val="000000" w:themeColor="text1"/>
          <w:sz w:val="28"/>
          <w:szCs w:val="28"/>
          <w:rtl/>
          <w:lang w:bidi="ar-EG"/>
        </w:rPr>
        <w:t>:</w:t>
      </w:r>
    </w:p>
    <w:p w:rsidR="0049458E" w:rsidRPr="00EF3F99" w:rsidRDefault="0049458E" w:rsidP="006F5B2C">
      <w:pPr>
        <w:pStyle w:val="ListParagraph"/>
        <w:numPr>
          <w:ilvl w:val="0"/>
          <w:numId w:val="6"/>
        </w:numPr>
        <w:bidi/>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مراقبة مدى توافر المبادئ والعناصر الأساسية التي تساعد على تطوير وتحسين الأداء بالشركة بما يساهم في تحقيق الأهداف الإستراتيجية المحددة من قِبل مجلس الإدارة</w:t>
      </w:r>
      <w:r w:rsidRPr="00EF3F99">
        <w:rPr>
          <w:rFonts w:asciiTheme="majorBidi" w:hAnsiTheme="majorBidi" w:cstheme="majorBidi"/>
          <w:color w:val="000000" w:themeColor="text1"/>
          <w:sz w:val="28"/>
          <w:szCs w:val="28"/>
          <w:lang w:bidi="ar-EG"/>
        </w:rPr>
        <w:t>.</w:t>
      </w:r>
    </w:p>
    <w:p w:rsidR="0049458E" w:rsidRPr="00EF3F99" w:rsidRDefault="0049458E" w:rsidP="006F5B2C">
      <w:pPr>
        <w:pStyle w:val="ListParagraph"/>
        <w:numPr>
          <w:ilvl w:val="0"/>
          <w:numId w:val="6"/>
        </w:numPr>
        <w:bidi/>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مراقبة تطبيق مبدأ الإفصاح والشفافية وثقافة </w:t>
      </w:r>
      <w:r w:rsidR="00B25827" w:rsidRPr="00EF3F99">
        <w:rPr>
          <w:rFonts w:asciiTheme="majorBidi" w:hAnsiTheme="majorBidi" w:cstheme="majorBidi"/>
          <w:color w:val="000000" w:themeColor="text1"/>
          <w:sz w:val="28"/>
          <w:szCs w:val="28"/>
          <w:rtl/>
          <w:lang w:bidi="ar-EG"/>
        </w:rPr>
        <w:t>ال</w:t>
      </w:r>
      <w:r w:rsidRPr="00EF3F99">
        <w:rPr>
          <w:rFonts w:asciiTheme="majorBidi" w:hAnsiTheme="majorBidi" w:cstheme="majorBidi"/>
          <w:color w:val="000000" w:themeColor="text1"/>
          <w:sz w:val="28"/>
          <w:szCs w:val="28"/>
          <w:rtl/>
          <w:lang w:bidi="ar-EG"/>
        </w:rPr>
        <w:t>حوكمة في كافة أعمال وأنشطة الشركة</w:t>
      </w:r>
      <w:r w:rsidRPr="00EF3F99">
        <w:rPr>
          <w:rFonts w:asciiTheme="majorBidi" w:hAnsiTheme="majorBidi" w:cstheme="majorBidi"/>
          <w:color w:val="000000" w:themeColor="text1"/>
          <w:sz w:val="28"/>
          <w:szCs w:val="28"/>
          <w:lang w:bidi="ar-EG"/>
        </w:rPr>
        <w:t>.</w:t>
      </w:r>
    </w:p>
    <w:p w:rsidR="0049458E" w:rsidRPr="00EF3F99" w:rsidRDefault="0049458E" w:rsidP="006F5B2C">
      <w:pPr>
        <w:pStyle w:val="ListParagraph"/>
        <w:numPr>
          <w:ilvl w:val="0"/>
          <w:numId w:val="6"/>
        </w:numPr>
        <w:bidi/>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تحسين وتطوير الإطار العام ومبادئ العمل بالشركة من خلال ميثاق قواعد السلوك المهني</w:t>
      </w:r>
      <w:r w:rsidRPr="00EF3F99">
        <w:rPr>
          <w:rFonts w:asciiTheme="majorBidi" w:hAnsiTheme="majorBidi" w:cstheme="majorBidi"/>
          <w:color w:val="000000" w:themeColor="text1"/>
          <w:sz w:val="28"/>
          <w:szCs w:val="28"/>
          <w:lang w:bidi="ar-EG"/>
        </w:rPr>
        <w:t xml:space="preserve"> </w:t>
      </w:r>
      <w:r w:rsidRPr="00EF3F99">
        <w:rPr>
          <w:rFonts w:asciiTheme="majorBidi" w:hAnsiTheme="majorBidi" w:cstheme="majorBidi"/>
          <w:color w:val="000000" w:themeColor="text1"/>
          <w:sz w:val="28"/>
          <w:szCs w:val="28"/>
          <w:rtl/>
          <w:lang w:bidi="ar-EG"/>
        </w:rPr>
        <w:t>الخاص بالشركة مع تحديد مسئوليتها الاجتماعية تجاه العاملين والمجتمع ككل</w:t>
      </w:r>
      <w:r w:rsidRPr="00EF3F99">
        <w:rPr>
          <w:rFonts w:asciiTheme="majorBidi" w:hAnsiTheme="majorBidi" w:cstheme="majorBidi"/>
          <w:color w:val="000000" w:themeColor="text1"/>
          <w:sz w:val="28"/>
          <w:szCs w:val="28"/>
          <w:lang w:bidi="ar-EG"/>
        </w:rPr>
        <w:t>.</w:t>
      </w:r>
    </w:p>
    <w:p w:rsidR="0049458E" w:rsidRPr="00EF3F99" w:rsidRDefault="0049458E" w:rsidP="006F5B2C">
      <w:pPr>
        <w:pStyle w:val="ListParagraph"/>
        <w:numPr>
          <w:ilvl w:val="0"/>
          <w:numId w:val="6"/>
        </w:numPr>
        <w:bidi/>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مراقبة تطبيق سياسة تجنب </w:t>
      </w:r>
      <w:r w:rsidR="00FE2E5A" w:rsidRPr="00EF3F99">
        <w:rPr>
          <w:rFonts w:asciiTheme="majorBidi" w:hAnsiTheme="majorBidi" w:cstheme="majorBidi"/>
          <w:color w:val="000000" w:themeColor="text1"/>
          <w:sz w:val="28"/>
          <w:szCs w:val="28"/>
          <w:rtl/>
          <w:lang w:bidi="ar-EG"/>
        </w:rPr>
        <w:t>تعارض</w:t>
      </w:r>
      <w:r w:rsidRPr="00EF3F99">
        <w:rPr>
          <w:rFonts w:asciiTheme="majorBidi" w:hAnsiTheme="majorBidi" w:cstheme="majorBidi"/>
          <w:color w:val="000000" w:themeColor="text1"/>
          <w:sz w:val="28"/>
          <w:szCs w:val="28"/>
          <w:rtl/>
          <w:lang w:bidi="ar-EG"/>
        </w:rPr>
        <w:t xml:space="preserve"> المصالح</w:t>
      </w:r>
      <w:r w:rsidR="00FE2E5A" w:rsidRPr="00EF3F99">
        <w:rPr>
          <w:rFonts w:asciiTheme="majorBidi" w:hAnsiTheme="majorBidi" w:cstheme="majorBidi"/>
          <w:color w:val="000000" w:themeColor="text1"/>
          <w:sz w:val="28"/>
          <w:szCs w:val="28"/>
          <w:rtl/>
          <w:lang w:bidi="ar-EG"/>
        </w:rPr>
        <w:t xml:space="preserve"> على كافة العاملين بالشركة</w:t>
      </w:r>
      <w:r w:rsidRPr="00EF3F99">
        <w:rPr>
          <w:rFonts w:asciiTheme="majorBidi" w:hAnsiTheme="majorBidi" w:cstheme="majorBidi"/>
          <w:color w:val="000000" w:themeColor="text1"/>
          <w:sz w:val="28"/>
          <w:szCs w:val="28"/>
          <w:lang w:bidi="ar-EG"/>
        </w:rPr>
        <w:t>.</w:t>
      </w:r>
    </w:p>
    <w:p w:rsidR="0049458E" w:rsidRPr="00EF3F99" w:rsidRDefault="0049458E" w:rsidP="006F5B2C">
      <w:pPr>
        <w:pStyle w:val="ListParagraph"/>
        <w:numPr>
          <w:ilvl w:val="0"/>
          <w:numId w:val="6"/>
        </w:numPr>
        <w:bidi/>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العمل على تطبيق مفهوم الشفافية والوضوح والعدالة في التعامل مع جميع المساهمين</w:t>
      </w:r>
      <w:r w:rsidRPr="00EF3F99">
        <w:rPr>
          <w:rFonts w:asciiTheme="majorBidi" w:hAnsiTheme="majorBidi" w:cstheme="majorBidi"/>
          <w:color w:val="000000" w:themeColor="text1"/>
          <w:sz w:val="28"/>
          <w:szCs w:val="28"/>
          <w:lang w:bidi="ar-EG"/>
        </w:rPr>
        <w:t>.</w:t>
      </w:r>
    </w:p>
    <w:p w:rsidR="0049458E" w:rsidRPr="00EF3F99" w:rsidRDefault="0049458E" w:rsidP="006F5B2C">
      <w:pPr>
        <w:pStyle w:val="ListParagraph"/>
        <w:numPr>
          <w:ilvl w:val="0"/>
          <w:numId w:val="6"/>
        </w:numPr>
        <w:bidi/>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العمل على وضوح العلاقات فيما بين مجلس الإدارة وأصحاب المصالح.</w:t>
      </w:r>
    </w:p>
    <w:p w:rsidR="006D0FB1" w:rsidRPr="00EF3F99" w:rsidRDefault="0049458E" w:rsidP="006F5B2C">
      <w:pPr>
        <w:pStyle w:val="ListParagraph"/>
        <w:numPr>
          <w:ilvl w:val="0"/>
          <w:numId w:val="6"/>
        </w:numPr>
        <w:bidi/>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وضع أدلة الحوكمة الداخلية للشركة وصياغة السياسات الداخلية ا</w:t>
      </w:r>
      <w:r w:rsidR="00AD3CF7" w:rsidRPr="00EF3F99">
        <w:rPr>
          <w:rFonts w:asciiTheme="majorBidi" w:hAnsiTheme="majorBidi" w:cstheme="majorBidi"/>
          <w:color w:val="000000" w:themeColor="text1"/>
          <w:sz w:val="28"/>
          <w:szCs w:val="28"/>
          <w:rtl/>
          <w:lang w:bidi="ar-EG"/>
        </w:rPr>
        <w:t xml:space="preserve">لمختلفة التي تنظم العلاقة بين </w:t>
      </w:r>
      <w:r w:rsidRPr="00EF3F99">
        <w:rPr>
          <w:rFonts w:asciiTheme="majorBidi" w:hAnsiTheme="majorBidi" w:cstheme="majorBidi"/>
          <w:color w:val="000000" w:themeColor="text1"/>
          <w:sz w:val="28"/>
          <w:szCs w:val="28"/>
          <w:rtl/>
          <w:lang w:bidi="ar-EG"/>
        </w:rPr>
        <w:t>كافة العاملين</w:t>
      </w:r>
      <w:r w:rsidR="00FE2E5A" w:rsidRPr="00EF3F99">
        <w:rPr>
          <w:rFonts w:asciiTheme="majorBidi" w:hAnsiTheme="majorBidi" w:cstheme="majorBidi"/>
          <w:color w:val="000000" w:themeColor="text1"/>
          <w:sz w:val="28"/>
          <w:szCs w:val="28"/>
          <w:rtl/>
          <w:lang w:bidi="ar-EG"/>
        </w:rPr>
        <w:t>، وكذلك المساهمة في إعداد التقرير عن مدى التزام الشركة بحوكمة الشركات</w:t>
      </w:r>
      <w:r w:rsidRPr="00EF3F99">
        <w:rPr>
          <w:rFonts w:asciiTheme="majorBidi" w:hAnsiTheme="majorBidi" w:cstheme="majorBidi"/>
          <w:color w:val="000000" w:themeColor="text1"/>
          <w:sz w:val="28"/>
          <w:szCs w:val="28"/>
          <w:rtl/>
          <w:lang w:bidi="ar-EG"/>
        </w:rPr>
        <w:t xml:space="preserve">. </w:t>
      </w:r>
    </w:p>
    <w:p w:rsidR="0003706A" w:rsidRPr="00EF3F99" w:rsidRDefault="0003706A" w:rsidP="009E7BB3">
      <w:pPr>
        <w:spacing w:before="180"/>
        <w:jc w:val="both"/>
        <w:rPr>
          <w:rFonts w:asciiTheme="majorBidi" w:hAnsiTheme="majorBidi" w:cstheme="majorBidi"/>
          <w:b/>
          <w:bCs/>
          <w:color w:val="000000" w:themeColor="text1"/>
          <w:sz w:val="30"/>
          <w:szCs w:val="30"/>
          <w:rtl/>
        </w:rPr>
      </w:pPr>
    </w:p>
    <w:p w:rsidR="0003706A" w:rsidRPr="00EF3F99" w:rsidRDefault="0003706A" w:rsidP="009E7BB3">
      <w:pPr>
        <w:spacing w:before="180"/>
        <w:jc w:val="both"/>
        <w:rPr>
          <w:rFonts w:asciiTheme="majorBidi" w:hAnsiTheme="majorBidi" w:cstheme="majorBidi"/>
          <w:b/>
          <w:bCs/>
          <w:color w:val="000000" w:themeColor="text1"/>
          <w:sz w:val="30"/>
          <w:szCs w:val="30"/>
          <w:rtl/>
        </w:rPr>
      </w:pPr>
    </w:p>
    <w:p w:rsidR="00A272D2" w:rsidRPr="00EF3F99" w:rsidRDefault="00E875E0" w:rsidP="009E7BB3">
      <w:pPr>
        <w:spacing w:before="180"/>
        <w:jc w:val="both"/>
        <w:rPr>
          <w:rFonts w:asciiTheme="majorBidi" w:hAnsiTheme="majorBidi" w:cstheme="majorBidi"/>
          <w:b/>
          <w:bCs/>
          <w:color w:val="000000" w:themeColor="text1"/>
          <w:sz w:val="30"/>
          <w:szCs w:val="30"/>
          <w:rtl/>
        </w:rPr>
      </w:pPr>
      <w:r w:rsidRPr="00EF3F99">
        <w:rPr>
          <w:rFonts w:asciiTheme="majorBidi" w:hAnsiTheme="majorBidi" w:cstheme="majorBidi"/>
          <w:b/>
          <w:bCs/>
          <w:color w:val="000000" w:themeColor="text1"/>
          <w:sz w:val="30"/>
          <w:szCs w:val="30"/>
          <w:rtl/>
        </w:rPr>
        <w:t>مراقب</w:t>
      </w:r>
      <w:r w:rsidR="00A272D2" w:rsidRPr="00EF3F99">
        <w:rPr>
          <w:rFonts w:asciiTheme="majorBidi" w:hAnsiTheme="majorBidi" w:cstheme="majorBidi"/>
          <w:b/>
          <w:bCs/>
          <w:color w:val="000000" w:themeColor="text1"/>
          <w:sz w:val="30"/>
          <w:szCs w:val="30"/>
          <w:rtl/>
        </w:rPr>
        <w:t xml:space="preserve"> الحسابات</w:t>
      </w:r>
    </w:p>
    <w:bookmarkEnd w:id="1"/>
    <w:p w:rsidR="00B90EE1" w:rsidRPr="00EF3F99" w:rsidRDefault="00187444" w:rsidP="001A031C">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توضح الشركة ت</w:t>
      </w:r>
      <w:r w:rsidR="00B90EE1" w:rsidRPr="00EF3F99">
        <w:rPr>
          <w:rFonts w:asciiTheme="majorBidi" w:hAnsiTheme="majorBidi" w:cstheme="majorBidi"/>
          <w:color w:val="000000" w:themeColor="text1"/>
          <w:sz w:val="28"/>
          <w:szCs w:val="28"/>
          <w:rtl/>
          <w:lang w:bidi="ar-EG"/>
        </w:rPr>
        <w:t>ع</w:t>
      </w:r>
      <w:r w:rsidRPr="00EF3F99">
        <w:rPr>
          <w:rFonts w:asciiTheme="majorBidi" w:hAnsiTheme="majorBidi" w:cstheme="majorBidi"/>
          <w:color w:val="000000" w:themeColor="text1"/>
          <w:sz w:val="28"/>
          <w:szCs w:val="28"/>
          <w:rtl/>
          <w:lang w:bidi="ar-EG"/>
        </w:rPr>
        <w:t>ي</w:t>
      </w:r>
      <w:r w:rsidR="00B90EE1" w:rsidRPr="00EF3F99">
        <w:rPr>
          <w:rFonts w:asciiTheme="majorBidi" w:hAnsiTheme="majorBidi" w:cstheme="majorBidi"/>
          <w:color w:val="000000" w:themeColor="text1"/>
          <w:sz w:val="28"/>
          <w:szCs w:val="28"/>
          <w:rtl/>
          <w:lang w:bidi="ar-EG"/>
        </w:rPr>
        <w:t xml:space="preserve">ين </w:t>
      </w:r>
      <w:r w:rsidRPr="00EF3F99">
        <w:rPr>
          <w:rFonts w:asciiTheme="majorBidi" w:hAnsiTheme="majorBidi" w:cstheme="majorBidi"/>
          <w:color w:val="000000" w:themeColor="text1"/>
          <w:sz w:val="28"/>
          <w:szCs w:val="28"/>
          <w:rtl/>
          <w:lang w:bidi="ar-EG"/>
        </w:rPr>
        <w:t xml:space="preserve">مراقب </w:t>
      </w:r>
      <w:r w:rsidR="00B90EE1" w:rsidRPr="00EF3F99">
        <w:rPr>
          <w:rFonts w:asciiTheme="majorBidi" w:hAnsiTheme="majorBidi" w:cstheme="majorBidi"/>
          <w:color w:val="000000" w:themeColor="text1"/>
          <w:sz w:val="28"/>
          <w:szCs w:val="28"/>
          <w:rtl/>
          <w:lang w:bidi="ar-EG"/>
        </w:rPr>
        <w:t>حسابات</w:t>
      </w:r>
      <w:r w:rsidRPr="00EF3F99">
        <w:rPr>
          <w:rFonts w:asciiTheme="majorBidi" w:hAnsiTheme="majorBidi" w:cstheme="majorBidi"/>
          <w:color w:val="000000" w:themeColor="text1"/>
          <w:sz w:val="28"/>
          <w:szCs w:val="28"/>
          <w:rtl/>
          <w:lang w:bidi="ar-EG"/>
        </w:rPr>
        <w:t>ها</w:t>
      </w:r>
      <w:r w:rsidR="00B90EE1" w:rsidRPr="00EF3F99">
        <w:rPr>
          <w:rFonts w:asciiTheme="majorBidi" w:hAnsiTheme="majorBidi" w:cstheme="majorBidi"/>
          <w:color w:val="000000" w:themeColor="text1"/>
          <w:sz w:val="28"/>
          <w:szCs w:val="28"/>
          <w:rtl/>
          <w:lang w:bidi="ar-EG"/>
        </w:rPr>
        <w:t xml:space="preserve"> ممن تتوافر فيهم الشروط المنصوص عليها في قانون مزاولة مهنة المحاسبة والمراجعة، بما في ذلك الكفاءة والسمعة والخبرة الكافية، وأن تكون خبرته وكفاءته وقدراته متناسبة مع حجم وطبيعة نشاط الشركة ومن تتعامل معهم.</w:t>
      </w:r>
    </w:p>
    <w:p w:rsidR="00B86083" w:rsidRPr="00EF3F99" w:rsidRDefault="00187444" w:rsidP="00187444">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وتستعرض الشركة قيام</w:t>
      </w:r>
      <w:r w:rsidR="00B90EE1" w:rsidRPr="00EF3F99">
        <w:rPr>
          <w:rFonts w:asciiTheme="majorBidi" w:hAnsiTheme="majorBidi" w:cstheme="majorBidi"/>
          <w:color w:val="000000" w:themeColor="text1"/>
          <w:sz w:val="28"/>
          <w:szCs w:val="28"/>
          <w:rtl/>
          <w:lang w:bidi="ar-EG"/>
        </w:rPr>
        <w:t xml:space="preserve"> الجمعية العامة بناءً على ترشيح من مجلس الإدارة وبعد توصية لجنة المراجعة، بتعيين مراقب حسابات أو أكثر للشركة، </w:t>
      </w:r>
      <w:r w:rsidRPr="00EF3F99">
        <w:rPr>
          <w:rFonts w:asciiTheme="majorBidi" w:hAnsiTheme="majorBidi" w:cstheme="majorBidi"/>
          <w:color w:val="000000" w:themeColor="text1"/>
          <w:sz w:val="28"/>
          <w:szCs w:val="28"/>
          <w:rtl/>
          <w:lang w:bidi="ar-EG"/>
        </w:rPr>
        <w:t xml:space="preserve">كما </w:t>
      </w:r>
      <w:r w:rsidR="00D17DBC" w:rsidRPr="00EF3F99">
        <w:rPr>
          <w:rFonts w:asciiTheme="majorBidi" w:hAnsiTheme="majorBidi" w:cstheme="majorBidi"/>
          <w:color w:val="000000" w:themeColor="text1"/>
          <w:sz w:val="28"/>
          <w:szCs w:val="28"/>
          <w:rtl/>
          <w:lang w:bidi="ar-EG"/>
        </w:rPr>
        <w:t>يجب أن يكون مراقب الحسابات مستقلاً تماماً عن الشركة وعن أعضاء مجلس إدارتها، فلا يكون مثلاً مساهماً فيها أو عضواً في مجلس إدارتها</w:t>
      </w:r>
      <w:r w:rsidR="00B90EE1" w:rsidRPr="00EF3F99">
        <w:rPr>
          <w:rFonts w:asciiTheme="majorBidi" w:hAnsiTheme="majorBidi" w:cstheme="majorBidi"/>
          <w:color w:val="000000" w:themeColor="text1"/>
          <w:sz w:val="28"/>
          <w:szCs w:val="28"/>
          <w:rtl/>
          <w:lang w:bidi="ar-EG"/>
        </w:rPr>
        <w:t>،</w:t>
      </w:r>
      <w:r w:rsidR="00B86083" w:rsidRPr="00EF3F99">
        <w:rPr>
          <w:rFonts w:asciiTheme="majorBidi" w:hAnsiTheme="majorBidi" w:cstheme="majorBidi"/>
          <w:color w:val="000000" w:themeColor="text1"/>
          <w:sz w:val="28"/>
          <w:szCs w:val="28"/>
          <w:rtl/>
          <w:lang w:bidi="ar-EG"/>
        </w:rPr>
        <w:t xml:space="preserve"> أو تربطه صلة قرابة بأي من أعضاء مجلس إدارتها أو إدارتها العليا حتى الدرجة الثانية</w:t>
      </w:r>
      <w:r w:rsidR="00D17DBC" w:rsidRPr="00EF3F99">
        <w:rPr>
          <w:rFonts w:asciiTheme="majorBidi" w:hAnsiTheme="majorBidi" w:cstheme="majorBidi"/>
          <w:color w:val="000000" w:themeColor="text1"/>
          <w:sz w:val="28"/>
          <w:szCs w:val="28"/>
          <w:rtl/>
          <w:lang w:bidi="ar-EG"/>
        </w:rPr>
        <w:t>، أو أن يقوم بصفة دائمة بأي عمل فني أو إداري أو استشاري فيها، ويجب أن يكون محايداً فيما يبديه من أراء</w:t>
      </w:r>
      <w:r w:rsidR="00B90EE1" w:rsidRPr="00EF3F99">
        <w:rPr>
          <w:rFonts w:asciiTheme="majorBidi" w:hAnsiTheme="majorBidi" w:cstheme="majorBidi"/>
          <w:color w:val="000000" w:themeColor="text1"/>
          <w:sz w:val="28"/>
          <w:szCs w:val="28"/>
          <w:rtl/>
          <w:lang w:bidi="ar-EG"/>
        </w:rPr>
        <w:t xml:space="preserve">، كما </w:t>
      </w:r>
      <w:r w:rsidR="00D17DBC" w:rsidRPr="00EF3F99">
        <w:rPr>
          <w:rFonts w:asciiTheme="majorBidi" w:hAnsiTheme="majorBidi" w:cstheme="majorBidi"/>
          <w:color w:val="000000" w:themeColor="text1"/>
          <w:sz w:val="28"/>
          <w:szCs w:val="28"/>
          <w:rtl/>
          <w:lang w:bidi="ar-EG"/>
        </w:rPr>
        <w:t>يجب أن يكون عم</w:t>
      </w:r>
      <w:r w:rsidR="00B86083" w:rsidRPr="00EF3F99">
        <w:rPr>
          <w:rFonts w:asciiTheme="majorBidi" w:hAnsiTheme="majorBidi" w:cstheme="majorBidi"/>
          <w:color w:val="000000" w:themeColor="text1"/>
          <w:sz w:val="28"/>
          <w:szCs w:val="28"/>
          <w:rtl/>
          <w:lang w:bidi="ar-EG"/>
        </w:rPr>
        <w:t>له محصناً ضد تدخل مجلس الإدارة.</w:t>
      </w:r>
    </w:p>
    <w:p w:rsidR="00A272D2" w:rsidRPr="00EF3F99" w:rsidRDefault="00187444" w:rsidP="00187444">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وتبين الشركة عدم جواز</w:t>
      </w:r>
      <w:r w:rsidR="00A272D2" w:rsidRPr="00EF3F99">
        <w:rPr>
          <w:rFonts w:asciiTheme="majorBidi" w:hAnsiTheme="majorBidi" w:cstheme="majorBidi"/>
          <w:color w:val="000000" w:themeColor="text1"/>
          <w:sz w:val="28"/>
          <w:szCs w:val="28"/>
          <w:rtl/>
          <w:lang w:bidi="ar-EG"/>
        </w:rPr>
        <w:t xml:space="preserve"> تعاقد مجلس الإدارة مع مراقب حسابات الشركة </w:t>
      </w:r>
      <w:r w:rsidR="00C37B2B" w:rsidRPr="00EF3F99">
        <w:rPr>
          <w:rFonts w:asciiTheme="majorBidi" w:hAnsiTheme="majorBidi" w:cstheme="majorBidi"/>
          <w:color w:val="000000" w:themeColor="text1"/>
          <w:sz w:val="28"/>
          <w:szCs w:val="28"/>
          <w:rtl/>
          <w:lang w:bidi="ar-EG"/>
        </w:rPr>
        <w:t xml:space="preserve">لأداء أية أعمال إضافية غير مرتبطة بعمله كمراقب حساباتها </w:t>
      </w:r>
      <w:r w:rsidR="00A272D2" w:rsidRPr="00EF3F99">
        <w:rPr>
          <w:rFonts w:asciiTheme="majorBidi" w:hAnsiTheme="majorBidi" w:cstheme="majorBidi"/>
          <w:color w:val="000000" w:themeColor="text1"/>
          <w:sz w:val="28"/>
          <w:szCs w:val="28"/>
          <w:rtl/>
          <w:lang w:bidi="ar-EG"/>
        </w:rPr>
        <w:t>بشك</w:t>
      </w:r>
      <w:r w:rsidR="00C37B2B" w:rsidRPr="00EF3F99">
        <w:rPr>
          <w:rFonts w:asciiTheme="majorBidi" w:hAnsiTheme="majorBidi" w:cstheme="majorBidi"/>
          <w:color w:val="000000" w:themeColor="text1"/>
          <w:sz w:val="28"/>
          <w:szCs w:val="28"/>
          <w:rtl/>
          <w:lang w:bidi="ar-EG"/>
        </w:rPr>
        <w:t>ل مباشر أو غير مباشر</w:t>
      </w:r>
      <w:r w:rsidR="00A272D2" w:rsidRPr="00EF3F99">
        <w:rPr>
          <w:rFonts w:asciiTheme="majorBidi" w:hAnsiTheme="majorBidi" w:cstheme="majorBidi"/>
          <w:color w:val="000000" w:themeColor="text1"/>
          <w:sz w:val="28"/>
          <w:szCs w:val="28"/>
          <w:rtl/>
          <w:lang w:bidi="ar-EG"/>
        </w:rPr>
        <w:t xml:space="preserve">، إلا بعد أخذ </w:t>
      </w:r>
      <w:r w:rsidR="006F24A7" w:rsidRPr="00EF3F99">
        <w:rPr>
          <w:rFonts w:asciiTheme="majorBidi" w:hAnsiTheme="majorBidi" w:cstheme="majorBidi"/>
          <w:color w:val="000000" w:themeColor="text1"/>
          <w:sz w:val="28"/>
          <w:szCs w:val="28"/>
          <w:rtl/>
          <w:lang w:bidi="ar-EG"/>
        </w:rPr>
        <w:t>موافقة</w:t>
      </w:r>
      <w:r w:rsidR="00A272D2" w:rsidRPr="00EF3F99">
        <w:rPr>
          <w:rFonts w:asciiTheme="majorBidi" w:hAnsiTheme="majorBidi" w:cstheme="majorBidi"/>
          <w:color w:val="000000" w:themeColor="text1"/>
          <w:sz w:val="28"/>
          <w:szCs w:val="28"/>
          <w:rtl/>
          <w:lang w:bidi="ar-EG"/>
        </w:rPr>
        <w:t xml:space="preserve"> لجنة المراجعة</w:t>
      </w:r>
      <w:r w:rsidR="00B90EE1" w:rsidRPr="00EF3F99">
        <w:rPr>
          <w:rFonts w:asciiTheme="majorBidi" w:hAnsiTheme="majorBidi" w:cstheme="majorBidi"/>
          <w:color w:val="000000" w:themeColor="text1"/>
          <w:sz w:val="28"/>
          <w:szCs w:val="28"/>
          <w:rtl/>
          <w:lang w:bidi="ar-EG"/>
        </w:rPr>
        <w:t>،</w:t>
      </w:r>
      <w:r w:rsidR="00A272D2" w:rsidRPr="00EF3F99">
        <w:rPr>
          <w:rFonts w:asciiTheme="majorBidi" w:hAnsiTheme="majorBidi" w:cstheme="majorBidi"/>
          <w:color w:val="000000" w:themeColor="text1"/>
          <w:sz w:val="28"/>
          <w:szCs w:val="28"/>
          <w:rtl/>
          <w:lang w:bidi="ar-EG"/>
        </w:rPr>
        <w:t xml:space="preserve"> وبشرط ألا يكون هذا العمل الإضافي من الأعمال المحظور علي مراقب الحسابات القيام</w:t>
      </w:r>
      <w:r w:rsidR="006E4F1B" w:rsidRPr="00EF3F99">
        <w:rPr>
          <w:rFonts w:asciiTheme="majorBidi" w:hAnsiTheme="majorBidi" w:cstheme="majorBidi"/>
          <w:color w:val="000000" w:themeColor="text1"/>
          <w:sz w:val="28"/>
          <w:szCs w:val="28"/>
          <w:rtl/>
          <w:lang w:bidi="ar-EG"/>
        </w:rPr>
        <w:t xml:space="preserve"> بها. ويجب أن تتناسب أتعاب أداء </w:t>
      </w:r>
      <w:r w:rsidR="00A272D2" w:rsidRPr="00EF3F99">
        <w:rPr>
          <w:rFonts w:asciiTheme="majorBidi" w:hAnsiTheme="majorBidi" w:cstheme="majorBidi"/>
          <w:color w:val="000000" w:themeColor="text1"/>
          <w:sz w:val="28"/>
          <w:szCs w:val="28"/>
          <w:rtl/>
          <w:lang w:bidi="ar-EG"/>
        </w:rPr>
        <w:t>الأعمال الإضافية مع طبيعة وحجم الأعمال المطلوبة. وعلى لجنة المراجعة ع</w:t>
      </w:r>
      <w:r w:rsidR="00C37B2B" w:rsidRPr="00EF3F99">
        <w:rPr>
          <w:rFonts w:asciiTheme="majorBidi" w:hAnsiTheme="majorBidi" w:cstheme="majorBidi"/>
          <w:color w:val="000000" w:themeColor="text1"/>
          <w:sz w:val="28"/>
          <w:szCs w:val="28"/>
          <w:rtl/>
          <w:lang w:bidi="ar-EG"/>
        </w:rPr>
        <w:t xml:space="preserve">ند النظر في الموافقة علي أداء </w:t>
      </w:r>
      <w:r w:rsidR="00A272D2" w:rsidRPr="00EF3F99">
        <w:rPr>
          <w:rFonts w:asciiTheme="majorBidi" w:hAnsiTheme="majorBidi" w:cstheme="majorBidi"/>
          <w:color w:val="000000" w:themeColor="text1"/>
          <w:sz w:val="28"/>
          <w:szCs w:val="28"/>
          <w:rtl/>
          <w:lang w:bidi="ar-EG"/>
        </w:rPr>
        <w:t>مراقب</w:t>
      </w:r>
      <w:r w:rsidR="00C37B2B" w:rsidRPr="00EF3F99">
        <w:rPr>
          <w:rFonts w:asciiTheme="majorBidi" w:hAnsiTheme="majorBidi" w:cstheme="majorBidi"/>
          <w:color w:val="000000" w:themeColor="text1"/>
          <w:sz w:val="28"/>
          <w:szCs w:val="28"/>
          <w:rtl/>
          <w:lang w:bidi="ar-EG"/>
        </w:rPr>
        <w:t xml:space="preserve"> الحسابات</w:t>
      </w:r>
      <w:r w:rsidR="00A272D2" w:rsidRPr="00EF3F99">
        <w:rPr>
          <w:rFonts w:asciiTheme="majorBidi" w:hAnsiTheme="majorBidi" w:cstheme="majorBidi"/>
          <w:color w:val="000000" w:themeColor="text1"/>
          <w:sz w:val="28"/>
          <w:szCs w:val="28"/>
          <w:rtl/>
          <w:lang w:bidi="ar-EG"/>
        </w:rPr>
        <w:t xml:space="preserve"> للأعمال الإضافية وتحديد </w:t>
      </w:r>
      <w:r w:rsidR="00B90EE1" w:rsidRPr="00EF3F99">
        <w:rPr>
          <w:rFonts w:asciiTheme="majorBidi" w:hAnsiTheme="majorBidi" w:cstheme="majorBidi"/>
          <w:color w:val="000000" w:themeColor="text1"/>
          <w:sz w:val="28"/>
          <w:szCs w:val="28"/>
          <w:rtl/>
          <w:lang w:bidi="ar-EG"/>
        </w:rPr>
        <w:t>أتعابه</w:t>
      </w:r>
      <w:r w:rsidR="00A272D2" w:rsidRPr="00EF3F99">
        <w:rPr>
          <w:rFonts w:asciiTheme="majorBidi" w:hAnsiTheme="majorBidi" w:cstheme="majorBidi"/>
          <w:color w:val="000000" w:themeColor="text1"/>
          <w:sz w:val="28"/>
          <w:szCs w:val="28"/>
          <w:rtl/>
          <w:lang w:bidi="ar-EG"/>
        </w:rPr>
        <w:t xml:space="preserve"> عنها أن تر</w:t>
      </w:r>
      <w:r w:rsidR="00C37B2B" w:rsidRPr="00EF3F99">
        <w:rPr>
          <w:rFonts w:asciiTheme="majorBidi" w:hAnsiTheme="majorBidi" w:cstheme="majorBidi"/>
          <w:color w:val="000000" w:themeColor="text1"/>
          <w:sz w:val="28"/>
          <w:szCs w:val="28"/>
          <w:rtl/>
          <w:lang w:bidi="ar-EG"/>
        </w:rPr>
        <w:t xml:space="preserve">اعي عدم تأثير ذلك علي استقلاليته، </w:t>
      </w:r>
      <w:r w:rsidR="00B90EE1" w:rsidRPr="00EF3F99">
        <w:rPr>
          <w:rFonts w:asciiTheme="majorBidi" w:hAnsiTheme="majorBidi" w:cstheme="majorBidi"/>
          <w:color w:val="000000" w:themeColor="text1"/>
          <w:sz w:val="28"/>
          <w:szCs w:val="28"/>
          <w:rtl/>
          <w:lang w:bidi="ar-EG"/>
        </w:rPr>
        <w:t>مع ضرورة الإفصاح عن ذلك في ا</w:t>
      </w:r>
      <w:r w:rsidR="00D17DBC" w:rsidRPr="00EF3F99">
        <w:rPr>
          <w:rFonts w:asciiTheme="majorBidi" w:hAnsiTheme="majorBidi" w:cstheme="majorBidi"/>
          <w:color w:val="000000" w:themeColor="text1"/>
          <w:sz w:val="28"/>
          <w:szCs w:val="28"/>
          <w:rtl/>
          <w:lang w:bidi="ar-EG"/>
        </w:rPr>
        <w:t>لجمعية العامة</w:t>
      </w:r>
      <w:r w:rsidR="006F24A7" w:rsidRPr="00EF3F99">
        <w:rPr>
          <w:rFonts w:asciiTheme="majorBidi" w:hAnsiTheme="majorBidi" w:cstheme="majorBidi"/>
          <w:color w:val="000000" w:themeColor="text1"/>
          <w:sz w:val="28"/>
          <w:szCs w:val="28"/>
          <w:rtl/>
          <w:lang w:bidi="ar-EG"/>
        </w:rPr>
        <w:t xml:space="preserve"> </w:t>
      </w:r>
      <w:r w:rsidR="00B90EE1" w:rsidRPr="00EF3F99">
        <w:rPr>
          <w:rFonts w:asciiTheme="majorBidi" w:hAnsiTheme="majorBidi" w:cstheme="majorBidi"/>
          <w:color w:val="000000" w:themeColor="text1"/>
          <w:sz w:val="28"/>
          <w:szCs w:val="28"/>
          <w:rtl/>
          <w:lang w:bidi="ar-EG"/>
        </w:rPr>
        <w:t xml:space="preserve">للمساهمين </w:t>
      </w:r>
      <w:r w:rsidR="006F24A7" w:rsidRPr="00EF3F99">
        <w:rPr>
          <w:rFonts w:asciiTheme="majorBidi" w:hAnsiTheme="majorBidi" w:cstheme="majorBidi"/>
          <w:color w:val="000000" w:themeColor="text1"/>
          <w:sz w:val="28"/>
          <w:szCs w:val="28"/>
          <w:rtl/>
          <w:lang w:bidi="ar-EG"/>
        </w:rPr>
        <w:t>وفي التقرير السنوي</w:t>
      </w:r>
      <w:r w:rsidR="00A272D2" w:rsidRPr="00EF3F99">
        <w:rPr>
          <w:rFonts w:asciiTheme="majorBidi" w:hAnsiTheme="majorBidi" w:cstheme="majorBidi"/>
          <w:color w:val="000000" w:themeColor="text1"/>
          <w:sz w:val="28"/>
          <w:szCs w:val="28"/>
          <w:rtl/>
          <w:lang w:bidi="ar-EG"/>
        </w:rPr>
        <w:t>.</w:t>
      </w:r>
    </w:p>
    <w:p w:rsidR="00A272D2" w:rsidRPr="00EF3F99" w:rsidRDefault="00187444" w:rsidP="001A031C">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وتوضح الشركة سياسة مداورة مراقب الحسابات وإمكانية تعيين مراقبين اثنين لحساباتها في حال تطلب الأمر ذلك.</w:t>
      </w:r>
    </w:p>
    <w:p w:rsidR="00A83510" w:rsidRPr="00EF3F99" w:rsidRDefault="00187444" w:rsidP="00187444">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وتلتزم الشركة بقيام</w:t>
      </w:r>
      <w:r w:rsidR="00A272D2" w:rsidRPr="00EF3F99">
        <w:rPr>
          <w:rFonts w:asciiTheme="majorBidi" w:hAnsiTheme="majorBidi" w:cstheme="majorBidi"/>
          <w:color w:val="000000" w:themeColor="text1"/>
          <w:sz w:val="28"/>
          <w:szCs w:val="28"/>
          <w:rtl/>
          <w:lang w:bidi="ar-EG"/>
        </w:rPr>
        <w:t xml:space="preserve"> مراقب الحسابات </w:t>
      </w:r>
      <w:r w:rsidRPr="00EF3F99">
        <w:rPr>
          <w:rFonts w:asciiTheme="majorBidi" w:hAnsiTheme="majorBidi" w:cstheme="majorBidi"/>
          <w:color w:val="000000" w:themeColor="text1"/>
          <w:sz w:val="28"/>
          <w:szCs w:val="28"/>
          <w:rtl/>
          <w:lang w:bidi="ar-EG"/>
        </w:rPr>
        <w:t xml:space="preserve">بتقديم </w:t>
      </w:r>
      <w:r w:rsidR="00A272D2" w:rsidRPr="00EF3F99">
        <w:rPr>
          <w:rFonts w:asciiTheme="majorBidi" w:hAnsiTheme="majorBidi" w:cstheme="majorBidi"/>
          <w:color w:val="000000" w:themeColor="text1"/>
          <w:sz w:val="28"/>
          <w:szCs w:val="28"/>
          <w:rtl/>
          <w:lang w:bidi="ar-EG"/>
        </w:rPr>
        <w:t xml:space="preserve">نسخة من تقريره علي التقرير الذي تعده الشركة </w:t>
      </w:r>
      <w:r w:rsidR="00B86083" w:rsidRPr="00EF3F99">
        <w:rPr>
          <w:rFonts w:asciiTheme="majorBidi" w:hAnsiTheme="majorBidi" w:cstheme="majorBidi"/>
          <w:color w:val="000000" w:themeColor="text1"/>
          <w:sz w:val="28"/>
          <w:szCs w:val="28"/>
          <w:rtl/>
          <w:lang w:bidi="ar-EG"/>
        </w:rPr>
        <w:t>عن</w:t>
      </w:r>
      <w:r w:rsidR="00A272D2" w:rsidRPr="00EF3F99">
        <w:rPr>
          <w:rFonts w:asciiTheme="majorBidi" w:hAnsiTheme="majorBidi" w:cstheme="majorBidi"/>
          <w:color w:val="000000" w:themeColor="text1"/>
          <w:sz w:val="28"/>
          <w:szCs w:val="28"/>
          <w:rtl/>
          <w:lang w:bidi="ar-EG"/>
        </w:rPr>
        <w:t xml:space="preserve"> مدي التزامها </w:t>
      </w:r>
      <w:r w:rsidRPr="00EF3F99">
        <w:rPr>
          <w:rFonts w:asciiTheme="majorBidi" w:hAnsiTheme="majorBidi" w:cstheme="majorBidi"/>
          <w:color w:val="000000" w:themeColor="text1"/>
          <w:sz w:val="28"/>
          <w:szCs w:val="28"/>
          <w:rtl/>
          <w:lang w:bidi="ar-EG"/>
        </w:rPr>
        <w:t>بقواعد</w:t>
      </w:r>
      <w:r w:rsidR="00A272D2" w:rsidRPr="00EF3F99">
        <w:rPr>
          <w:rFonts w:asciiTheme="majorBidi" w:hAnsiTheme="majorBidi" w:cstheme="majorBidi"/>
          <w:color w:val="000000" w:themeColor="text1"/>
          <w:sz w:val="28"/>
          <w:szCs w:val="28"/>
          <w:rtl/>
          <w:lang w:bidi="ar-EG"/>
        </w:rPr>
        <w:t xml:space="preserve"> </w:t>
      </w:r>
      <w:r w:rsidR="006E4F1B" w:rsidRPr="00EF3F99">
        <w:rPr>
          <w:rFonts w:asciiTheme="majorBidi" w:hAnsiTheme="majorBidi" w:cstheme="majorBidi"/>
          <w:color w:val="000000" w:themeColor="text1"/>
          <w:sz w:val="28"/>
          <w:szCs w:val="28"/>
          <w:rtl/>
          <w:lang w:bidi="ar-EG"/>
        </w:rPr>
        <w:t>ال</w:t>
      </w:r>
      <w:r w:rsidR="00A272D2" w:rsidRPr="00EF3F99">
        <w:rPr>
          <w:rFonts w:asciiTheme="majorBidi" w:hAnsiTheme="majorBidi" w:cstheme="majorBidi"/>
          <w:color w:val="000000" w:themeColor="text1"/>
          <w:sz w:val="28"/>
          <w:szCs w:val="28"/>
          <w:rtl/>
          <w:lang w:bidi="ar-EG"/>
        </w:rPr>
        <w:t xml:space="preserve">حوكمة إلى </w:t>
      </w:r>
      <w:r w:rsidR="00B86083" w:rsidRPr="00EF3F99">
        <w:rPr>
          <w:rFonts w:asciiTheme="majorBidi" w:hAnsiTheme="majorBidi" w:cstheme="majorBidi"/>
          <w:color w:val="000000" w:themeColor="text1"/>
          <w:sz w:val="28"/>
          <w:szCs w:val="28"/>
          <w:rtl/>
          <w:lang w:bidi="ar-EG"/>
        </w:rPr>
        <w:t xml:space="preserve">الجهة الإدارية </w:t>
      </w:r>
      <w:r w:rsidR="00D17DBC" w:rsidRPr="00EF3F99">
        <w:rPr>
          <w:rFonts w:asciiTheme="majorBidi" w:hAnsiTheme="majorBidi" w:cstheme="majorBidi"/>
          <w:color w:val="000000" w:themeColor="text1"/>
          <w:sz w:val="28"/>
          <w:szCs w:val="28"/>
          <w:rtl/>
          <w:lang w:bidi="ar-EG"/>
        </w:rPr>
        <w:t>طبقاً لقواعد</w:t>
      </w:r>
      <w:r w:rsidR="00B86083" w:rsidRPr="00EF3F99">
        <w:rPr>
          <w:rFonts w:asciiTheme="majorBidi" w:hAnsiTheme="majorBidi" w:cstheme="majorBidi"/>
          <w:color w:val="000000" w:themeColor="text1"/>
          <w:sz w:val="28"/>
          <w:szCs w:val="28"/>
          <w:rtl/>
          <w:lang w:bidi="ar-EG"/>
        </w:rPr>
        <w:t xml:space="preserve"> الحوكمة</w:t>
      </w:r>
      <w:r w:rsidR="00D17DBC" w:rsidRPr="00EF3F99">
        <w:rPr>
          <w:rFonts w:asciiTheme="majorBidi" w:hAnsiTheme="majorBidi" w:cstheme="majorBidi"/>
          <w:color w:val="000000" w:themeColor="text1"/>
          <w:sz w:val="28"/>
          <w:szCs w:val="28"/>
          <w:rtl/>
          <w:lang w:bidi="ar-EG"/>
        </w:rPr>
        <w:t xml:space="preserve"> </w:t>
      </w:r>
      <w:r w:rsidR="00B86083" w:rsidRPr="00EF3F99">
        <w:rPr>
          <w:rFonts w:asciiTheme="majorBidi" w:hAnsiTheme="majorBidi" w:cstheme="majorBidi"/>
          <w:color w:val="000000" w:themeColor="text1"/>
          <w:sz w:val="28"/>
          <w:szCs w:val="28"/>
          <w:rtl/>
          <w:lang w:bidi="ar-EG"/>
        </w:rPr>
        <w:t>و</w:t>
      </w:r>
      <w:r w:rsidR="00D17DBC" w:rsidRPr="00EF3F99">
        <w:rPr>
          <w:rFonts w:asciiTheme="majorBidi" w:hAnsiTheme="majorBidi" w:cstheme="majorBidi"/>
          <w:color w:val="000000" w:themeColor="text1"/>
          <w:sz w:val="28"/>
          <w:szCs w:val="28"/>
          <w:rtl/>
          <w:lang w:bidi="ar-EG"/>
        </w:rPr>
        <w:t>الإفصاح</w:t>
      </w:r>
      <w:r w:rsidR="00F35727" w:rsidRPr="00EF3F99">
        <w:rPr>
          <w:rFonts w:asciiTheme="majorBidi" w:hAnsiTheme="majorBidi" w:cstheme="majorBidi"/>
          <w:color w:val="000000" w:themeColor="text1"/>
          <w:sz w:val="28"/>
          <w:szCs w:val="28"/>
          <w:rtl/>
          <w:lang w:bidi="ar-EG"/>
        </w:rPr>
        <w:t xml:space="preserve"> المعمول بها</w:t>
      </w:r>
      <w:r w:rsidR="00D17DBC" w:rsidRPr="00EF3F99">
        <w:rPr>
          <w:rFonts w:asciiTheme="majorBidi" w:hAnsiTheme="majorBidi" w:cstheme="majorBidi"/>
          <w:color w:val="000000" w:themeColor="text1"/>
          <w:sz w:val="28"/>
          <w:szCs w:val="28"/>
          <w:rtl/>
          <w:lang w:bidi="ar-EG"/>
        </w:rPr>
        <w:t>،</w:t>
      </w:r>
      <w:r w:rsidR="00B86083" w:rsidRPr="00EF3F99">
        <w:rPr>
          <w:rFonts w:asciiTheme="majorBidi" w:hAnsiTheme="majorBidi" w:cstheme="majorBidi"/>
          <w:color w:val="000000" w:themeColor="text1"/>
          <w:sz w:val="28"/>
          <w:szCs w:val="28"/>
          <w:rtl/>
          <w:lang w:bidi="ar-EG"/>
        </w:rPr>
        <w:t xml:space="preserve"> و</w:t>
      </w:r>
      <w:r w:rsidR="00A272D2" w:rsidRPr="00EF3F99">
        <w:rPr>
          <w:rFonts w:asciiTheme="majorBidi" w:hAnsiTheme="majorBidi" w:cstheme="majorBidi"/>
          <w:color w:val="000000" w:themeColor="text1"/>
          <w:sz w:val="28"/>
          <w:szCs w:val="28"/>
          <w:rtl/>
          <w:lang w:bidi="ar-EG"/>
        </w:rPr>
        <w:t>يقدم هذا التقرير أيضاً إلى الجمعية العامة</w:t>
      </w:r>
      <w:r w:rsidR="00F35727" w:rsidRPr="00EF3F99">
        <w:rPr>
          <w:rFonts w:asciiTheme="majorBidi" w:hAnsiTheme="majorBidi" w:cstheme="majorBidi"/>
          <w:color w:val="000000" w:themeColor="text1"/>
          <w:sz w:val="28"/>
          <w:szCs w:val="28"/>
          <w:rtl/>
          <w:lang w:bidi="ar-EG"/>
        </w:rPr>
        <w:t xml:space="preserve"> للمساهمين</w:t>
      </w:r>
      <w:r w:rsidR="00A272D2" w:rsidRPr="00EF3F99">
        <w:rPr>
          <w:rFonts w:asciiTheme="majorBidi" w:hAnsiTheme="majorBidi" w:cstheme="majorBidi"/>
          <w:color w:val="000000" w:themeColor="text1"/>
          <w:sz w:val="28"/>
          <w:szCs w:val="28"/>
          <w:rtl/>
          <w:lang w:bidi="ar-EG"/>
        </w:rPr>
        <w:t>.</w:t>
      </w:r>
    </w:p>
    <w:p w:rsidR="00370357" w:rsidRPr="00EF3F99" w:rsidRDefault="00370357" w:rsidP="001A031C">
      <w:pPr>
        <w:bidi w:val="0"/>
        <w:jc w:val="both"/>
        <w:rPr>
          <w:rFonts w:asciiTheme="majorBidi" w:hAnsiTheme="majorBidi" w:cstheme="majorBidi"/>
          <w:b/>
          <w:bCs/>
          <w:color w:val="000000" w:themeColor="text1"/>
          <w:sz w:val="32"/>
          <w:szCs w:val="32"/>
          <w:rtl/>
          <w:lang w:bidi="ar-EG"/>
        </w:rPr>
      </w:pPr>
      <w:r w:rsidRPr="00EF3F99">
        <w:rPr>
          <w:rFonts w:asciiTheme="majorBidi" w:hAnsiTheme="majorBidi" w:cstheme="majorBidi"/>
          <w:b/>
          <w:bCs/>
          <w:color w:val="000000" w:themeColor="text1"/>
          <w:sz w:val="32"/>
          <w:szCs w:val="32"/>
          <w:rtl/>
          <w:lang w:bidi="ar-EG"/>
        </w:rPr>
        <w:br w:type="page"/>
      </w:r>
    </w:p>
    <w:p w:rsidR="00475951" w:rsidRPr="00EF3F99" w:rsidRDefault="00475951" w:rsidP="00187444">
      <w:pPr>
        <w:spacing w:before="180"/>
        <w:rPr>
          <w:rFonts w:asciiTheme="majorBidi" w:hAnsiTheme="majorBidi" w:cstheme="majorBidi"/>
          <w:b/>
          <w:bCs/>
          <w:color w:val="000000" w:themeColor="text1"/>
          <w:sz w:val="32"/>
          <w:szCs w:val="32"/>
          <w:rtl/>
          <w:lang w:bidi="ar-EG"/>
        </w:rPr>
      </w:pPr>
      <w:r w:rsidRPr="00EF3F99">
        <w:rPr>
          <w:rFonts w:asciiTheme="majorBidi" w:hAnsiTheme="majorBidi" w:cstheme="majorBidi"/>
          <w:b/>
          <w:bCs/>
          <w:color w:val="000000" w:themeColor="text1"/>
          <w:sz w:val="32"/>
          <w:szCs w:val="32"/>
          <w:rtl/>
          <w:lang w:bidi="ar-EG"/>
        </w:rPr>
        <w:t>الإفصاح والشفافية</w:t>
      </w:r>
    </w:p>
    <w:p w:rsidR="00AF27F8" w:rsidRPr="00EF3F99" w:rsidRDefault="00AF27F8" w:rsidP="00AF27F8">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تشرح الشركة منهجيتها</w:t>
      </w:r>
      <w:r w:rsidR="0076440A" w:rsidRPr="00EF3F99">
        <w:rPr>
          <w:rFonts w:asciiTheme="majorBidi" w:hAnsiTheme="majorBidi" w:cstheme="majorBidi"/>
          <w:color w:val="000000" w:themeColor="text1"/>
          <w:sz w:val="28"/>
          <w:szCs w:val="28"/>
          <w:rtl/>
          <w:lang w:bidi="ar-EG"/>
        </w:rPr>
        <w:t xml:space="preserve"> في المعلوم</w:t>
      </w:r>
      <w:r w:rsidR="00370357" w:rsidRPr="00EF3F99">
        <w:rPr>
          <w:rFonts w:asciiTheme="majorBidi" w:hAnsiTheme="majorBidi" w:cstheme="majorBidi"/>
          <w:color w:val="000000" w:themeColor="text1"/>
          <w:sz w:val="28"/>
          <w:szCs w:val="28"/>
          <w:rtl/>
          <w:lang w:bidi="ar-EG"/>
        </w:rPr>
        <w:t xml:space="preserve">ات التي يفصح عنها </w:t>
      </w:r>
      <w:r w:rsidRPr="00EF3F99">
        <w:rPr>
          <w:rFonts w:asciiTheme="majorBidi" w:hAnsiTheme="majorBidi" w:cstheme="majorBidi" w:hint="cs"/>
          <w:color w:val="000000" w:themeColor="text1"/>
          <w:sz w:val="28"/>
          <w:szCs w:val="28"/>
          <w:rtl/>
          <w:lang w:bidi="ar-EG"/>
        </w:rPr>
        <w:t>ب</w:t>
      </w:r>
      <w:r w:rsidR="00370357" w:rsidRPr="00EF3F99">
        <w:rPr>
          <w:rFonts w:asciiTheme="majorBidi" w:hAnsiTheme="majorBidi" w:cstheme="majorBidi"/>
          <w:color w:val="000000" w:themeColor="text1"/>
          <w:sz w:val="28"/>
          <w:szCs w:val="28"/>
          <w:rtl/>
          <w:lang w:bidi="ar-EG"/>
        </w:rPr>
        <w:t>أن تكون دورية</w:t>
      </w:r>
      <w:r w:rsidR="0076440A" w:rsidRPr="00EF3F99">
        <w:rPr>
          <w:rFonts w:asciiTheme="majorBidi" w:hAnsiTheme="majorBidi" w:cstheme="majorBidi"/>
          <w:color w:val="000000" w:themeColor="text1"/>
          <w:sz w:val="28"/>
          <w:szCs w:val="28"/>
          <w:rtl/>
          <w:lang w:bidi="ar-EG"/>
        </w:rPr>
        <w:t xml:space="preserve"> </w:t>
      </w:r>
      <w:r w:rsidR="00BB66E6" w:rsidRPr="00EF3F99">
        <w:rPr>
          <w:rFonts w:asciiTheme="majorBidi" w:hAnsiTheme="majorBidi" w:cstheme="majorBidi"/>
          <w:color w:val="000000" w:themeColor="text1"/>
          <w:sz w:val="28"/>
          <w:szCs w:val="28"/>
          <w:rtl/>
          <w:lang w:bidi="ar-EG"/>
        </w:rPr>
        <w:t>وموثقة وذات مصداقية</w:t>
      </w:r>
      <w:r w:rsidR="0076440A" w:rsidRPr="00EF3F99">
        <w:rPr>
          <w:rFonts w:asciiTheme="majorBidi" w:hAnsiTheme="majorBidi" w:cstheme="majorBidi"/>
          <w:color w:val="000000" w:themeColor="text1"/>
          <w:sz w:val="28"/>
          <w:szCs w:val="28"/>
          <w:rtl/>
          <w:lang w:bidi="ar-EG"/>
        </w:rPr>
        <w:t xml:space="preserve"> وقابلة للقياس والمق</w:t>
      </w:r>
      <w:r w:rsidR="00C9454A" w:rsidRPr="00EF3F99">
        <w:rPr>
          <w:rFonts w:asciiTheme="majorBidi" w:hAnsiTheme="majorBidi" w:cstheme="majorBidi"/>
          <w:color w:val="000000" w:themeColor="text1"/>
          <w:sz w:val="28"/>
          <w:szCs w:val="28"/>
          <w:rtl/>
          <w:lang w:bidi="ar-EG"/>
        </w:rPr>
        <w:t>ارنة، وأن تقدم في الوقت المناس</w:t>
      </w:r>
      <w:r w:rsidR="00370357" w:rsidRPr="00EF3F99">
        <w:rPr>
          <w:rFonts w:asciiTheme="majorBidi" w:hAnsiTheme="majorBidi" w:cstheme="majorBidi"/>
          <w:color w:val="000000" w:themeColor="text1"/>
          <w:sz w:val="28"/>
          <w:szCs w:val="28"/>
          <w:rtl/>
          <w:lang w:bidi="ar-EG"/>
        </w:rPr>
        <w:t>ب و</w:t>
      </w:r>
      <w:r w:rsidR="00C9454A" w:rsidRPr="00EF3F99">
        <w:rPr>
          <w:rFonts w:asciiTheme="majorBidi" w:hAnsiTheme="majorBidi" w:cstheme="majorBidi"/>
          <w:color w:val="000000" w:themeColor="text1"/>
          <w:sz w:val="28"/>
          <w:szCs w:val="28"/>
          <w:rtl/>
          <w:lang w:bidi="ar-EG"/>
        </w:rPr>
        <w:t xml:space="preserve">تكون واضحة وغير مضللة لمستخدميها، وأن تقدم للكافة </w:t>
      </w:r>
      <w:r w:rsidR="009C009E" w:rsidRPr="00EF3F99">
        <w:rPr>
          <w:rFonts w:asciiTheme="majorBidi" w:hAnsiTheme="majorBidi" w:cstheme="majorBidi"/>
          <w:color w:val="000000" w:themeColor="text1"/>
          <w:sz w:val="28"/>
          <w:szCs w:val="28"/>
          <w:rtl/>
          <w:lang w:bidi="ar-EG"/>
        </w:rPr>
        <w:t xml:space="preserve">في ذات الوقت </w:t>
      </w:r>
      <w:r w:rsidR="00C9454A" w:rsidRPr="00EF3F99">
        <w:rPr>
          <w:rFonts w:asciiTheme="majorBidi" w:hAnsiTheme="majorBidi" w:cstheme="majorBidi"/>
          <w:color w:val="000000" w:themeColor="text1"/>
          <w:sz w:val="28"/>
          <w:szCs w:val="28"/>
          <w:rtl/>
          <w:lang w:bidi="ar-EG"/>
        </w:rPr>
        <w:t xml:space="preserve">من خلال قنوات الإفصاح المتاحة المختلفة. </w:t>
      </w:r>
      <w:r w:rsidRPr="00EF3F99">
        <w:rPr>
          <w:rFonts w:asciiTheme="majorBidi" w:hAnsiTheme="majorBidi" w:cstheme="majorBidi" w:hint="cs"/>
          <w:color w:val="000000" w:themeColor="text1"/>
          <w:sz w:val="28"/>
          <w:szCs w:val="28"/>
          <w:rtl/>
          <w:lang w:bidi="ar-EG"/>
        </w:rPr>
        <w:t>وكذلك كيفية</w:t>
      </w:r>
      <w:r w:rsidR="00C9454A" w:rsidRPr="00EF3F99">
        <w:rPr>
          <w:rFonts w:asciiTheme="majorBidi" w:hAnsiTheme="majorBidi" w:cstheme="majorBidi"/>
          <w:color w:val="000000" w:themeColor="text1"/>
          <w:sz w:val="28"/>
          <w:szCs w:val="28"/>
          <w:rtl/>
          <w:lang w:bidi="ar-EG"/>
        </w:rPr>
        <w:t xml:space="preserve"> الإفصاح الفوري عن</w:t>
      </w:r>
      <w:r w:rsidR="00BB66E6" w:rsidRPr="00EF3F99">
        <w:rPr>
          <w:rFonts w:asciiTheme="majorBidi" w:hAnsiTheme="majorBidi" w:cstheme="majorBidi"/>
          <w:color w:val="000000" w:themeColor="text1"/>
          <w:sz w:val="28"/>
          <w:szCs w:val="28"/>
          <w:rtl/>
          <w:lang w:bidi="ar-EG"/>
        </w:rPr>
        <w:t xml:space="preserve"> كافة</w:t>
      </w:r>
      <w:r w:rsidR="00C9454A" w:rsidRPr="00EF3F99">
        <w:rPr>
          <w:rFonts w:asciiTheme="majorBidi" w:hAnsiTheme="majorBidi" w:cstheme="majorBidi"/>
          <w:color w:val="000000" w:themeColor="text1"/>
          <w:sz w:val="28"/>
          <w:szCs w:val="28"/>
          <w:rtl/>
          <w:lang w:bidi="ar-EG"/>
        </w:rPr>
        <w:t xml:space="preserve"> الأحداث الجوهرية فور حدوثها..</w:t>
      </w:r>
      <w:r w:rsidR="0076440A" w:rsidRPr="00EF3F99">
        <w:rPr>
          <w:rFonts w:asciiTheme="majorBidi" w:hAnsiTheme="majorBidi" w:cstheme="majorBidi"/>
          <w:color w:val="000000" w:themeColor="text1"/>
          <w:sz w:val="28"/>
          <w:szCs w:val="28"/>
          <w:rtl/>
          <w:lang w:bidi="ar-EG"/>
        </w:rPr>
        <w:t xml:space="preserve"> </w:t>
      </w:r>
    </w:p>
    <w:p w:rsidR="00C9454A" w:rsidRPr="00EF3F99" w:rsidRDefault="00C9454A" w:rsidP="00AF27F8">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المعلومات الجوهرية والإفصاح المالي وغير المالي</w:t>
      </w:r>
    </w:p>
    <w:p w:rsidR="00BB66E6" w:rsidRPr="00EF3F99" w:rsidRDefault="00AF27F8" w:rsidP="00AF27F8">
      <w:pPr>
        <w:spacing w:before="24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تبين الشركة</w:t>
      </w:r>
      <w:r w:rsidR="00BB66E6"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hint="cs"/>
          <w:color w:val="000000" w:themeColor="text1"/>
          <w:sz w:val="28"/>
          <w:szCs w:val="28"/>
          <w:rtl/>
          <w:lang w:bidi="ar-EG"/>
        </w:rPr>
        <w:t>كيفية الإفصاح</w:t>
      </w:r>
      <w:r w:rsidR="00BB66E6" w:rsidRPr="00EF3F99">
        <w:rPr>
          <w:rFonts w:asciiTheme="majorBidi" w:hAnsiTheme="majorBidi" w:cstheme="majorBidi"/>
          <w:color w:val="000000" w:themeColor="text1"/>
          <w:sz w:val="28"/>
          <w:szCs w:val="28"/>
          <w:rtl/>
          <w:lang w:bidi="ar-EG"/>
        </w:rPr>
        <w:t xml:space="preserve"> م</w:t>
      </w:r>
      <w:r w:rsidR="00454744" w:rsidRPr="00EF3F99">
        <w:rPr>
          <w:rFonts w:asciiTheme="majorBidi" w:hAnsiTheme="majorBidi" w:cstheme="majorBidi"/>
          <w:color w:val="000000" w:themeColor="text1"/>
          <w:sz w:val="28"/>
          <w:szCs w:val="28"/>
          <w:rtl/>
          <w:lang w:bidi="ar-EG"/>
        </w:rPr>
        <w:t xml:space="preserve">ن خلال الوسائل المختلفة عن </w:t>
      </w:r>
      <w:r w:rsidR="00BB66E6" w:rsidRPr="00EF3F99">
        <w:rPr>
          <w:rFonts w:asciiTheme="majorBidi" w:hAnsiTheme="majorBidi" w:cstheme="majorBidi"/>
          <w:color w:val="000000" w:themeColor="text1"/>
          <w:sz w:val="28"/>
          <w:szCs w:val="28"/>
          <w:rtl/>
          <w:lang w:bidi="ar-EG"/>
        </w:rPr>
        <w:t>معلومات الشركة المالية التي تهم المساهمين وأصحاب المصالح،</w:t>
      </w:r>
      <w:r w:rsidR="00560DA0" w:rsidRPr="00EF3F99">
        <w:rPr>
          <w:rFonts w:asciiTheme="majorBidi" w:hAnsiTheme="majorBidi" w:cstheme="majorBidi"/>
          <w:color w:val="000000" w:themeColor="text1"/>
          <w:sz w:val="28"/>
          <w:szCs w:val="28"/>
          <w:rtl/>
          <w:lang w:bidi="ar-EG"/>
        </w:rPr>
        <w:t xml:space="preserve"> </w:t>
      </w:r>
      <w:r w:rsidR="00BB66E6" w:rsidRPr="00EF3F99">
        <w:rPr>
          <w:rFonts w:asciiTheme="majorBidi" w:hAnsiTheme="majorBidi" w:cstheme="majorBidi"/>
          <w:color w:val="000000" w:themeColor="text1"/>
          <w:sz w:val="28"/>
          <w:szCs w:val="28"/>
          <w:rtl/>
          <w:lang w:bidi="ar-EG"/>
        </w:rPr>
        <w:t>مثل قوائمها المالية السنوية والدورية وتقارير مراقب الحسابات السنوية والدورية، وكذلك تقرير مجلس الإدارة والسياسات المحاسبية والموازنات التقديرية وطرق تقييم الأصول وتوزيعات الأرباح.</w:t>
      </w:r>
    </w:p>
    <w:p w:rsidR="00AF27F8" w:rsidRPr="00EF3F99" w:rsidRDefault="00AF27F8" w:rsidP="00AF27F8">
      <w:pPr>
        <w:spacing w:before="24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كما توضح</w:t>
      </w:r>
      <w:r w:rsidR="00AC69DF"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hint="cs"/>
          <w:color w:val="000000" w:themeColor="text1"/>
          <w:sz w:val="28"/>
          <w:szCs w:val="28"/>
          <w:rtl/>
          <w:lang w:bidi="ar-EG"/>
        </w:rPr>
        <w:t xml:space="preserve">كيفية </w:t>
      </w:r>
      <w:r w:rsidR="00AC69DF" w:rsidRPr="00EF3F99">
        <w:rPr>
          <w:rFonts w:asciiTheme="majorBidi" w:hAnsiTheme="majorBidi" w:cstheme="majorBidi"/>
          <w:color w:val="000000" w:themeColor="text1"/>
          <w:sz w:val="28"/>
          <w:szCs w:val="28"/>
          <w:rtl/>
          <w:lang w:bidi="ar-EG"/>
        </w:rPr>
        <w:t xml:space="preserve">الإفصاح عن معلومات الشركة غير المالية التي تهم </w:t>
      </w:r>
      <w:r w:rsidR="00D97265" w:rsidRPr="00EF3F99">
        <w:rPr>
          <w:rFonts w:asciiTheme="majorBidi" w:hAnsiTheme="majorBidi" w:cstheme="majorBidi"/>
          <w:color w:val="000000" w:themeColor="text1"/>
          <w:sz w:val="28"/>
          <w:szCs w:val="28"/>
          <w:rtl/>
          <w:lang w:bidi="ar-EG"/>
        </w:rPr>
        <w:t>المساهمين و</w:t>
      </w:r>
      <w:r w:rsidR="00AC69DF" w:rsidRPr="00EF3F99">
        <w:rPr>
          <w:rFonts w:asciiTheme="majorBidi" w:hAnsiTheme="majorBidi" w:cstheme="majorBidi"/>
          <w:color w:val="000000" w:themeColor="text1"/>
          <w:sz w:val="28"/>
          <w:szCs w:val="28"/>
          <w:rtl/>
          <w:lang w:bidi="ar-EG"/>
        </w:rPr>
        <w:t xml:space="preserve">المستثمرين </w:t>
      </w:r>
      <w:r w:rsidR="00D97265" w:rsidRPr="00EF3F99">
        <w:rPr>
          <w:rFonts w:asciiTheme="majorBidi" w:hAnsiTheme="majorBidi" w:cstheme="majorBidi"/>
          <w:color w:val="000000" w:themeColor="text1"/>
          <w:sz w:val="28"/>
          <w:szCs w:val="28"/>
          <w:rtl/>
          <w:lang w:bidi="ar-EG"/>
        </w:rPr>
        <w:t>الحاليين والمرتقبين</w:t>
      </w:r>
      <w:r w:rsidR="00AC69DF" w:rsidRPr="00EF3F99">
        <w:rPr>
          <w:rFonts w:asciiTheme="majorBidi" w:hAnsiTheme="majorBidi" w:cstheme="majorBidi"/>
          <w:color w:val="000000" w:themeColor="text1"/>
          <w:sz w:val="28"/>
          <w:szCs w:val="28"/>
          <w:rtl/>
          <w:lang w:bidi="ar-EG"/>
        </w:rPr>
        <w:t>، ومنها</w:t>
      </w:r>
      <w:r w:rsidRPr="00EF3F99">
        <w:rPr>
          <w:rFonts w:asciiTheme="majorBidi" w:hAnsiTheme="majorBidi" w:cstheme="majorBidi" w:hint="cs"/>
          <w:color w:val="000000" w:themeColor="text1"/>
          <w:sz w:val="28"/>
          <w:szCs w:val="28"/>
          <w:rtl/>
          <w:lang w:bidi="ar-EG"/>
        </w:rPr>
        <w:t>:</w:t>
      </w:r>
      <w:r w:rsidR="00AC69DF" w:rsidRPr="00EF3F99">
        <w:rPr>
          <w:rFonts w:asciiTheme="majorBidi" w:hAnsiTheme="majorBidi" w:cstheme="majorBidi"/>
          <w:color w:val="000000" w:themeColor="text1"/>
          <w:sz w:val="28"/>
          <w:szCs w:val="28"/>
          <w:rtl/>
          <w:lang w:bidi="ar-EG"/>
        </w:rPr>
        <w:t xml:space="preserve"> </w:t>
      </w:r>
    </w:p>
    <w:p w:rsidR="00AF27F8" w:rsidRPr="00EF3F99" w:rsidRDefault="00AC69DF" w:rsidP="00AF27F8">
      <w:pPr>
        <w:pStyle w:val="ListParagraph"/>
        <w:numPr>
          <w:ilvl w:val="0"/>
          <w:numId w:val="14"/>
        </w:numPr>
        <w:bidi/>
        <w:spacing w:before="24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 xml:space="preserve">المعلومات الداخلية التي تتضمن أهداف الشركة ورؤيتها وطبيعة نشاطها وخطط الشركة </w:t>
      </w:r>
      <w:r w:rsidR="00AF27F8" w:rsidRPr="00EF3F99">
        <w:rPr>
          <w:rFonts w:asciiTheme="majorBidi" w:hAnsiTheme="majorBidi" w:cstheme="majorBidi"/>
          <w:color w:val="000000" w:themeColor="text1"/>
          <w:sz w:val="28"/>
          <w:szCs w:val="28"/>
          <w:rtl/>
          <w:lang w:bidi="ar-EG"/>
        </w:rPr>
        <w:t>وإستراتيجيتها المستقبلية</w:t>
      </w:r>
      <w:r w:rsidR="00AF27F8" w:rsidRPr="00EF3F99">
        <w:rPr>
          <w:rFonts w:asciiTheme="majorBidi" w:hAnsiTheme="majorBidi" w:cstheme="majorBidi" w:hint="cs"/>
          <w:color w:val="000000" w:themeColor="text1"/>
          <w:sz w:val="28"/>
          <w:szCs w:val="28"/>
          <w:rtl/>
          <w:lang w:bidi="ar-EG"/>
        </w:rPr>
        <w:t>.</w:t>
      </w:r>
    </w:p>
    <w:p w:rsidR="00AF27F8" w:rsidRPr="00EF3F99" w:rsidRDefault="00560DA0" w:rsidP="00AF27F8">
      <w:pPr>
        <w:pStyle w:val="ListParagraph"/>
        <w:numPr>
          <w:ilvl w:val="0"/>
          <w:numId w:val="14"/>
        </w:numPr>
        <w:bidi/>
        <w:spacing w:before="24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نظم رفع الكفاءات والتدريب والإثابة والرعاية للعاملين بها</w:t>
      </w:r>
      <w:r w:rsidR="00AF27F8" w:rsidRPr="00EF3F99">
        <w:rPr>
          <w:rFonts w:asciiTheme="majorBidi" w:hAnsiTheme="majorBidi" w:cstheme="majorBidi" w:hint="cs"/>
          <w:color w:val="000000" w:themeColor="text1"/>
          <w:sz w:val="28"/>
          <w:szCs w:val="28"/>
          <w:rtl/>
          <w:lang w:bidi="ar-EG"/>
        </w:rPr>
        <w:t>.</w:t>
      </w:r>
      <w:r w:rsidR="00AC69DF" w:rsidRPr="00EF3F99">
        <w:rPr>
          <w:rFonts w:asciiTheme="majorBidi" w:hAnsiTheme="majorBidi" w:cstheme="majorBidi"/>
          <w:color w:val="000000" w:themeColor="text1"/>
          <w:sz w:val="28"/>
          <w:szCs w:val="28"/>
          <w:rtl/>
          <w:lang w:bidi="ar-EG"/>
        </w:rPr>
        <w:t xml:space="preserve"> </w:t>
      </w:r>
    </w:p>
    <w:p w:rsidR="00AF27F8" w:rsidRPr="00EF3F99" w:rsidRDefault="00AC69DF" w:rsidP="00AF27F8">
      <w:pPr>
        <w:pStyle w:val="ListParagraph"/>
        <w:numPr>
          <w:ilvl w:val="0"/>
          <w:numId w:val="14"/>
        </w:numPr>
        <w:bidi/>
        <w:spacing w:before="24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هياكل الملكية بالشركات الشقيقة والتابعة للشركة</w:t>
      </w:r>
      <w:r w:rsidR="00AF27F8" w:rsidRPr="00EF3F99">
        <w:rPr>
          <w:rFonts w:asciiTheme="majorBidi" w:hAnsiTheme="majorBidi" w:cstheme="majorBidi" w:hint="cs"/>
          <w:color w:val="000000" w:themeColor="text1"/>
          <w:sz w:val="28"/>
          <w:szCs w:val="28"/>
          <w:rtl/>
          <w:lang w:bidi="ar-EG"/>
        </w:rPr>
        <w:t>.</w:t>
      </w:r>
    </w:p>
    <w:p w:rsidR="00AF27F8" w:rsidRPr="00EF3F99" w:rsidRDefault="00AC69DF" w:rsidP="00AF27F8">
      <w:pPr>
        <w:pStyle w:val="ListParagraph"/>
        <w:numPr>
          <w:ilvl w:val="0"/>
          <w:numId w:val="14"/>
        </w:numPr>
        <w:bidi/>
        <w:spacing w:before="24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المعاملات مع الأطراف ذات العلاقة وعقود المعاوضة</w:t>
      </w:r>
      <w:r w:rsidR="00AF27F8" w:rsidRPr="00EF3F99">
        <w:rPr>
          <w:rFonts w:asciiTheme="majorBidi" w:hAnsiTheme="majorBidi" w:cstheme="majorBidi" w:hint="cs"/>
          <w:color w:val="000000" w:themeColor="text1"/>
          <w:sz w:val="28"/>
          <w:szCs w:val="28"/>
          <w:rtl/>
          <w:lang w:bidi="ar-EG"/>
        </w:rPr>
        <w:t>.</w:t>
      </w:r>
    </w:p>
    <w:p w:rsidR="00AF27F8" w:rsidRPr="00EF3F99" w:rsidRDefault="00560DA0" w:rsidP="00AF27F8">
      <w:pPr>
        <w:pStyle w:val="ListParagraph"/>
        <w:numPr>
          <w:ilvl w:val="0"/>
          <w:numId w:val="14"/>
        </w:numPr>
        <w:bidi/>
        <w:spacing w:before="24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أهم</w:t>
      </w:r>
      <w:r w:rsidR="00D97265" w:rsidRPr="00EF3F99">
        <w:rPr>
          <w:rFonts w:asciiTheme="majorBidi" w:hAnsiTheme="majorBidi" w:cstheme="majorBidi"/>
          <w:color w:val="000000" w:themeColor="text1"/>
          <w:sz w:val="28"/>
          <w:szCs w:val="28"/>
          <w:rtl/>
          <w:lang w:bidi="ar-EG"/>
        </w:rPr>
        <w:t xml:space="preserve"> </w:t>
      </w:r>
      <w:r w:rsidR="00AC69DF" w:rsidRPr="00EF3F99">
        <w:rPr>
          <w:rFonts w:asciiTheme="majorBidi" w:hAnsiTheme="majorBidi" w:cstheme="majorBidi"/>
          <w:color w:val="000000" w:themeColor="text1"/>
          <w:sz w:val="28"/>
          <w:szCs w:val="28"/>
          <w:rtl/>
          <w:lang w:bidi="ar-EG"/>
        </w:rPr>
        <w:t>المخاطر التي قد تواجه</w:t>
      </w:r>
      <w:r w:rsidR="00D858C4" w:rsidRPr="00EF3F99">
        <w:rPr>
          <w:rFonts w:asciiTheme="majorBidi" w:hAnsiTheme="majorBidi" w:cstheme="majorBidi"/>
          <w:color w:val="000000" w:themeColor="text1"/>
          <w:sz w:val="28"/>
          <w:szCs w:val="28"/>
          <w:rtl/>
          <w:lang w:bidi="ar-EG"/>
        </w:rPr>
        <w:t xml:space="preserve">ها </w:t>
      </w:r>
      <w:r w:rsidR="00AC69DF" w:rsidRPr="00EF3F99">
        <w:rPr>
          <w:rFonts w:asciiTheme="majorBidi" w:hAnsiTheme="majorBidi" w:cstheme="majorBidi"/>
          <w:color w:val="000000" w:themeColor="text1"/>
          <w:sz w:val="28"/>
          <w:szCs w:val="28"/>
          <w:rtl/>
          <w:lang w:bidi="ar-EG"/>
        </w:rPr>
        <w:t>وسبل مواجهتها</w:t>
      </w:r>
      <w:r w:rsidR="00AF27F8" w:rsidRPr="00EF3F99">
        <w:rPr>
          <w:rFonts w:asciiTheme="majorBidi" w:hAnsiTheme="majorBidi" w:cstheme="majorBidi" w:hint="cs"/>
          <w:color w:val="000000" w:themeColor="text1"/>
          <w:sz w:val="28"/>
          <w:szCs w:val="28"/>
          <w:rtl/>
          <w:lang w:bidi="ar-EG"/>
        </w:rPr>
        <w:t>.</w:t>
      </w:r>
    </w:p>
    <w:p w:rsidR="00AC69DF" w:rsidRPr="00EF3F99" w:rsidRDefault="00D858C4" w:rsidP="00AF27F8">
      <w:pPr>
        <w:pStyle w:val="ListParagraph"/>
        <w:numPr>
          <w:ilvl w:val="0"/>
          <w:numId w:val="14"/>
        </w:numPr>
        <w:bidi/>
        <w:spacing w:before="24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تغيير سياس</w:t>
      </w:r>
      <w:r w:rsidR="00AF27F8" w:rsidRPr="00EF3F99">
        <w:rPr>
          <w:rFonts w:asciiTheme="majorBidi" w:hAnsiTheme="majorBidi" w:cstheme="majorBidi" w:hint="cs"/>
          <w:color w:val="000000" w:themeColor="text1"/>
          <w:sz w:val="28"/>
          <w:szCs w:val="28"/>
          <w:rtl/>
          <w:lang w:bidi="ar-EG"/>
        </w:rPr>
        <w:t>ات</w:t>
      </w:r>
      <w:r w:rsidR="00AF27F8" w:rsidRPr="00EF3F99">
        <w:rPr>
          <w:rFonts w:asciiTheme="majorBidi" w:hAnsiTheme="majorBidi" w:cstheme="majorBidi"/>
          <w:color w:val="000000" w:themeColor="text1"/>
          <w:sz w:val="28"/>
          <w:szCs w:val="28"/>
          <w:rtl/>
          <w:lang w:bidi="ar-EG"/>
        </w:rPr>
        <w:t xml:space="preserve"> الاستثمار</w:t>
      </w:r>
      <w:r w:rsidR="00AF27F8" w:rsidRPr="00EF3F99">
        <w:rPr>
          <w:rFonts w:asciiTheme="majorBidi" w:hAnsiTheme="majorBidi" w:cstheme="majorBidi" w:hint="cs"/>
          <w:color w:val="000000" w:themeColor="text1"/>
          <w:sz w:val="28"/>
          <w:szCs w:val="28"/>
          <w:rtl/>
          <w:lang w:bidi="ar-EG"/>
        </w:rPr>
        <w:t>.</w:t>
      </w:r>
    </w:p>
    <w:p w:rsidR="00AC69DF" w:rsidRPr="00EF3F99" w:rsidRDefault="008F0DF0" w:rsidP="00AF27F8">
      <w:pPr>
        <w:pStyle w:val="ListParagraph"/>
        <w:numPr>
          <w:ilvl w:val="0"/>
          <w:numId w:val="14"/>
        </w:numPr>
        <w:bidi/>
        <w:spacing w:before="240" w:after="240"/>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مدى توافر</w:t>
      </w:r>
      <w:r w:rsidR="00AC69DF" w:rsidRPr="00EF3F99">
        <w:rPr>
          <w:rFonts w:asciiTheme="majorBidi" w:hAnsiTheme="majorBidi" w:cstheme="majorBidi"/>
          <w:color w:val="000000" w:themeColor="text1"/>
          <w:sz w:val="28"/>
          <w:szCs w:val="28"/>
          <w:rtl/>
          <w:lang w:bidi="ar-EG"/>
        </w:rPr>
        <w:t xml:space="preserve"> الثروات الطبيعية والمواد الخام</w:t>
      </w:r>
      <w:r w:rsidR="00D858C4" w:rsidRPr="00EF3F99">
        <w:rPr>
          <w:rFonts w:asciiTheme="majorBidi" w:hAnsiTheme="majorBidi" w:cstheme="majorBidi"/>
          <w:color w:val="000000" w:themeColor="text1"/>
          <w:sz w:val="28"/>
          <w:szCs w:val="28"/>
          <w:rtl/>
          <w:lang w:bidi="ar-EG"/>
        </w:rPr>
        <w:t xml:space="preserve"> والطاقة</w:t>
      </w:r>
      <w:r w:rsidR="00AC69DF" w:rsidRPr="00EF3F99">
        <w:rPr>
          <w:rFonts w:asciiTheme="majorBidi" w:hAnsiTheme="majorBidi" w:cstheme="majorBidi"/>
          <w:color w:val="000000" w:themeColor="text1"/>
          <w:sz w:val="28"/>
          <w:szCs w:val="28"/>
          <w:rtl/>
          <w:lang w:bidi="ar-EG"/>
        </w:rPr>
        <w:t xml:space="preserve"> التي تعتمد عليها،</w:t>
      </w:r>
      <w:r w:rsidRPr="00EF3F99">
        <w:rPr>
          <w:rFonts w:asciiTheme="majorBidi" w:hAnsiTheme="majorBidi" w:cstheme="majorBidi"/>
          <w:color w:val="000000" w:themeColor="text1"/>
          <w:sz w:val="28"/>
          <w:szCs w:val="28"/>
          <w:rtl/>
          <w:lang w:bidi="ar-EG"/>
        </w:rPr>
        <w:t xml:space="preserve"> و</w:t>
      </w:r>
      <w:r w:rsidR="00AC69DF" w:rsidRPr="00EF3F99">
        <w:rPr>
          <w:rFonts w:asciiTheme="majorBidi" w:hAnsiTheme="majorBidi" w:cstheme="majorBidi"/>
          <w:color w:val="000000" w:themeColor="text1"/>
          <w:sz w:val="28"/>
          <w:szCs w:val="28"/>
          <w:rtl/>
          <w:lang w:bidi="ar-EG"/>
        </w:rPr>
        <w:t xml:space="preserve">القدرة على التعامل </w:t>
      </w:r>
      <w:r w:rsidRPr="00EF3F99">
        <w:rPr>
          <w:rFonts w:asciiTheme="majorBidi" w:hAnsiTheme="majorBidi" w:cstheme="majorBidi"/>
          <w:color w:val="000000" w:themeColor="text1"/>
          <w:sz w:val="28"/>
          <w:szCs w:val="28"/>
          <w:rtl/>
          <w:lang w:bidi="ar-EG"/>
        </w:rPr>
        <w:t xml:space="preserve">مع </w:t>
      </w:r>
      <w:r w:rsidR="00D97265" w:rsidRPr="00EF3F99">
        <w:rPr>
          <w:rFonts w:asciiTheme="majorBidi" w:hAnsiTheme="majorBidi" w:cstheme="majorBidi"/>
          <w:color w:val="000000" w:themeColor="text1"/>
          <w:sz w:val="28"/>
          <w:szCs w:val="28"/>
          <w:rtl/>
          <w:lang w:bidi="ar-EG"/>
        </w:rPr>
        <w:t>ت</w:t>
      </w:r>
      <w:r w:rsidR="00D858C4" w:rsidRPr="00EF3F99">
        <w:rPr>
          <w:rFonts w:asciiTheme="majorBidi" w:hAnsiTheme="majorBidi" w:cstheme="majorBidi"/>
          <w:color w:val="000000" w:themeColor="text1"/>
          <w:sz w:val="28"/>
          <w:szCs w:val="28"/>
          <w:rtl/>
          <w:lang w:bidi="ar-EG"/>
        </w:rPr>
        <w:t>قلباتها</w:t>
      </w:r>
      <w:r w:rsidR="00AF27F8" w:rsidRPr="00EF3F99">
        <w:rPr>
          <w:rFonts w:asciiTheme="majorBidi" w:hAnsiTheme="majorBidi" w:cstheme="majorBidi" w:hint="cs"/>
          <w:color w:val="000000" w:themeColor="text1"/>
          <w:sz w:val="28"/>
          <w:szCs w:val="28"/>
          <w:rtl/>
          <w:lang w:bidi="ar-EG"/>
        </w:rPr>
        <w:t>.</w:t>
      </w:r>
    </w:p>
    <w:p w:rsidR="00A816BF" w:rsidRPr="00EF3F99" w:rsidRDefault="00A816BF" w:rsidP="00AF27F8">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الإفصاح لمساهميها </w:t>
      </w:r>
      <w:r w:rsidR="00D124E8" w:rsidRPr="00EF3F99">
        <w:rPr>
          <w:rFonts w:asciiTheme="majorBidi" w:hAnsiTheme="majorBidi" w:cstheme="majorBidi"/>
          <w:color w:val="000000" w:themeColor="text1"/>
          <w:sz w:val="28"/>
          <w:szCs w:val="28"/>
          <w:rtl/>
          <w:lang w:bidi="ar-EG"/>
        </w:rPr>
        <w:t>وللجهات الرقابية</w:t>
      </w:r>
      <w:r w:rsidRPr="00EF3F99">
        <w:rPr>
          <w:rFonts w:asciiTheme="majorBidi" w:hAnsiTheme="majorBidi" w:cstheme="majorBidi"/>
          <w:color w:val="000000" w:themeColor="text1"/>
          <w:sz w:val="28"/>
          <w:szCs w:val="28"/>
          <w:rtl/>
          <w:lang w:bidi="ar-EG"/>
        </w:rPr>
        <w:t xml:space="preserve"> عن أسهم الخزينة</w:t>
      </w:r>
      <w:r w:rsidR="00367DC8" w:rsidRPr="00EF3F99">
        <w:rPr>
          <w:rFonts w:asciiTheme="majorBidi" w:hAnsiTheme="majorBidi" w:cstheme="majorBidi"/>
          <w:color w:val="000000" w:themeColor="text1"/>
          <w:sz w:val="28"/>
          <w:szCs w:val="28"/>
          <w:rtl/>
          <w:lang w:bidi="ar-EG"/>
        </w:rPr>
        <w:t>.</w:t>
      </w:r>
      <w:r w:rsidRPr="00EF3F99">
        <w:rPr>
          <w:rFonts w:asciiTheme="majorBidi" w:hAnsiTheme="majorBidi" w:cstheme="majorBidi"/>
          <w:color w:val="000000" w:themeColor="text1"/>
          <w:sz w:val="28"/>
          <w:szCs w:val="28"/>
          <w:rtl/>
          <w:lang w:bidi="ar-EG"/>
        </w:rPr>
        <w:t xml:space="preserve"> </w:t>
      </w:r>
      <w:r w:rsidR="00367DC8" w:rsidRPr="00EF3F99">
        <w:rPr>
          <w:rFonts w:asciiTheme="majorBidi" w:hAnsiTheme="majorBidi" w:cstheme="majorBidi"/>
          <w:color w:val="000000" w:themeColor="text1"/>
          <w:sz w:val="28"/>
          <w:szCs w:val="28"/>
          <w:rtl/>
          <w:lang w:bidi="ar-EG"/>
        </w:rPr>
        <w:t>و</w:t>
      </w:r>
      <w:r w:rsidR="00454744" w:rsidRPr="00EF3F99">
        <w:rPr>
          <w:rFonts w:asciiTheme="majorBidi" w:hAnsiTheme="majorBidi" w:cstheme="majorBidi"/>
          <w:color w:val="000000" w:themeColor="text1"/>
          <w:sz w:val="28"/>
          <w:szCs w:val="28"/>
          <w:rtl/>
          <w:lang w:bidi="ar-EG"/>
        </w:rPr>
        <w:t>فى حالة</w:t>
      </w:r>
      <w:r w:rsidRPr="00EF3F99">
        <w:rPr>
          <w:rFonts w:asciiTheme="majorBidi" w:hAnsiTheme="majorBidi" w:cstheme="majorBidi"/>
          <w:color w:val="000000" w:themeColor="text1"/>
          <w:sz w:val="28"/>
          <w:szCs w:val="28"/>
          <w:rtl/>
          <w:lang w:bidi="ar-EG"/>
        </w:rPr>
        <w:t xml:space="preserve"> شراء الشرك</w:t>
      </w:r>
      <w:r w:rsidR="00413901" w:rsidRPr="00EF3F99">
        <w:rPr>
          <w:rFonts w:asciiTheme="majorBidi" w:hAnsiTheme="majorBidi" w:cstheme="majorBidi"/>
          <w:color w:val="000000" w:themeColor="text1"/>
          <w:sz w:val="28"/>
          <w:szCs w:val="28"/>
          <w:rtl/>
          <w:lang w:bidi="ar-EG"/>
        </w:rPr>
        <w:t>ة</w:t>
      </w:r>
      <w:r w:rsidR="00454744" w:rsidRPr="00EF3F99">
        <w:rPr>
          <w:rFonts w:asciiTheme="majorBidi" w:hAnsiTheme="majorBidi" w:cstheme="majorBidi"/>
          <w:color w:val="000000" w:themeColor="text1"/>
          <w:sz w:val="28"/>
          <w:szCs w:val="28"/>
          <w:rtl/>
          <w:lang w:bidi="ar-EG"/>
        </w:rPr>
        <w:t xml:space="preserve"> التابعة لأسهم الشركة</w:t>
      </w:r>
      <w:r w:rsidR="00C043B4" w:rsidRPr="00EF3F99">
        <w:rPr>
          <w:rFonts w:asciiTheme="majorBidi" w:hAnsiTheme="majorBidi" w:cstheme="majorBidi"/>
          <w:color w:val="000000" w:themeColor="text1"/>
          <w:sz w:val="28"/>
          <w:szCs w:val="28"/>
          <w:rtl/>
          <w:lang w:bidi="ar-EG"/>
        </w:rPr>
        <w:t xml:space="preserve"> </w:t>
      </w:r>
      <w:r w:rsidR="00005B4F" w:rsidRPr="00EF3F99">
        <w:rPr>
          <w:rFonts w:asciiTheme="majorBidi" w:hAnsiTheme="majorBidi" w:cstheme="majorBidi"/>
          <w:color w:val="000000" w:themeColor="text1"/>
          <w:sz w:val="28"/>
          <w:szCs w:val="28"/>
          <w:rtl/>
          <w:lang w:bidi="ar-EG"/>
        </w:rPr>
        <w:t xml:space="preserve">القابضة </w:t>
      </w:r>
      <w:r w:rsidR="00454744" w:rsidRPr="00EF3F99">
        <w:rPr>
          <w:rFonts w:asciiTheme="majorBidi" w:hAnsiTheme="majorBidi" w:cstheme="majorBidi"/>
          <w:color w:val="000000" w:themeColor="text1"/>
          <w:sz w:val="28"/>
          <w:szCs w:val="28"/>
          <w:rtl/>
          <w:lang w:bidi="ar-EG"/>
        </w:rPr>
        <w:t xml:space="preserve">المالكة لها، </w:t>
      </w:r>
      <w:r w:rsidR="00BD43C1" w:rsidRPr="00EF3F99">
        <w:rPr>
          <w:rFonts w:asciiTheme="majorBidi" w:hAnsiTheme="majorBidi" w:cstheme="majorBidi"/>
          <w:color w:val="000000" w:themeColor="text1"/>
          <w:sz w:val="28"/>
          <w:szCs w:val="28"/>
          <w:rtl/>
          <w:lang w:bidi="ar-EG"/>
        </w:rPr>
        <w:t xml:space="preserve">تطبق علي الأسهم المشتراه كافة قواعد أسهم الخزينة </w:t>
      </w:r>
      <w:r w:rsidR="00C043B4" w:rsidRPr="00EF3F99">
        <w:rPr>
          <w:rFonts w:asciiTheme="majorBidi" w:hAnsiTheme="majorBidi" w:cstheme="majorBidi"/>
          <w:color w:val="000000" w:themeColor="text1"/>
          <w:sz w:val="28"/>
          <w:szCs w:val="28"/>
          <w:rtl/>
          <w:lang w:bidi="ar-EG"/>
        </w:rPr>
        <w:t xml:space="preserve">ولا يعتد بها </w:t>
      </w:r>
      <w:r w:rsidR="000D56C4" w:rsidRPr="00EF3F99">
        <w:rPr>
          <w:rFonts w:asciiTheme="majorBidi" w:hAnsiTheme="majorBidi" w:cstheme="majorBidi"/>
          <w:color w:val="000000" w:themeColor="text1"/>
          <w:sz w:val="28"/>
          <w:szCs w:val="28"/>
          <w:rtl/>
          <w:lang w:bidi="ar-EG"/>
        </w:rPr>
        <w:t>في</w:t>
      </w:r>
      <w:r w:rsidR="001352E3" w:rsidRPr="00EF3F99">
        <w:rPr>
          <w:rFonts w:asciiTheme="majorBidi" w:hAnsiTheme="majorBidi" w:cstheme="majorBidi"/>
          <w:color w:val="000000" w:themeColor="text1"/>
          <w:sz w:val="28"/>
          <w:szCs w:val="28"/>
          <w:rtl/>
          <w:lang w:bidi="ar-EG"/>
        </w:rPr>
        <w:t xml:space="preserve"> نصاب المساهمين </w:t>
      </w:r>
      <w:r w:rsidR="00367DC8" w:rsidRPr="00EF3F99">
        <w:rPr>
          <w:rFonts w:asciiTheme="majorBidi" w:hAnsiTheme="majorBidi" w:cstheme="majorBidi"/>
          <w:color w:val="000000" w:themeColor="text1"/>
          <w:sz w:val="28"/>
          <w:szCs w:val="28"/>
          <w:rtl/>
          <w:lang w:bidi="ar-EG"/>
        </w:rPr>
        <w:t>و</w:t>
      </w:r>
      <w:r w:rsidR="00BD43C1" w:rsidRPr="00EF3F99">
        <w:rPr>
          <w:rFonts w:asciiTheme="majorBidi" w:hAnsiTheme="majorBidi" w:cstheme="majorBidi"/>
          <w:color w:val="000000" w:themeColor="text1"/>
          <w:sz w:val="28"/>
          <w:szCs w:val="28"/>
          <w:rtl/>
          <w:lang w:bidi="ar-EG"/>
        </w:rPr>
        <w:t>لا تشت</w:t>
      </w:r>
      <w:r w:rsidR="00367DC8" w:rsidRPr="00EF3F99">
        <w:rPr>
          <w:rFonts w:asciiTheme="majorBidi" w:hAnsiTheme="majorBidi" w:cstheme="majorBidi"/>
          <w:color w:val="000000" w:themeColor="text1"/>
          <w:sz w:val="28"/>
          <w:szCs w:val="28"/>
          <w:rtl/>
          <w:lang w:bidi="ar-EG"/>
        </w:rPr>
        <w:t xml:space="preserve">رك </w:t>
      </w:r>
      <w:r w:rsidR="000D56C4" w:rsidRPr="00EF3F99">
        <w:rPr>
          <w:rFonts w:asciiTheme="majorBidi" w:hAnsiTheme="majorBidi" w:cstheme="majorBidi"/>
          <w:color w:val="000000" w:themeColor="text1"/>
          <w:sz w:val="28"/>
          <w:szCs w:val="28"/>
          <w:rtl/>
          <w:lang w:bidi="ar-EG"/>
        </w:rPr>
        <w:t>في</w:t>
      </w:r>
      <w:r w:rsidR="00367DC8" w:rsidRPr="00EF3F99">
        <w:rPr>
          <w:rFonts w:asciiTheme="majorBidi" w:hAnsiTheme="majorBidi" w:cstheme="majorBidi"/>
          <w:color w:val="000000" w:themeColor="text1"/>
          <w:sz w:val="28"/>
          <w:szCs w:val="28"/>
          <w:rtl/>
          <w:lang w:bidi="ar-EG"/>
        </w:rPr>
        <w:t xml:space="preserve"> التصويت</w:t>
      </w:r>
      <w:r w:rsidR="00413901" w:rsidRPr="00EF3F99">
        <w:rPr>
          <w:rFonts w:asciiTheme="majorBidi" w:hAnsiTheme="majorBidi" w:cstheme="majorBidi"/>
          <w:color w:val="000000" w:themeColor="text1"/>
          <w:sz w:val="28"/>
          <w:szCs w:val="28"/>
          <w:rtl/>
          <w:lang w:bidi="ar-EG"/>
        </w:rPr>
        <w:t xml:space="preserve"> على قرار</w:t>
      </w:r>
      <w:r w:rsidR="00005B4F" w:rsidRPr="00EF3F99">
        <w:rPr>
          <w:rFonts w:asciiTheme="majorBidi" w:hAnsiTheme="majorBidi" w:cstheme="majorBidi"/>
          <w:color w:val="000000" w:themeColor="text1"/>
          <w:sz w:val="28"/>
          <w:szCs w:val="28"/>
          <w:rtl/>
          <w:lang w:bidi="ar-EG"/>
        </w:rPr>
        <w:t>ا</w:t>
      </w:r>
      <w:r w:rsidR="00AF27F8" w:rsidRPr="00EF3F99">
        <w:rPr>
          <w:rFonts w:asciiTheme="majorBidi" w:hAnsiTheme="majorBidi" w:cstheme="majorBidi"/>
          <w:color w:val="000000" w:themeColor="text1"/>
          <w:sz w:val="28"/>
          <w:szCs w:val="28"/>
          <w:rtl/>
          <w:lang w:bidi="ar-EG"/>
        </w:rPr>
        <w:t>ت الجمعية العامة</w:t>
      </w:r>
      <w:r w:rsidR="00AF27F8" w:rsidRPr="00EF3F99">
        <w:rPr>
          <w:rFonts w:asciiTheme="majorBidi" w:hAnsiTheme="majorBidi" w:cstheme="majorBidi" w:hint="cs"/>
          <w:color w:val="000000" w:themeColor="text1"/>
          <w:sz w:val="28"/>
          <w:szCs w:val="28"/>
          <w:rtl/>
          <w:lang w:bidi="ar-EG"/>
        </w:rPr>
        <w:t>.</w:t>
      </w:r>
    </w:p>
    <w:p w:rsidR="00CF3444" w:rsidRPr="00EF3F99" w:rsidRDefault="00CF3444" w:rsidP="00CF3444">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imes New Roman" w:eastAsia="Times New Roman" w:hAnsi="Times New Roman" w:cs="Times New Roman"/>
          <w:color w:val="000000"/>
          <w:sz w:val="28"/>
          <w:szCs w:val="28"/>
          <w:rtl/>
        </w:rPr>
        <w:t>موافاة الهيئة والبورصة بقرارات الجمعية العامة العادية وغير العادية فور انتهائها وبحد أقصى قبل بدء أول جلسة تداول تالية لانتهاء الاجتماع، كما تلتزم الشركة بموافاة البورصة خلال أسبوع على الأكثر من تاريخ انعقاد الجمعية العامة بالمحاضر على أن تكون معتمدة من رئيس مجلس الإدارة.</w:t>
      </w:r>
    </w:p>
    <w:p w:rsidR="00CF3444" w:rsidRPr="00EF3F99" w:rsidRDefault="00CF3444" w:rsidP="00CF3444">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imes New Roman" w:eastAsia="Times New Roman" w:hAnsi="Times New Roman" w:cs="Times New Roman"/>
          <w:color w:val="000000"/>
          <w:sz w:val="28"/>
          <w:szCs w:val="28"/>
          <w:rtl/>
        </w:rPr>
        <w:t>موافاة البورصة بمحاضر اجتماعات الجمعية العامة المصدق عليها من قبل الجهة الإدارية المختصة وذلك خلال مدة لا تتجاوز ثلاثة أيام عمل من تاريخ تسلمها.</w:t>
      </w:r>
    </w:p>
    <w:p w:rsidR="0001634E" w:rsidRPr="00EF3F99" w:rsidRDefault="0001634E" w:rsidP="0001634E">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imes New Roman" w:eastAsia="Times New Roman" w:hAnsi="Times New Roman" w:cs="Times New Roman" w:hint="cs"/>
          <w:color w:val="000000"/>
          <w:sz w:val="28"/>
          <w:szCs w:val="28"/>
          <w:rtl/>
        </w:rPr>
        <w:t>موافاة الهيئة والبورصة ب</w:t>
      </w:r>
      <w:r w:rsidRPr="00EF3F99">
        <w:rPr>
          <w:rFonts w:ascii="Times New Roman" w:eastAsia="Times New Roman" w:hAnsi="Times New Roman" w:cs="Times New Roman"/>
          <w:color w:val="000000"/>
          <w:sz w:val="28"/>
          <w:szCs w:val="28"/>
          <w:rtl/>
        </w:rPr>
        <w:t>ملخص القرارات المتضمنة أحداث جوهرية الصادرة عن مجلس إدارتها فور انتهائها وبحد أقصى قبل بدء أول جلسة تداول تالية لانتهاء الاجتماع.</w:t>
      </w:r>
    </w:p>
    <w:p w:rsidR="0001634E" w:rsidRPr="00EF3F99" w:rsidRDefault="0001634E" w:rsidP="0001634E">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imes New Roman" w:eastAsia="Times New Roman" w:hAnsi="Times New Roman" w:cs="Times New Roman"/>
          <w:color w:val="000000"/>
          <w:sz w:val="28"/>
          <w:szCs w:val="28"/>
          <w:rtl/>
        </w:rPr>
        <w:t>موافاة الهيئة والبورصة ببيان معتمد من مجلس إدارة الشركة بأهم نتائج أعمالها مقارنة بالفترة المقابلة وفقاً للنموذج المعد لذلك من البورصة وذلك فور انتهاء مجلس الإدارة من الموافقة على القوائم المالية السنوية أو الربع سنوية (الدورية) تمهيداً لإحالتها لمراقب الحسابات ليصدر بشأنها تقريره. على أن يتم ذلك الإفصاح عقب انتهاء الاجتماع وبحد أقصى قبل بداية جلسة التداول التالية لانتهاء الاجتماع.</w:t>
      </w:r>
    </w:p>
    <w:p w:rsidR="0001634E" w:rsidRPr="00EF3F99" w:rsidRDefault="0001634E" w:rsidP="0001634E">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imes New Roman" w:eastAsia="Times New Roman" w:hAnsi="Times New Roman" w:cs="Times New Roman"/>
          <w:color w:val="000000"/>
          <w:sz w:val="28"/>
          <w:szCs w:val="28"/>
          <w:rtl/>
        </w:rPr>
        <w:t>الإعلان عن قرار السلطة المختصة بالتوزيعات النقدية أو توزيعات الأسهم المجانية أو كليهما.</w:t>
      </w:r>
    </w:p>
    <w:p w:rsidR="0001634E" w:rsidRPr="00EF3F99" w:rsidRDefault="0001634E" w:rsidP="0001634E">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imes New Roman" w:eastAsia="Times New Roman" w:hAnsi="Times New Roman" w:cs="Times New Roman" w:hint="cs"/>
          <w:color w:val="000000"/>
          <w:sz w:val="28"/>
          <w:szCs w:val="28"/>
          <w:rtl/>
        </w:rPr>
        <w:t xml:space="preserve">الإفصاح </w:t>
      </w:r>
      <w:r w:rsidRPr="00EF3F99">
        <w:rPr>
          <w:rFonts w:ascii="Times New Roman" w:eastAsia="Times New Roman" w:hAnsi="Times New Roman" w:cs="Times New Roman"/>
          <w:color w:val="000000"/>
          <w:sz w:val="28"/>
          <w:szCs w:val="28"/>
          <w:rtl/>
        </w:rPr>
        <w:t>عند تجاوز أو انخفاض ما يملكه أحد المساهمين والأطراف المرتبطة به لنسبة 5% ومضاعفاتها من عدد الأوراق المالية الممثلة لرأس مال الشركة المقيدة بالبورصة أو حقوق التصويت بها، بما في ذلك الأسهم التي تم الاكتتاب فيها عن طريق شراء حقوق الاكتتاب لها.</w:t>
      </w:r>
    </w:p>
    <w:p w:rsidR="0001634E" w:rsidRPr="00EF3F99" w:rsidRDefault="0001634E" w:rsidP="0001634E">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imes New Roman" w:eastAsia="Times New Roman" w:hAnsi="Times New Roman" w:cs="Times New Roman" w:hint="cs"/>
          <w:color w:val="000000"/>
          <w:sz w:val="28"/>
          <w:szCs w:val="28"/>
          <w:rtl/>
        </w:rPr>
        <w:t xml:space="preserve">الإفصاح عن </w:t>
      </w:r>
      <w:r w:rsidRPr="00EF3F99">
        <w:rPr>
          <w:rFonts w:ascii="Times New Roman" w:eastAsia="Times New Roman" w:hAnsi="Times New Roman" w:cs="Times New Roman"/>
          <w:color w:val="000000"/>
          <w:sz w:val="28"/>
          <w:szCs w:val="28"/>
          <w:rtl/>
        </w:rPr>
        <w:t>الخطة الاستثمارية المستقبلية وتوجهات المساهم بشأن إدارة الشركة إذا بلغت النسبة المشتراه منه والأطراف المرتبطة</w:t>
      </w:r>
      <w:r w:rsidRPr="00EF3F99">
        <w:rPr>
          <w:rFonts w:ascii="Times New Roman" w:eastAsia="Times New Roman" w:hAnsi="Times New Roman" w:cs="Times New Roman" w:hint="cs"/>
          <w:color w:val="000000"/>
          <w:sz w:val="28"/>
          <w:szCs w:val="28"/>
          <w:rtl/>
        </w:rPr>
        <w:t xml:space="preserve"> به</w:t>
      </w:r>
      <w:r w:rsidRPr="00EF3F99">
        <w:rPr>
          <w:rFonts w:ascii="Times New Roman" w:eastAsia="Times New Roman" w:hAnsi="Times New Roman" w:cs="Times New Roman"/>
          <w:color w:val="000000"/>
          <w:sz w:val="28"/>
          <w:szCs w:val="28"/>
          <w:rtl/>
        </w:rPr>
        <w:t xml:space="preserve"> 25% أو أكثر من رأس مال الشركة أو حقوق التصويت فيها.</w:t>
      </w:r>
    </w:p>
    <w:p w:rsidR="0001634E" w:rsidRPr="00EF3F99" w:rsidRDefault="0001634E" w:rsidP="0001634E">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imes New Roman" w:eastAsia="Times New Roman" w:hAnsi="Times New Roman" w:cs="Times New Roman" w:hint="cs"/>
          <w:color w:val="000000"/>
          <w:sz w:val="28"/>
          <w:szCs w:val="28"/>
          <w:rtl/>
        </w:rPr>
        <w:t xml:space="preserve">الإفصاح </w:t>
      </w:r>
      <w:r w:rsidRPr="00EF3F99">
        <w:rPr>
          <w:rFonts w:ascii="Times New Roman" w:eastAsia="Times New Roman" w:hAnsi="Times New Roman" w:cs="Times New Roman"/>
          <w:color w:val="000000"/>
          <w:sz w:val="28"/>
          <w:szCs w:val="28"/>
          <w:rtl/>
        </w:rPr>
        <w:t>عن</w:t>
      </w:r>
      <w:r w:rsidRPr="00EF3F99">
        <w:rPr>
          <w:rFonts w:ascii="Times New Roman" w:eastAsia="Times New Roman" w:hAnsi="Times New Roman" w:cs="Times New Roman" w:hint="cs"/>
          <w:color w:val="000000"/>
          <w:sz w:val="28"/>
          <w:szCs w:val="28"/>
          <w:rtl/>
        </w:rPr>
        <w:t>د</w:t>
      </w:r>
      <w:r w:rsidRPr="00EF3F99">
        <w:rPr>
          <w:rFonts w:ascii="Times New Roman" w:eastAsia="Times New Roman" w:hAnsi="Times New Roman" w:cs="Times New Roman"/>
          <w:color w:val="000000"/>
          <w:sz w:val="28"/>
          <w:szCs w:val="28"/>
          <w:rtl/>
        </w:rPr>
        <w:t xml:space="preserve"> صدور أي أحكام تحكيم أو أحكام قضائية في أي مرحلة من مراحل التقاضي بتلك الأحكام التي تؤثر في مركزها المالي أو في حقوق حملة أوراقها المالية أو يكون لها تأثير على أسعار التداول أو على القرار الاستثماري للمتعاملين.</w:t>
      </w:r>
    </w:p>
    <w:p w:rsidR="00650D93" w:rsidRPr="00EF3F99" w:rsidRDefault="00650D93" w:rsidP="00650D93">
      <w:pPr>
        <w:pStyle w:val="ListParagraph"/>
        <w:numPr>
          <w:ilvl w:val="0"/>
          <w:numId w:val="14"/>
        </w:numPr>
        <w:bidi/>
        <w:spacing w:before="240" w:after="240"/>
        <w:jc w:val="both"/>
        <w:rPr>
          <w:rFonts w:asciiTheme="majorBidi" w:hAnsiTheme="majorBidi" w:cstheme="majorBidi"/>
          <w:color w:val="000000" w:themeColor="text1"/>
          <w:sz w:val="32"/>
          <w:szCs w:val="32"/>
          <w:lang w:bidi="ar-EG"/>
        </w:rPr>
      </w:pPr>
      <w:r w:rsidRPr="00EF3F99">
        <w:rPr>
          <w:rFonts w:ascii="Times New Roman" w:eastAsia="Times New Roman" w:hAnsi="Times New Roman" w:cs="Times New Roman" w:hint="cs"/>
          <w:color w:val="000000"/>
          <w:sz w:val="28"/>
          <w:szCs w:val="28"/>
          <w:rtl/>
        </w:rPr>
        <w:t>ال</w:t>
      </w:r>
      <w:r w:rsidRPr="00EF3F99">
        <w:rPr>
          <w:rFonts w:ascii="Times New Roman" w:eastAsia="Times New Roman" w:hAnsi="Times New Roman" w:cs="Times New Roman"/>
          <w:color w:val="000000"/>
          <w:sz w:val="28"/>
          <w:szCs w:val="28"/>
          <w:rtl/>
        </w:rPr>
        <w:t xml:space="preserve">إفصاح في نهاية السنة المالية </w:t>
      </w:r>
      <w:r w:rsidRPr="00EF3F99">
        <w:rPr>
          <w:rFonts w:ascii="Times New Roman" w:eastAsia="Times New Roman" w:hAnsi="Times New Roman" w:cs="Times New Roman" w:hint="cs"/>
          <w:color w:val="000000"/>
          <w:sz w:val="28"/>
          <w:szCs w:val="28"/>
          <w:rtl/>
        </w:rPr>
        <w:t>عن</w:t>
      </w:r>
      <w:r w:rsidRPr="00EF3F99">
        <w:rPr>
          <w:rFonts w:ascii="Times New Roman" w:eastAsia="Times New Roman" w:hAnsi="Times New Roman" w:cs="Times New Roman"/>
          <w:color w:val="000000"/>
          <w:sz w:val="28"/>
          <w:szCs w:val="28"/>
          <w:rtl/>
        </w:rPr>
        <w:t xml:space="preserve"> مدى تحقيق الشركة للنتائج الواردة بتقرير المستشار المالي المستقل عن القيمة العادلة أو خطط العمل المعتمدة من الراعي بالنسبة للشركات الصغيرة والمتوسطة، على أن يتضمن التقرير بيان الأسباب والمبررات حال وجود انحرافات جوهرية عما هو وارد بهذا التقرير أو خطط العمل المشار إليهما.</w:t>
      </w:r>
    </w:p>
    <w:p w:rsidR="0001634E" w:rsidRPr="00EF3F99" w:rsidRDefault="0001634E" w:rsidP="0001634E">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imes New Roman" w:eastAsia="Times New Roman" w:hAnsi="Times New Roman" w:cs="Times New Roman"/>
          <w:color w:val="000000"/>
          <w:sz w:val="28"/>
          <w:szCs w:val="28"/>
          <w:rtl/>
        </w:rPr>
        <w:t>الإفصاح فور صدور أي أحكام قضائية بعقوبة سالبة للحرية ضد أحد أعضاء مجلس إدارة الجهة المصدرة أو أحد المسئولين الرئيسيين بها</w:t>
      </w:r>
      <w:r w:rsidRPr="00EF3F99">
        <w:rPr>
          <w:rFonts w:ascii="Times New Roman" w:eastAsia="Times New Roman" w:hAnsi="Times New Roman" w:cs="Times New Roman" w:hint="cs"/>
          <w:color w:val="000000"/>
          <w:sz w:val="28"/>
          <w:szCs w:val="28"/>
          <w:rtl/>
        </w:rPr>
        <w:t>.</w:t>
      </w:r>
    </w:p>
    <w:p w:rsidR="00AF27F8" w:rsidRPr="00EF3F99" w:rsidRDefault="00AF27F8" w:rsidP="00AF27F8">
      <w:pPr>
        <w:pStyle w:val="ListParagraph"/>
        <w:numPr>
          <w:ilvl w:val="0"/>
          <w:numId w:val="14"/>
        </w:numPr>
        <w:bidi/>
        <w:spacing w:before="240" w:after="240"/>
        <w:jc w:val="both"/>
        <w:rPr>
          <w:rFonts w:asciiTheme="majorBidi" w:hAnsiTheme="majorBidi" w:cstheme="majorBidi"/>
          <w:color w:val="000000" w:themeColor="text1"/>
          <w:sz w:val="28"/>
          <w:szCs w:val="28"/>
          <w:lang w:bidi="ar-EG"/>
        </w:rPr>
      </w:pPr>
      <w:r w:rsidRPr="00EF3F99">
        <w:rPr>
          <w:rFonts w:asciiTheme="majorBidi" w:hAnsiTheme="majorBidi" w:cstheme="majorBidi" w:hint="cs"/>
          <w:sz w:val="28"/>
          <w:szCs w:val="28"/>
          <w:rtl/>
        </w:rPr>
        <w:t>المخالفات والأحكام الصادرة على الشركة خلال العام وذلك من خلال الجدول التالي:</w:t>
      </w:r>
    </w:p>
    <w:tbl>
      <w:tblPr>
        <w:tblStyle w:val="LightShading-Accent2"/>
        <w:bidiVisual/>
        <w:tblW w:w="11250" w:type="dxa"/>
        <w:tblInd w:w="-1152" w:type="dxa"/>
        <w:tblLook w:val="04A0" w:firstRow="1" w:lastRow="0" w:firstColumn="1" w:lastColumn="0" w:noHBand="0" w:noVBand="1"/>
      </w:tblPr>
      <w:tblGrid>
        <w:gridCol w:w="1800"/>
        <w:gridCol w:w="6120"/>
        <w:gridCol w:w="3330"/>
      </w:tblGrid>
      <w:tr w:rsidR="00AF27F8" w:rsidRPr="00EF3F99" w:rsidTr="00AF2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AF27F8" w:rsidRPr="00EF3F99" w:rsidRDefault="00AF27F8" w:rsidP="00AF27F8">
            <w:pPr>
              <w:jc w:val="center"/>
              <w:rPr>
                <w:rFonts w:asciiTheme="majorBidi" w:hAnsiTheme="majorBidi" w:cstheme="majorBidi"/>
                <w:sz w:val="28"/>
                <w:szCs w:val="28"/>
                <w:rtl/>
              </w:rPr>
            </w:pPr>
            <w:r w:rsidRPr="00EF3F99">
              <w:rPr>
                <w:rFonts w:asciiTheme="majorBidi" w:hAnsiTheme="majorBidi" w:cstheme="majorBidi" w:hint="cs"/>
                <w:sz w:val="28"/>
                <w:szCs w:val="28"/>
                <w:rtl/>
              </w:rPr>
              <w:t>مسلسل</w:t>
            </w:r>
          </w:p>
        </w:tc>
        <w:tc>
          <w:tcPr>
            <w:tcW w:w="6120" w:type="dxa"/>
            <w:vAlign w:val="center"/>
          </w:tcPr>
          <w:p w:rsidR="00AF27F8" w:rsidRPr="00EF3F99" w:rsidRDefault="00AF27F8"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r w:rsidRPr="00EF3F99">
              <w:rPr>
                <w:rFonts w:asciiTheme="majorBidi" w:hAnsiTheme="majorBidi" w:cstheme="majorBidi" w:hint="cs"/>
                <w:sz w:val="28"/>
                <w:szCs w:val="28"/>
                <w:rtl/>
              </w:rPr>
              <w:t>الأحكام والمخالفات والغرامات المفروضة على الشركة خلال العام</w:t>
            </w:r>
          </w:p>
        </w:tc>
        <w:tc>
          <w:tcPr>
            <w:tcW w:w="3330" w:type="dxa"/>
            <w:vAlign w:val="center"/>
          </w:tcPr>
          <w:p w:rsidR="00AF27F8" w:rsidRPr="00EF3F99" w:rsidRDefault="00AF27F8" w:rsidP="00AF27F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r w:rsidRPr="00EF3F99">
              <w:rPr>
                <w:rFonts w:asciiTheme="majorBidi" w:hAnsiTheme="majorBidi" w:cstheme="majorBidi" w:hint="cs"/>
                <w:sz w:val="28"/>
                <w:szCs w:val="28"/>
                <w:rtl/>
              </w:rPr>
              <w:t>إيضاحات</w:t>
            </w:r>
          </w:p>
        </w:tc>
      </w:tr>
      <w:tr w:rsidR="00AF27F8" w:rsidRPr="00EF3F99" w:rsidTr="00AF2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AF27F8" w:rsidRPr="00EF3F99" w:rsidRDefault="00AF27F8" w:rsidP="00AF27F8">
            <w:pPr>
              <w:jc w:val="center"/>
              <w:rPr>
                <w:rFonts w:asciiTheme="majorBidi" w:hAnsiTheme="majorBidi" w:cstheme="majorBidi"/>
                <w:sz w:val="28"/>
                <w:szCs w:val="28"/>
                <w:rtl/>
              </w:rPr>
            </w:pPr>
            <w:r w:rsidRPr="00EF3F99">
              <w:rPr>
                <w:rFonts w:asciiTheme="majorBidi" w:hAnsiTheme="majorBidi" w:cstheme="majorBidi" w:hint="cs"/>
                <w:sz w:val="28"/>
                <w:szCs w:val="28"/>
                <w:rtl/>
              </w:rPr>
              <w:t>1</w:t>
            </w:r>
          </w:p>
        </w:tc>
        <w:tc>
          <w:tcPr>
            <w:tcW w:w="6120" w:type="dxa"/>
            <w:vAlign w:val="center"/>
          </w:tcPr>
          <w:p w:rsidR="00AF27F8" w:rsidRPr="00EF3F99" w:rsidRDefault="00AF27F8"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3330" w:type="dxa"/>
            <w:vAlign w:val="center"/>
          </w:tcPr>
          <w:p w:rsidR="00AF27F8" w:rsidRPr="00EF3F99" w:rsidRDefault="00AF27F8"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r>
      <w:tr w:rsidR="00AF27F8" w:rsidRPr="00EF3F99" w:rsidTr="00AF27F8">
        <w:tc>
          <w:tcPr>
            <w:cnfStyle w:val="001000000000" w:firstRow="0" w:lastRow="0" w:firstColumn="1" w:lastColumn="0" w:oddVBand="0" w:evenVBand="0" w:oddHBand="0" w:evenHBand="0" w:firstRowFirstColumn="0" w:firstRowLastColumn="0" w:lastRowFirstColumn="0" w:lastRowLastColumn="0"/>
            <w:tcW w:w="1800" w:type="dxa"/>
            <w:vAlign w:val="center"/>
          </w:tcPr>
          <w:p w:rsidR="00AF27F8" w:rsidRPr="00EF3F99" w:rsidRDefault="00AF27F8" w:rsidP="00AF27F8">
            <w:pPr>
              <w:jc w:val="center"/>
              <w:rPr>
                <w:rFonts w:asciiTheme="majorBidi" w:hAnsiTheme="majorBidi" w:cstheme="majorBidi"/>
                <w:sz w:val="28"/>
                <w:szCs w:val="28"/>
                <w:rtl/>
              </w:rPr>
            </w:pPr>
            <w:r w:rsidRPr="00EF3F99">
              <w:rPr>
                <w:rFonts w:asciiTheme="majorBidi" w:hAnsiTheme="majorBidi" w:cstheme="majorBidi" w:hint="cs"/>
                <w:sz w:val="28"/>
                <w:szCs w:val="28"/>
                <w:rtl/>
              </w:rPr>
              <w:t>2</w:t>
            </w:r>
          </w:p>
        </w:tc>
        <w:tc>
          <w:tcPr>
            <w:tcW w:w="6120" w:type="dxa"/>
            <w:vAlign w:val="center"/>
          </w:tcPr>
          <w:p w:rsidR="00AF27F8" w:rsidRPr="00EF3F99" w:rsidRDefault="00AF27F8"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3330" w:type="dxa"/>
            <w:vAlign w:val="center"/>
          </w:tcPr>
          <w:p w:rsidR="00AF27F8" w:rsidRPr="00EF3F99" w:rsidRDefault="00AF27F8"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r>
      <w:tr w:rsidR="00AF27F8" w:rsidRPr="00EF3F99" w:rsidTr="00AF2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AF27F8" w:rsidRPr="00EF3F99" w:rsidRDefault="00AF27F8" w:rsidP="00AF27F8">
            <w:pPr>
              <w:jc w:val="center"/>
              <w:rPr>
                <w:rFonts w:asciiTheme="majorBidi" w:hAnsiTheme="majorBidi" w:cstheme="majorBidi"/>
                <w:sz w:val="28"/>
                <w:szCs w:val="28"/>
                <w:rtl/>
              </w:rPr>
            </w:pPr>
            <w:r w:rsidRPr="00EF3F99">
              <w:rPr>
                <w:rFonts w:asciiTheme="majorBidi" w:hAnsiTheme="majorBidi" w:cstheme="majorBidi" w:hint="cs"/>
                <w:sz w:val="28"/>
                <w:szCs w:val="28"/>
                <w:rtl/>
              </w:rPr>
              <w:t>3</w:t>
            </w:r>
          </w:p>
        </w:tc>
        <w:tc>
          <w:tcPr>
            <w:tcW w:w="6120" w:type="dxa"/>
            <w:vAlign w:val="center"/>
          </w:tcPr>
          <w:p w:rsidR="00AF27F8" w:rsidRPr="00EF3F99" w:rsidRDefault="00AF27F8"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3330" w:type="dxa"/>
            <w:vAlign w:val="center"/>
          </w:tcPr>
          <w:p w:rsidR="00AF27F8" w:rsidRPr="00EF3F99" w:rsidRDefault="00AF27F8" w:rsidP="00AF27F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r>
      <w:tr w:rsidR="00AF27F8" w:rsidRPr="00EF3F99" w:rsidTr="00AF27F8">
        <w:tc>
          <w:tcPr>
            <w:cnfStyle w:val="001000000000" w:firstRow="0" w:lastRow="0" w:firstColumn="1" w:lastColumn="0" w:oddVBand="0" w:evenVBand="0" w:oddHBand="0" w:evenHBand="0" w:firstRowFirstColumn="0" w:firstRowLastColumn="0" w:lastRowFirstColumn="0" w:lastRowLastColumn="0"/>
            <w:tcW w:w="1800" w:type="dxa"/>
            <w:vAlign w:val="center"/>
          </w:tcPr>
          <w:p w:rsidR="00AF27F8" w:rsidRPr="00EF3F99" w:rsidRDefault="00AF27F8" w:rsidP="00AF27F8">
            <w:pPr>
              <w:jc w:val="center"/>
              <w:rPr>
                <w:rFonts w:asciiTheme="majorBidi" w:hAnsiTheme="majorBidi" w:cstheme="majorBidi"/>
                <w:sz w:val="28"/>
                <w:szCs w:val="28"/>
                <w:rtl/>
              </w:rPr>
            </w:pPr>
            <w:r w:rsidRPr="00EF3F99">
              <w:rPr>
                <w:rFonts w:asciiTheme="majorBidi" w:hAnsiTheme="majorBidi" w:cstheme="majorBidi" w:hint="cs"/>
                <w:sz w:val="28"/>
                <w:szCs w:val="28"/>
                <w:rtl/>
              </w:rPr>
              <w:t>4</w:t>
            </w:r>
          </w:p>
        </w:tc>
        <w:tc>
          <w:tcPr>
            <w:tcW w:w="6120" w:type="dxa"/>
            <w:vAlign w:val="center"/>
          </w:tcPr>
          <w:p w:rsidR="00AF27F8" w:rsidRPr="00EF3F99" w:rsidRDefault="00AF27F8"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3330" w:type="dxa"/>
            <w:vAlign w:val="center"/>
          </w:tcPr>
          <w:p w:rsidR="00AF27F8" w:rsidRPr="00EF3F99" w:rsidRDefault="00AF27F8" w:rsidP="00AF27F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r>
    </w:tbl>
    <w:p w:rsidR="00E875E0" w:rsidRPr="00EF3F99" w:rsidRDefault="00E875E0" w:rsidP="00ED446E">
      <w:pPr>
        <w:spacing w:before="180"/>
        <w:jc w:val="both"/>
        <w:rPr>
          <w:rFonts w:asciiTheme="majorBidi" w:hAnsiTheme="majorBidi" w:cstheme="majorBidi"/>
          <w:b/>
          <w:bCs/>
          <w:color w:val="000000" w:themeColor="text1"/>
          <w:sz w:val="30"/>
          <w:szCs w:val="30"/>
          <w:rtl/>
        </w:rPr>
      </w:pPr>
      <w:r w:rsidRPr="00EF3F99">
        <w:rPr>
          <w:rFonts w:asciiTheme="majorBidi" w:hAnsiTheme="majorBidi" w:cstheme="majorBidi"/>
          <w:b/>
          <w:bCs/>
          <w:color w:val="000000" w:themeColor="text1"/>
          <w:sz w:val="30"/>
          <w:szCs w:val="30"/>
          <w:rtl/>
        </w:rPr>
        <w:t>علاقات المستثمرين</w:t>
      </w:r>
    </w:p>
    <w:p w:rsidR="00E875E0" w:rsidRPr="00EF3F99" w:rsidRDefault="00AF27F8" w:rsidP="00AF27F8">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 xml:space="preserve">تفصح الشركة عن مدى توافر </w:t>
      </w:r>
      <w:r w:rsidR="00E875E0" w:rsidRPr="00EF3F99">
        <w:rPr>
          <w:rFonts w:asciiTheme="majorBidi" w:hAnsiTheme="majorBidi" w:cstheme="majorBidi"/>
          <w:color w:val="000000" w:themeColor="text1"/>
          <w:sz w:val="28"/>
          <w:szCs w:val="28"/>
          <w:rtl/>
        </w:rPr>
        <w:t>وظ</w:t>
      </w:r>
      <w:r w:rsidR="008F0DF0" w:rsidRPr="00EF3F99">
        <w:rPr>
          <w:rFonts w:asciiTheme="majorBidi" w:hAnsiTheme="majorBidi" w:cstheme="majorBidi"/>
          <w:color w:val="000000" w:themeColor="text1"/>
          <w:sz w:val="28"/>
          <w:szCs w:val="28"/>
          <w:rtl/>
        </w:rPr>
        <w:t xml:space="preserve">يفة علاقات المستثمرين </w:t>
      </w:r>
      <w:r w:rsidRPr="00EF3F99">
        <w:rPr>
          <w:rFonts w:asciiTheme="majorBidi" w:hAnsiTheme="majorBidi" w:cstheme="majorBidi" w:hint="cs"/>
          <w:color w:val="000000" w:themeColor="text1"/>
          <w:sz w:val="28"/>
          <w:szCs w:val="28"/>
          <w:rtl/>
        </w:rPr>
        <w:t>بها</w:t>
      </w:r>
      <w:r w:rsidR="008F0DF0" w:rsidRPr="00EF3F99">
        <w:rPr>
          <w:rFonts w:asciiTheme="majorBidi" w:hAnsiTheme="majorBidi" w:cstheme="majorBidi"/>
          <w:color w:val="000000" w:themeColor="text1"/>
          <w:sz w:val="28"/>
          <w:szCs w:val="28"/>
          <w:rtl/>
        </w:rPr>
        <w:t xml:space="preserve"> </w:t>
      </w:r>
      <w:r w:rsidRPr="00EF3F99">
        <w:rPr>
          <w:rFonts w:asciiTheme="majorBidi" w:hAnsiTheme="majorBidi" w:cstheme="majorBidi" w:hint="cs"/>
          <w:color w:val="000000" w:themeColor="text1"/>
          <w:sz w:val="28"/>
          <w:szCs w:val="28"/>
          <w:rtl/>
        </w:rPr>
        <w:t>ك</w:t>
      </w:r>
      <w:r w:rsidR="008F0DF0" w:rsidRPr="00EF3F99">
        <w:rPr>
          <w:rFonts w:asciiTheme="majorBidi" w:hAnsiTheme="majorBidi" w:cstheme="majorBidi"/>
          <w:color w:val="000000" w:themeColor="text1"/>
          <w:sz w:val="28"/>
          <w:szCs w:val="28"/>
          <w:rtl/>
        </w:rPr>
        <w:t>أحد أبرز</w:t>
      </w:r>
      <w:r w:rsidR="00E875E0" w:rsidRPr="00EF3F99">
        <w:rPr>
          <w:rFonts w:asciiTheme="majorBidi" w:hAnsiTheme="majorBidi" w:cstheme="majorBidi"/>
          <w:color w:val="000000" w:themeColor="text1"/>
          <w:sz w:val="28"/>
          <w:szCs w:val="28"/>
          <w:rtl/>
        </w:rPr>
        <w:t xml:space="preserve"> الأنشطة الرئيسية لتطبيق مبادئ حوكمة الشركات، حيث أنها وظيفة إستراتيجية مستقلة تهدف إلى تنشيط وتوطيد العلاقة مع المستثمرين الحاليين والمرتقبين، وفتح قنوات الاتصال بذوي العلاقة بسوق المال والاستثمار، وتوفير الإفصاح والشفافية اللازمين مما يكون له الأثر الإيجابي على ما يلي: </w:t>
      </w:r>
    </w:p>
    <w:p w:rsidR="00E875E0" w:rsidRPr="00EF3F99" w:rsidRDefault="008F0DF0" w:rsidP="006F5B2C">
      <w:pPr>
        <w:numPr>
          <w:ilvl w:val="0"/>
          <w:numId w:val="10"/>
        </w:numPr>
        <w:spacing w:before="240"/>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رؤية </w:t>
      </w:r>
      <w:r w:rsidR="00E875E0" w:rsidRPr="00EF3F99">
        <w:rPr>
          <w:rFonts w:asciiTheme="majorBidi" w:hAnsiTheme="majorBidi" w:cstheme="majorBidi"/>
          <w:color w:val="000000" w:themeColor="text1"/>
          <w:sz w:val="28"/>
          <w:szCs w:val="28"/>
          <w:rtl/>
        </w:rPr>
        <w:t>المستثمرين</w:t>
      </w:r>
      <w:r w:rsidRPr="00EF3F99">
        <w:rPr>
          <w:rFonts w:asciiTheme="majorBidi" w:hAnsiTheme="majorBidi" w:cstheme="majorBidi"/>
          <w:color w:val="000000" w:themeColor="text1"/>
          <w:sz w:val="28"/>
          <w:szCs w:val="28"/>
          <w:rtl/>
        </w:rPr>
        <w:t xml:space="preserve"> لأداء</w:t>
      </w:r>
      <w:r w:rsidR="00D858C4" w:rsidRPr="00EF3F99">
        <w:rPr>
          <w:rFonts w:asciiTheme="majorBidi" w:hAnsiTheme="majorBidi" w:cstheme="majorBidi"/>
          <w:color w:val="000000" w:themeColor="text1"/>
          <w:sz w:val="28"/>
          <w:szCs w:val="28"/>
          <w:rtl/>
        </w:rPr>
        <w:t xml:space="preserve"> </w:t>
      </w:r>
      <w:r w:rsidR="000D56C4" w:rsidRPr="00EF3F99">
        <w:rPr>
          <w:rFonts w:asciiTheme="majorBidi" w:hAnsiTheme="majorBidi" w:cstheme="majorBidi"/>
          <w:color w:val="000000" w:themeColor="text1"/>
          <w:sz w:val="28"/>
          <w:szCs w:val="28"/>
          <w:rtl/>
        </w:rPr>
        <w:t>الحالي</w:t>
      </w:r>
      <w:r w:rsidRPr="00EF3F99">
        <w:rPr>
          <w:rFonts w:asciiTheme="majorBidi" w:hAnsiTheme="majorBidi" w:cstheme="majorBidi"/>
          <w:color w:val="000000" w:themeColor="text1"/>
          <w:sz w:val="28"/>
          <w:szCs w:val="28"/>
          <w:rtl/>
        </w:rPr>
        <w:t xml:space="preserve"> </w:t>
      </w:r>
      <w:r w:rsidR="00D858C4" w:rsidRPr="00EF3F99">
        <w:rPr>
          <w:rFonts w:asciiTheme="majorBidi" w:hAnsiTheme="majorBidi" w:cstheme="majorBidi"/>
          <w:color w:val="000000" w:themeColor="text1"/>
          <w:sz w:val="28"/>
          <w:szCs w:val="28"/>
          <w:rtl/>
        </w:rPr>
        <w:t>ل</w:t>
      </w:r>
      <w:r w:rsidR="00E875E0" w:rsidRPr="00EF3F99">
        <w:rPr>
          <w:rFonts w:asciiTheme="majorBidi" w:hAnsiTheme="majorBidi" w:cstheme="majorBidi"/>
          <w:color w:val="000000" w:themeColor="text1"/>
          <w:sz w:val="28"/>
          <w:szCs w:val="28"/>
          <w:rtl/>
        </w:rPr>
        <w:t xml:space="preserve">لشركة </w:t>
      </w:r>
      <w:r w:rsidRPr="00EF3F99">
        <w:rPr>
          <w:rFonts w:asciiTheme="majorBidi" w:hAnsiTheme="majorBidi" w:cstheme="majorBidi"/>
          <w:color w:val="000000" w:themeColor="text1"/>
          <w:sz w:val="28"/>
          <w:szCs w:val="28"/>
          <w:rtl/>
        </w:rPr>
        <w:t>وتوقعاتهم</w:t>
      </w:r>
      <w:r w:rsidR="00E875E0" w:rsidRPr="00EF3F99">
        <w:rPr>
          <w:rFonts w:asciiTheme="majorBidi" w:hAnsiTheme="majorBidi" w:cstheme="majorBidi"/>
          <w:color w:val="000000" w:themeColor="text1"/>
          <w:sz w:val="28"/>
          <w:szCs w:val="28"/>
          <w:rtl/>
        </w:rPr>
        <w:t xml:space="preserve"> </w:t>
      </w:r>
      <w:r w:rsidRPr="00EF3F99">
        <w:rPr>
          <w:rFonts w:asciiTheme="majorBidi" w:hAnsiTheme="majorBidi" w:cstheme="majorBidi"/>
          <w:color w:val="000000" w:themeColor="text1"/>
          <w:sz w:val="28"/>
          <w:szCs w:val="28"/>
          <w:rtl/>
        </w:rPr>
        <w:t xml:space="preserve">للأداء </w:t>
      </w:r>
      <w:r w:rsidR="00E875E0" w:rsidRPr="00EF3F99">
        <w:rPr>
          <w:rFonts w:asciiTheme="majorBidi" w:hAnsiTheme="majorBidi" w:cstheme="majorBidi"/>
          <w:color w:val="000000" w:themeColor="text1"/>
          <w:sz w:val="28"/>
          <w:szCs w:val="28"/>
          <w:rtl/>
        </w:rPr>
        <w:t>المستقبلي.</w:t>
      </w:r>
    </w:p>
    <w:p w:rsidR="00E875E0" w:rsidRPr="00EF3F99" w:rsidRDefault="00E875E0" w:rsidP="006F5B2C">
      <w:pPr>
        <w:numPr>
          <w:ilvl w:val="0"/>
          <w:numId w:val="10"/>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تحقيق السيولة المناسبة </w:t>
      </w:r>
      <w:r w:rsidR="008F0DF0" w:rsidRPr="00EF3F99">
        <w:rPr>
          <w:rFonts w:asciiTheme="majorBidi" w:hAnsiTheme="majorBidi" w:cstheme="majorBidi"/>
          <w:color w:val="000000" w:themeColor="text1"/>
          <w:sz w:val="28"/>
          <w:szCs w:val="28"/>
          <w:rtl/>
        </w:rPr>
        <w:t xml:space="preserve">لتداول </w:t>
      </w:r>
      <w:r w:rsidR="00D97265" w:rsidRPr="00EF3F99">
        <w:rPr>
          <w:rFonts w:asciiTheme="majorBidi" w:hAnsiTheme="majorBidi" w:cstheme="majorBidi"/>
          <w:color w:val="000000" w:themeColor="text1"/>
          <w:sz w:val="28"/>
          <w:szCs w:val="28"/>
          <w:rtl/>
        </w:rPr>
        <w:t>أسهم</w:t>
      </w:r>
      <w:r w:rsidRPr="00EF3F99">
        <w:rPr>
          <w:rFonts w:asciiTheme="majorBidi" w:hAnsiTheme="majorBidi" w:cstheme="majorBidi"/>
          <w:color w:val="000000" w:themeColor="text1"/>
          <w:sz w:val="28"/>
          <w:szCs w:val="28"/>
          <w:rtl/>
        </w:rPr>
        <w:t xml:space="preserve"> الشركة</w:t>
      </w:r>
      <w:r w:rsidR="008F0DF0" w:rsidRPr="00EF3F99">
        <w:rPr>
          <w:rFonts w:asciiTheme="majorBidi" w:hAnsiTheme="majorBidi" w:cstheme="majorBidi"/>
          <w:color w:val="000000" w:themeColor="text1"/>
          <w:sz w:val="28"/>
          <w:szCs w:val="28"/>
          <w:rtl/>
        </w:rPr>
        <w:t xml:space="preserve"> </w:t>
      </w:r>
      <w:r w:rsidR="000D56C4" w:rsidRPr="00EF3F99">
        <w:rPr>
          <w:rFonts w:asciiTheme="majorBidi" w:hAnsiTheme="majorBidi" w:cstheme="majorBidi"/>
          <w:color w:val="000000" w:themeColor="text1"/>
          <w:sz w:val="28"/>
          <w:szCs w:val="28"/>
          <w:rtl/>
        </w:rPr>
        <w:t>في</w:t>
      </w:r>
      <w:r w:rsidR="008F0DF0" w:rsidRPr="00EF3F99">
        <w:rPr>
          <w:rFonts w:asciiTheme="majorBidi" w:hAnsiTheme="majorBidi" w:cstheme="majorBidi"/>
          <w:color w:val="000000" w:themeColor="text1"/>
          <w:sz w:val="28"/>
          <w:szCs w:val="28"/>
          <w:rtl/>
        </w:rPr>
        <w:t xml:space="preserve"> البورصة</w:t>
      </w:r>
      <w:r w:rsidRPr="00EF3F99">
        <w:rPr>
          <w:rFonts w:asciiTheme="majorBidi" w:hAnsiTheme="majorBidi" w:cstheme="majorBidi"/>
          <w:color w:val="000000" w:themeColor="text1"/>
          <w:sz w:val="28"/>
          <w:szCs w:val="28"/>
          <w:rtl/>
        </w:rPr>
        <w:t>.</w:t>
      </w:r>
    </w:p>
    <w:p w:rsidR="00E875E0" w:rsidRPr="00EF3F99" w:rsidRDefault="00E875E0" w:rsidP="006F5B2C">
      <w:pPr>
        <w:numPr>
          <w:ilvl w:val="0"/>
          <w:numId w:val="10"/>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خفض تكلفة التمويل على المدى الطويل.</w:t>
      </w:r>
    </w:p>
    <w:p w:rsidR="00E875E0" w:rsidRPr="00EF3F99" w:rsidRDefault="00E875E0" w:rsidP="006F5B2C">
      <w:pPr>
        <w:numPr>
          <w:ilvl w:val="0"/>
          <w:numId w:val="10"/>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زيادة ثقة المتعاملين مع الشركة وأصحاب المصالح، وكذلك الترويج لزيادة المجموعات الداعمة للشركة.</w:t>
      </w:r>
    </w:p>
    <w:p w:rsidR="00E875E0" w:rsidRPr="00EF3F99" w:rsidRDefault="00E875E0" w:rsidP="00AF27F8">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و</w:t>
      </w:r>
      <w:r w:rsidR="00AF27F8" w:rsidRPr="00EF3F99">
        <w:rPr>
          <w:rFonts w:asciiTheme="majorBidi" w:hAnsiTheme="majorBidi" w:cstheme="majorBidi" w:hint="cs"/>
          <w:color w:val="000000" w:themeColor="text1"/>
          <w:sz w:val="28"/>
          <w:szCs w:val="28"/>
          <w:rtl/>
        </w:rPr>
        <w:t xml:space="preserve">توضح الشركة أن </w:t>
      </w:r>
      <w:r w:rsidRPr="00EF3F99">
        <w:rPr>
          <w:rFonts w:asciiTheme="majorBidi" w:hAnsiTheme="majorBidi" w:cstheme="majorBidi"/>
          <w:color w:val="000000" w:themeColor="text1"/>
          <w:sz w:val="28"/>
          <w:szCs w:val="28"/>
          <w:rtl/>
        </w:rPr>
        <w:t>مسئول علاقات المستثمرين يشترك في وضع إستراتيجية اتصال الشركة بسوق الاستثمار، وفتح قنوات التواصل مع المستثمرين ونقل وجهات نظر السوق وتخوفات المستثمرين لمجلس الإدارة بصفة مستمرة.</w:t>
      </w:r>
    </w:p>
    <w:p w:rsidR="00E875E0" w:rsidRPr="00EF3F99" w:rsidRDefault="00A43B33" w:rsidP="001A031C">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كما توضح أ</w:t>
      </w:r>
      <w:r w:rsidR="00E875E0" w:rsidRPr="00EF3F99">
        <w:rPr>
          <w:rFonts w:asciiTheme="majorBidi" w:hAnsiTheme="majorBidi" w:cstheme="majorBidi"/>
          <w:color w:val="000000" w:themeColor="text1"/>
          <w:sz w:val="28"/>
          <w:szCs w:val="28"/>
          <w:rtl/>
        </w:rPr>
        <w:t>ن علاقات المستثمرين وسيلة تمكن مجلس الإدارة من</w:t>
      </w:r>
      <w:r w:rsidR="007C31A9" w:rsidRPr="00EF3F99">
        <w:rPr>
          <w:rFonts w:asciiTheme="majorBidi" w:hAnsiTheme="majorBidi" w:cstheme="majorBidi"/>
          <w:color w:val="000000" w:themeColor="text1"/>
          <w:sz w:val="28"/>
          <w:szCs w:val="28"/>
          <w:rtl/>
        </w:rPr>
        <w:t xml:space="preserve"> فهم أسباب أداء أ</w:t>
      </w:r>
      <w:r w:rsidR="00E875E0" w:rsidRPr="00EF3F99">
        <w:rPr>
          <w:rFonts w:asciiTheme="majorBidi" w:hAnsiTheme="majorBidi" w:cstheme="majorBidi"/>
          <w:color w:val="000000" w:themeColor="text1"/>
          <w:sz w:val="28"/>
          <w:szCs w:val="28"/>
          <w:rtl/>
        </w:rPr>
        <w:t>سهم</w:t>
      </w:r>
      <w:r w:rsidR="007C31A9" w:rsidRPr="00EF3F99">
        <w:rPr>
          <w:rFonts w:asciiTheme="majorBidi" w:hAnsiTheme="majorBidi" w:cstheme="majorBidi"/>
          <w:color w:val="000000" w:themeColor="text1"/>
          <w:sz w:val="28"/>
          <w:szCs w:val="28"/>
          <w:rtl/>
        </w:rPr>
        <w:t xml:space="preserve"> الشركة</w:t>
      </w:r>
      <w:r w:rsidR="00E875E0" w:rsidRPr="00EF3F99">
        <w:rPr>
          <w:rFonts w:asciiTheme="majorBidi" w:hAnsiTheme="majorBidi" w:cstheme="majorBidi"/>
          <w:color w:val="000000" w:themeColor="text1"/>
          <w:sz w:val="28"/>
          <w:szCs w:val="28"/>
          <w:rtl/>
        </w:rPr>
        <w:t>، وانعكاس ذلك الأداء على قيمته</w:t>
      </w:r>
      <w:r w:rsidR="004349CE" w:rsidRPr="00EF3F99">
        <w:rPr>
          <w:rFonts w:asciiTheme="majorBidi" w:hAnsiTheme="majorBidi" w:cstheme="majorBidi"/>
          <w:color w:val="000000" w:themeColor="text1"/>
          <w:sz w:val="28"/>
          <w:szCs w:val="28"/>
          <w:rtl/>
        </w:rPr>
        <w:t>ا</w:t>
      </w:r>
      <w:r w:rsidR="00E875E0" w:rsidRPr="00EF3F99">
        <w:rPr>
          <w:rFonts w:asciiTheme="majorBidi" w:hAnsiTheme="majorBidi" w:cstheme="majorBidi"/>
          <w:color w:val="000000" w:themeColor="text1"/>
          <w:sz w:val="28"/>
          <w:szCs w:val="28"/>
          <w:rtl/>
        </w:rPr>
        <w:t xml:space="preserve"> العادلة طبقاً لما توفره الشركة من معلومات عن أدائها وإمكانياتها</w:t>
      </w:r>
      <w:r w:rsidR="00D858C4" w:rsidRPr="00EF3F99">
        <w:rPr>
          <w:rFonts w:asciiTheme="majorBidi" w:hAnsiTheme="majorBidi" w:cstheme="majorBidi"/>
          <w:color w:val="000000" w:themeColor="text1"/>
          <w:sz w:val="28"/>
          <w:szCs w:val="28"/>
          <w:rtl/>
        </w:rPr>
        <w:t xml:space="preserve"> ومستقبلها</w:t>
      </w:r>
      <w:r w:rsidR="00E875E0" w:rsidRPr="00EF3F99">
        <w:rPr>
          <w:rFonts w:asciiTheme="majorBidi" w:hAnsiTheme="majorBidi" w:cstheme="majorBidi"/>
          <w:color w:val="000000" w:themeColor="text1"/>
          <w:sz w:val="28"/>
          <w:szCs w:val="28"/>
          <w:rtl/>
        </w:rPr>
        <w:t>، ومدى التزام الشركة بقواعد الإفصاح والتواص</w:t>
      </w:r>
      <w:r w:rsidR="00F228AB" w:rsidRPr="00EF3F99">
        <w:rPr>
          <w:rFonts w:asciiTheme="majorBidi" w:hAnsiTheme="majorBidi" w:cstheme="majorBidi"/>
          <w:color w:val="000000" w:themeColor="text1"/>
          <w:sz w:val="28"/>
          <w:szCs w:val="28"/>
          <w:rtl/>
        </w:rPr>
        <w:t xml:space="preserve">ل مع المستثمرين ومدى </w:t>
      </w:r>
      <w:r w:rsidR="00D858C4" w:rsidRPr="00EF3F99">
        <w:rPr>
          <w:rFonts w:asciiTheme="majorBidi" w:hAnsiTheme="majorBidi" w:cstheme="majorBidi"/>
          <w:color w:val="000000" w:themeColor="text1"/>
          <w:sz w:val="28"/>
          <w:szCs w:val="28"/>
          <w:rtl/>
        </w:rPr>
        <w:t>وضوح رؤيتهم</w:t>
      </w:r>
      <w:r w:rsidR="00F228AB" w:rsidRPr="00EF3F99">
        <w:rPr>
          <w:rFonts w:asciiTheme="majorBidi" w:hAnsiTheme="majorBidi" w:cstheme="majorBidi"/>
          <w:color w:val="000000" w:themeColor="text1"/>
          <w:sz w:val="28"/>
          <w:szCs w:val="28"/>
          <w:rtl/>
        </w:rPr>
        <w:t xml:space="preserve"> وتقييم</w:t>
      </w:r>
      <w:r w:rsidR="00E875E0" w:rsidRPr="00EF3F99">
        <w:rPr>
          <w:rFonts w:asciiTheme="majorBidi" w:hAnsiTheme="majorBidi" w:cstheme="majorBidi"/>
          <w:color w:val="000000" w:themeColor="text1"/>
          <w:sz w:val="28"/>
          <w:szCs w:val="28"/>
          <w:rtl/>
        </w:rPr>
        <w:t xml:space="preserve"> سوق الاستثمار</w:t>
      </w:r>
      <w:r w:rsidR="00F228AB" w:rsidRPr="00EF3F99">
        <w:rPr>
          <w:rFonts w:asciiTheme="majorBidi" w:hAnsiTheme="majorBidi" w:cstheme="majorBidi"/>
          <w:color w:val="000000" w:themeColor="text1"/>
          <w:sz w:val="28"/>
          <w:szCs w:val="28"/>
          <w:rtl/>
        </w:rPr>
        <w:t xml:space="preserve"> لها</w:t>
      </w:r>
      <w:r w:rsidR="00E875E0" w:rsidRPr="00EF3F99">
        <w:rPr>
          <w:rFonts w:asciiTheme="majorBidi" w:hAnsiTheme="majorBidi" w:cstheme="majorBidi"/>
          <w:color w:val="000000" w:themeColor="text1"/>
          <w:sz w:val="28"/>
          <w:szCs w:val="28"/>
          <w:rtl/>
        </w:rPr>
        <w:t>.</w:t>
      </w:r>
    </w:p>
    <w:p w:rsidR="00A43B33" w:rsidRPr="00EF3F99" w:rsidRDefault="00E875E0" w:rsidP="00A43B33">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و</w:t>
      </w:r>
      <w:r w:rsidR="00A43B33" w:rsidRPr="00EF3F99">
        <w:rPr>
          <w:rFonts w:asciiTheme="majorBidi" w:hAnsiTheme="majorBidi" w:cstheme="majorBidi" w:hint="cs"/>
          <w:color w:val="000000" w:themeColor="text1"/>
          <w:sz w:val="28"/>
          <w:szCs w:val="28"/>
          <w:rtl/>
        </w:rPr>
        <w:t xml:space="preserve">تشرح الشركة تبعية </w:t>
      </w:r>
      <w:r w:rsidR="00D97265" w:rsidRPr="00EF3F99">
        <w:rPr>
          <w:rFonts w:asciiTheme="majorBidi" w:hAnsiTheme="majorBidi" w:cstheme="majorBidi"/>
          <w:color w:val="000000" w:themeColor="text1"/>
          <w:sz w:val="28"/>
          <w:szCs w:val="28"/>
          <w:rtl/>
        </w:rPr>
        <w:t xml:space="preserve">إدارة </w:t>
      </w:r>
      <w:r w:rsidRPr="00EF3F99">
        <w:rPr>
          <w:rFonts w:asciiTheme="majorBidi" w:hAnsiTheme="majorBidi" w:cstheme="majorBidi"/>
          <w:color w:val="000000" w:themeColor="text1"/>
          <w:sz w:val="28"/>
          <w:szCs w:val="28"/>
          <w:rtl/>
        </w:rPr>
        <w:t>علاقات المستثمرين</w:t>
      </w:r>
      <w:r w:rsidR="00F228AB" w:rsidRPr="00EF3F99">
        <w:rPr>
          <w:rFonts w:asciiTheme="majorBidi" w:hAnsiTheme="majorBidi" w:cstheme="majorBidi"/>
          <w:color w:val="000000" w:themeColor="text1"/>
          <w:sz w:val="28"/>
          <w:szCs w:val="28"/>
          <w:rtl/>
        </w:rPr>
        <w:t xml:space="preserve"> </w:t>
      </w:r>
      <w:r w:rsidR="00A43B33" w:rsidRPr="00EF3F99">
        <w:rPr>
          <w:rFonts w:asciiTheme="majorBidi" w:hAnsiTheme="majorBidi" w:cstheme="majorBidi" w:hint="cs"/>
          <w:color w:val="000000" w:themeColor="text1"/>
          <w:sz w:val="28"/>
          <w:szCs w:val="28"/>
          <w:rtl/>
        </w:rPr>
        <w:t>ل</w:t>
      </w:r>
      <w:r w:rsidRPr="00EF3F99">
        <w:rPr>
          <w:rFonts w:asciiTheme="majorBidi" w:hAnsiTheme="majorBidi" w:cstheme="majorBidi"/>
          <w:color w:val="000000" w:themeColor="text1"/>
          <w:sz w:val="28"/>
          <w:szCs w:val="28"/>
          <w:rtl/>
        </w:rPr>
        <w:t>رئي</w:t>
      </w:r>
      <w:r w:rsidR="00F228AB" w:rsidRPr="00EF3F99">
        <w:rPr>
          <w:rFonts w:asciiTheme="majorBidi" w:hAnsiTheme="majorBidi" w:cstheme="majorBidi"/>
          <w:color w:val="000000" w:themeColor="text1"/>
          <w:sz w:val="28"/>
          <w:szCs w:val="28"/>
          <w:rtl/>
        </w:rPr>
        <w:t>س مجلس الإدارة أو العضو المنتدب</w:t>
      </w:r>
      <w:r w:rsidR="00A43B33" w:rsidRPr="00EF3F99">
        <w:rPr>
          <w:rFonts w:asciiTheme="majorBidi" w:hAnsiTheme="majorBidi" w:cstheme="majorBidi"/>
          <w:color w:val="000000" w:themeColor="text1"/>
          <w:sz w:val="28"/>
          <w:szCs w:val="28"/>
          <w:rtl/>
        </w:rPr>
        <w:t xml:space="preserve"> وتقدم تقاريرها الدورية لهما</w:t>
      </w:r>
      <w:r w:rsidR="00A43B33" w:rsidRPr="00EF3F99">
        <w:rPr>
          <w:rFonts w:asciiTheme="majorBidi" w:hAnsiTheme="majorBidi" w:cstheme="majorBidi" w:hint="cs"/>
          <w:color w:val="000000" w:themeColor="text1"/>
          <w:sz w:val="28"/>
          <w:szCs w:val="28"/>
          <w:rtl/>
        </w:rPr>
        <w:t xml:space="preserve">، مع بيان إمكانية </w:t>
      </w:r>
      <w:r w:rsidRPr="00EF3F99">
        <w:rPr>
          <w:rFonts w:asciiTheme="majorBidi" w:hAnsiTheme="majorBidi" w:cstheme="majorBidi"/>
          <w:color w:val="000000" w:themeColor="text1"/>
          <w:sz w:val="28"/>
          <w:szCs w:val="28"/>
          <w:rtl/>
        </w:rPr>
        <w:t>حضور</w:t>
      </w:r>
      <w:r w:rsidR="00A43B33" w:rsidRPr="00EF3F99">
        <w:rPr>
          <w:rFonts w:asciiTheme="majorBidi" w:hAnsiTheme="majorBidi" w:cstheme="majorBidi" w:hint="cs"/>
          <w:color w:val="000000" w:themeColor="text1"/>
          <w:sz w:val="28"/>
          <w:szCs w:val="28"/>
          <w:rtl/>
        </w:rPr>
        <w:t xml:space="preserve"> مسئول علاقات المستثمرين</w:t>
      </w:r>
      <w:r w:rsidRPr="00EF3F99">
        <w:rPr>
          <w:rFonts w:asciiTheme="majorBidi" w:hAnsiTheme="majorBidi" w:cstheme="majorBidi"/>
          <w:color w:val="000000" w:themeColor="text1"/>
          <w:sz w:val="28"/>
          <w:szCs w:val="28"/>
          <w:rtl/>
        </w:rPr>
        <w:t xml:space="preserve"> اجتماعات الجمعية العامة للشركة</w:t>
      </w:r>
      <w:r w:rsidR="00A43B33" w:rsidRPr="00EF3F99">
        <w:rPr>
          <w:rFonts w:asciiTheme="majorBidi" w:hAnsiTheme="majorBidi" w:cstheme="majorBidi" w:hint="cs"/>
          <w:color w:val="000000" w:themeColor="text1"/>
          <w:sz w:val="28"/>
          <w:szCs w:val="28"/>
          <w:rtl/>
        </w:rPr>
        <w:t xml:space="preserve"> و</w:t>
      </w:r>
      <w:r w:rsidR="004349CE" w:rsidRPr="00EF3F99">
        <w:rPr>
          <w:rFonts w:asciiTheme="majorBidi" w:hAnsiTheme="majorBidi" w:cstheme="majorBidi"/>
          <w:color w:val="000000" w:themeColor="text1"/>
          <w:sz w:val="28"/>
          <w:szCs w:val="28"/>
          <w:rtl/>
        </w:rPr>
        <w:t>اجتماعات مجلس الإدارة</w:t>
      </w:r>
      <w:r w:rsidRPr="00EF3F99">
        <w:rPr>
          <w:rFonts w:asciiTheme="majorBidi" w:hAnsiTheme="majorBidi" w:cstheme="majorBidi"/>
          <w:color w:val="000000" w:themeColor="text1"/>
          <w:sz w:val="28"/>
          <w:szCs w:val="28"/>
          <w:rtl/>
        </w:rPr>
        <w:t xml:space="preserve"> وذلك </w:t>
      </w:r>
      <w:r w:rsidR="00D97265" w:rsidRPr="00EF3F99">
        <w:rPr>
          <w:rFonts w:asciiTheme="majorBidi" w:hAnsiTheme="majorBidi" w:cstheme="majorBidi"/>
          <w:color w:val="000000" w:themeColor="text1"/>
          <w:sz w:val="28"/>
          <w:szCs w:val="28"/>
          <w:rtl/>
        </w:rPr>
        <w:t>ل</w:t>
      </w:r>
      <w:r w:rsidRPr="00EF3F99">
        <w:rPr>
          <w:rFonts w:asciiTheme="majorBidi" w:hAnsiTheme="majorBidi" w:cstheme="majorBidi"/>
          <w:color w:val="000000" w:themeColor="text1"/>
          <w:sz w:val="28"/>
          <w:szCs w:val="28"/>
          <w:rtl/>
        </w:rPr>
        <w:t xml:space="preserve">لتعرف على الأمور الداخلية للشركة وتوجهاتها الإستراتيجية. </w:t>
      </w:r>
    </w:p>
    <w:p w:rsidR="00E875E0" w:rsidRPr="00EF3F99" w:rsidRDefault="00E875E0" w:rsidP="00A43B33">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 xml:space="preserve">كما </w:t>
      </w:r>
      <w:r w:rsidR="00A43B33" w:rsidRPr="00EF3F99">
        <w:rPr>
          <w:rFonts w:asciiTheme="majorBidi" w:hAnsiTheme="majorBidi" w:cstheme="majorBidi" w:hint="cs"/>
          <w:color w:val="000000" w:themeColor="text1"/>
          <w:sz w:val="28"/>
          <w:szCs w:val="28"/>
          <w:rtl/>
        </w:rPr>
        <w:t>يوضح التقرير</w:t>
      </w:r>
      <w:r w:rsidRPr="00EF3F99">
        <w:rPr>
          <w:rFonts w:asciiTheme="majorBidi" w:hAnsiTheme="majorBidi" w:cstheme="majorBidi"/>
          <w:color w:val="000000" w:themeColor="text1"/>
          <w:sz w:val="28"/>
          <w:szCs w:val="28"/>
          <w:rtl/>
        </w:rPr>
        <w:t xml:space="preserve"> </w:t>
      </w:r>
      <w:r w:rsidR="00A43B33" w:rsidRPr="00EF3F99">
        <w:rPr>
          <w:rFonts w:asciiTheme="majorBidi" w:hAnsiTheme="majorBidi" w:cstheme="majorBidi" w:hint="cs"/>
          <w:color w:val="000000" w:themeColor="text1"/>
          <w:sz w:val="28"/>
          <w:szCs w:val="28"/>
          <w:rtl/>
        </w:rPr>
        <w:t>كيفية تنظيم إدارة علاقات المستثمرين بالشركة</w:t>
      </w:r>
      <w:r w:rsidR="00A43B33" w:rsidRPr="00EF3F99">
        <w:rPr>
          <w:rFonts w:asciiTheme="majorBidi" w:hAnsiTheme="majorBidi" w:cstheme="majorBidi"/>
          <w:color w:val="000000" w:themeColor="text1"/>
          <w:sz w:val="28"/>
          <w:szCs w:val="28"/>
          <w:rtl/>
        </w:rPr>
        <w:t xml:space="preserve"> </w:t>
      </w:r>
      <w:r w:rsidR="00A43B33" w:rsidRPr="00EF3F99">
        <w:rPr>
          <w:rFonts w:asciiTheme="majorBidi" w:hAnsiTheme="majorBidi" w:cstheme="majorBidi" w:hint="cs"/>
          <w:color w:val="000000" w:themeColor="text1"/>
          <w:sz w:val="28"/>
          <w:szCs w:val="28"/>
          <w:rtl/>
        </w:rPr>
        <w:t>ل</w:t>
      </w:r>
      <w:r w:rsidR="00F228AB" w:rsidRPr="00EF3F99">
        <w:rPr>
          <w:rFonts w:asciiTheme="majorBidi" w:hAnsiTheme="majorBidi" w:cstheme="majorBidi"/>
          <w:color w:val="000000" w:themeColor="text1"/>
          <w:sz w:val="28"/>
          <w:szCs w:val="28"/>
          <w:rtl/>
        </w:rPr>
        <w:t xml:space="preserve">لاجتماعات والزيارات </w:t>
      </w:r>
      <w:r w:rsidR="00265D80" w:rsidRPr="00EF3F99">
        <w:rPr>
          <w:rFonts w:asciiTheme="majorBidi" w:hAnsiTheme="majorBidi" w:cstheme="majorBidi"/>
          <w:color w:val="000000" w:themeColor="text1"/>
          <w:sz w:val="28"/>
          <w:szCs w:val="28"/>
          <w:rtl/>
        </w:rPr>
        <w:t xml:space="preserve">للمستثمرين الحاليين والمرتقبين </w:t>
      </w:r>
      <w:r w:rsidR="00F228AB" w:rsidRPr="00EF3F99">
        <w:rPr>
          <w:rFonts w:asciiTheme="majorBidi" w:hAnsiTheme="majorBidi" w:cstheme="majorBidi"/>
          <w:color w:val="000000" w:themeColor="text1"/>
          <w:sz w:val="28"/>
          <w:szCs w:val="28"/>
          <w:rtl/>
        </w:rPr>
        <w:t>للتعر</w:t>
      </w:r>
      <w:r w:rsidR="0066541F" w:rsidRPr="00EF3F99">
        <w:rPr>
          <w:rFonts w:asciiTheme="majorBidi" w:hAnsiTheme="majorBidi" w:cstheme="majorBidi"/>
          <w:color w:val="000000" w:themeColor="text1"/>
          <w:sz w:val="28"/>
          <w:szCs w:val="28"/>
          <w:rtl/>
        </w:rPr>
        <w:t xml:space="preserve">ف على </w:t>
      </w:r>
      <w:r w:rsidRPr="00EF3F99">
        <w:rPr>
          <w:rFonts w:asciiTheme="majorBidi" w:hAnsiTheme="majorBidi" w:cstheme="majorBidi"/>
          <w:color w:val="000000" w:themeColor="text1"/>
          <w:sz w:val="28"/>
          <w:szCs w:val="28"/>
          <w:rtl/>
        </w:rPr>
        <w:t>الشركة وإدارتها العليا</w:t>
      </w:r>
      <w:r w:rsidR="00A43B33" w:rsidRPr="00EF3F99">
        <w:rPr>
          <w:rFonts w:asciiTheme="majorBidi" w:hAnsiTheme="majorBidi" w:cstheme="majorBidi"/>
          <w:color w:val="000000" w:themeColor="text1"/>
          <w:sz w:val="28"/>
          <w:szCs w:val="28"/>
          <w:rtl/>
        </w:rPr>
        <w:t xml:space="preserve"> وتفاصيل أنشطتها وآدائها</w:t>
      </w:r>
      <w:r w:rsidR="00A43B33" w:rsidRPr="00EF3F99">
        <w:rPr>
          <w:rFonts w:asciiTheme="majorBidi" w:hAnsiTheme="majorBidi" w:cstheme="majorBidi" w:hint="cs"/>
          <w:color w:val="000000" w:themeColor="text1"/>
          <w:sz w:val="28"/>
          <w:szCs w:val="28"/>
          <w:rtl/>
        </w:rPr>
        <w:t>.</w:t>
      </w:r>
    </w:p>
    <w:p w:rsidR="00E875E0" w:rsidRPr="00EF3F99" w:rsidRDefault="00A43B33" w:rsidP="006E4F1B">
      <w:pPr>
        <w:spacing w:before="180"/>
        <w:jc w:val="both"/>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وتوضح الشركة أبرز ما يقوم به مسئول علاقات المستثمرين خلال العام بما يضم</w:t>
      </w:r>
      <w:r w:rsidR="00E875E0" w:rsidRPr="00EF3F99">
        <w:rPr>
          <w:rFonts w:asciiTheme="majorBidi" w:hAnsiTheme="majorBidi" w:cstheme="majorBidi"/>
          <w:color w:val="000000" w:themeColor="text1"/>
          <w:sz w:val="28"/>
          <w:szCs w:val="28"/>
          <w:rtl/>
        </w:rPr>
        <w:t>:</w:t>
      </w:r>
    </w:p>
    <w:p w:rsidR="00E875E0" w:rsidRPr="00EF3F99" w:rsidRDefault="00E875E0" w:rsidP="006F5B2C">
      <w:pPr>
        <w:numPr>
          <w:ilvl w:val="0"/>
          <w:numId w:val="4"/>
        </w:numPr>
        <w:spacing w:before="240"/>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وضع إستراتيجية لبرنامج علاقات المستثمرين</w:t>
      </w:r>
      <w:r w:rsidRPr="00EF3F99">
        <w:rPr>
          <w:rFonts w:asciiTheme="majorBidi" w:hAnsiTheme="majorBidi" w:cstheme="majorBidi"/>
          <w:color w:val="000000" w:themeColor="text1"/>
          <w:rtl/>
        </w:rPr>
        <w:t xml:space="preserve"> </w:t>
      </w:r>
      <w:r w:rsidRPr="00EF3F99">
        <w:rPr>
          <w:rFonts w:asciiTheme="majorBidi" w:hAnsiTheme="majorBidi" w:cstheme="majorBidi"/>
          <w:color w:val="000000" w:themeColor="text1"/>
          <w:sz w:val="28"/>
          <w:szCs w:val="28"/>
          <w:rtl/>
        </w:rPr>
        <w:t>من خلال فهم السوق ومتطلبات الشركة، بحيث يقوم مسئول علاقات المستثمرين بتحديد الأولويات فيما يخص الأنشطة المطلوبة ووضع الإستراتيجية المطلوبة لتنفيذ تلك الأنشطة بالتعاون مع مجلس الإدارة.</w:t>
      </w:r>
    </w:p>
    <w:p w:rsidR="00E875E0" w:rsidRPr="00EF3F99" w:rsidRDefault="00E875E0" w:rsidP="006F5B2C">
      <w:pPr>
        <w:numPr>
          <w:ilvl w:val="0"/>
          <w:numId w:val="4"/>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الاشتراك في وضع سياسة الإفصاح المتبعة في الشركة واعتمادها من مجلس الإدارة.</w:t>
      </w:r>
    </w:p>
    <w:p w:rsidR="00E875E0" w:rsidRPr="00EF3F99" w:rsidRDefault="00E875E0" w:rsidP="006F5B2C">
      <w:pPr>
        <w:numPr>
          <w:ilvl w:val="0"/>
          <w:numId w:val="4"/>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الحفاظ علي المستثمرين الحاليين وجذب مستثمرين جدد من خلال توعية </w:t>
      </w:r>
      <w:r w:rsidR="001E1278" w:rsidRPr="00EF3F99">
        <w:rPr>
          <w:rFonts w:asciiTheme="majorBidi" w:hAnsiTheme="majorBidi" w:cstheme="majorBidi"/>
          <w:color w:val="000000" w:themeColor="text1"/>
          <w:sz w:val="28"/>
          <w:szCs w:val="28"/>
          <w:rtl/>
        </w:rPr>
        <w:t xml:space="preserve"> السوق </w:t>
      </w:r>
      <w:r w:rsidRPr="00EF3F99">
        <w:rPr>
          <w:rFonts w:asciiTheme="majorBidi" w:hAnsiTheme="majorBidi" w:cstheme="majorBidi"/>
          <w:color w:val="000000" w:themeColor="text1"/>
          <w:sz w:val="28"/>
          <w:szCs w:val="28"/>
          <w:rtl/>
        </w:rPr>
        <w:t>بأعمال الشركة وبفرص النمو المستقبلية</w:t>
      </w:r>
      <w:r w:rsidR="0066541F" w:rsidRPr="00EF3F99">
        <w:rPr>
          <w:rFonts w:asciiTheme="majorBidi" w:hAnsiTheme="majorBidi" w:cstheme="majorBidi"/>
          <w:color w:val="000000" w:themeColor="text1"/>
          <w:sz w:val="28"/>
          <w:szCs w:val="28"/>
          <w:rtl/>
        </w:rPr>
        <w:t xml:space="preserve"> لها، والتعرف على </w:t>
      </w:r>
      <w:r w:rsidRPr="00EF3F99">
        <w:rPr>
          <w:rFonts w:asciiTheme="majorBidi" w:hAnsiTheme="majorBidi" w:cstheme="majorBidi"/>
          <w:color w:val="000000" w:themeColor="text1"/>
          <w:sz w:val="28"/>
          <w:szCs w:val="28"/>
          <w:rtl/>
        </w:rPr>
        <w:t>العوامل التي تؤثر علي ربحيتها.</w:t>
      </w:r>
    </w:p>
    <w:p w:rsidR="00E875E0" w:rsidRPr="00EF3F99" w:rsidRDefault="00E875E0" w:rsidP="006F5B2C">
      <w:pPr>
        <w:numPr>
          <w:ilvl w:val="0"/>
          <w:numId w:val="4"/>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التواصل مع المحللين والمستثمرين</w:t>
      </w:r>
      <w:r w:rsidR="009E1798" w:rsidRPr="00EF3F99">
        <w:rPr>
          <w:rFonts w:asciiTheme="majorBidi" w:hAnsiTheme="majorBidi" w:cstheme="majorBidi"/>
          <w:color w:val="000000" w:themeColor="text1"/>
          <w:sz w:val="28"/>
          <w:szCs w:val="28"/>
          <w:rtl/>
        </w:rPr>
        <w:t xml:space="preserve"> </w:t>
      </w:r>
      <w:r w:rsidR="001E1278" w:rsidRPr="00EF3F99">
        <w:rPr>
          <w:rFonts w:asciiTheme="majorBidi" w:hAnsiTheme="majorBidi" w:cstheme="majorBidi"/>
          <w:color w:val="000000" w:themeColor="text1"/>
          <w:sz w:val="28"/>
          <w:szCs w:val="28"/>
          <w:rtl/>
        </w:rPr>
        <w:t xml:space="preserve">وممثلي الإعلام </w:t>
      </w:r>
      <w:r w:rsidR="009E1798" w:rsidRPr="00EF3F99">
        <w:rPr>
          <w:rFonts w:asciiTheme="majorBidi" w:hAnsiTheme="majorBidi" w:cstheme="majorBidi"/>
          <w:color w:val="000000" w:themeColor="text1"/>
          <w:sz w:val="28"/>
          <w:szCs w:val="28"/>
          <w:rtl/>
        </w:rPr>
        <w:t>وتوفير المعلومات</w:t>
      </w:r>
      <w:r w:rsidRPr="00EF3F99">
        <w:rPr>
          <w:rFonts w:asciiTheme="majorBidi" w:hAnsiTheme="majorBidi" w:cstheme="majorBidi"/>
          <w:color w:val="000000" w:themeColor="text1"/>
          <w:sz w:val="28"/>
          <w:szCs w:val="28"/>
          <w:rtl/>
        </w:rPr>
        <w:t xml:space="preserve"> للحد من الشائعات والمفاجآت التي تؤدي إلى تقلبات في أسعار وأحجام التداول.</w:t>
      </w:r>
    </w:p>
    <w:p w:rsidR="00E875E0" w:rsidRPr="00EF3F99" w:rsidRDefault="00E875E0" w:rsidP="006F5B2C">
      <w:pPr>
        <w:numPr>
          <w:ilvl w:val="0"/>
          <w:numId w:val="4"/>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تنظيم المعلومات الصادرة عن الشركة طبقاً لقواعد الإفصاح المعمول بها.</w:t>
      </w:r>
    </w:p>
    <w:p w:rsidR="00E875E0" w:rsidRPr="00EF3F99" w:rsidRDefault="00E875E0" w:rsidP="006F5B2C">
      <w:pPr>
        <w:numPr>
          <w:ilvl w:val="0"/>
          <w:numId w:val="4"/>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 xml:space="preserve">إنشاء ومتابعة قاعدة بيانات المستثمرين سواء من حيث نوعية المستثمر أو موقعه الجغرافي. </w:t>
      </w:r>
    </w:p>
    <w:p w:rsidR="00E875E0" w:rsidRPr="00EF3F99" w:rsidRDefault="00E875E0" w:rsidP="006F5B2C">
      <w:pPr>
        <w:numPr>
          <w:ilvl w:val="0"/>
          <w:numId w:val="4"/>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تعريف السوق ب</w:t>
      </w:r>
      <w:r w:rsidR="00FB3A4A" w:rsidRPr="00EF3F99">
        <w:rPr>
          <w:rFonts w:asciiTheme="majorBidi" w:hAnsiTheme="majorBidi" w:cstheme="majorBidi"/>
          <w:color w:val="000000" w:themeColor="text1"/>
          <w:sz w:val="28"/>
          <w:szCs w:val="28"/>
          <w:rtl/>
        </w:rPr>
        <w:t>ال</w:t>
      </w:r>
      <w:r w:rsidRPr="00EF3F99">
        <w:rPr>
          <w:rFonts w:asciiTheme="majorBidi" w:hAnsiTheme="majorBidi" w:cstheme="majorBidi"/>
          <w:color w:val="000000" w:themeColor="text1"/>
          <w:sz w:val="28"/>
          <w:szCs w:val="28"/>
          <w:rtl/>
        </w:rPr>
        <w:t xml:space="preserve">أعضاء </w:t>
      </w:r>
      <w:r w:rsidR="00FB3A4A" w:rsidRPr="00EF3F99">
        <w:rPr>
          <w:rFonts w:asciiTheme="majorBidi" w:hAnsiTheme="majorBidi" w:cstheme="majorBidi"/>
          <w:color w:val="000000" w:themeColor="text1"/>
          <w:sz w:val="28"/>
          <w:szCs w:val="28"/>
          <w:rtl/>
        </w:rPr>
        <w:t xml:space="preserve">الجدد في </w:t>
      </w:r>
      <w:r w:rsidRPr="00EF3F99">
        <w:rPr>
          <w:rFonts w:asciiTheme="majorBidi" w:hAnsiTheme="majorBidi" w:cstheme="majorBidi"/>
          <w:color w:val="000000" w:themeColor="text1"/>
          <w:sz w:val="28"/>
          <w:szCs w:val="28"/>
          <w:rtl/>
        </w:rPr>
        <w:t>مجلس الإدارة أو الإدارة العليا.</w:t>
      </w:r>
    </w:p>
    <w:p w:rsidR="00E875E0" w:rsidRPr="00EF3F99" w:rsidRDefault="00E875E0" w:rsidP="006F5B2C">
      <w:pPr>
        <w:numPr>
          <w:ilvl w:val="0"/>
          <w:numId w:val="4"/>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تنظيم الحملات الترويجية والفعاليات عن الشركة طبقاً للخطة المعدة لذلك مسبقاً، وتسهيل زيارات المستثمرين لمواقع الشركة المختلفة.</w:t>
      </w:r>
    </w:p>
    <w:p w:rsidR="00E875E0" w:rsidRPr="00EF3F99" w:rsidRDefault="00E875E0" w:rsidP="006F5B2C">
      <w:pPr>
        <w:numPr>
          <w:ilvl w:val="0"/>
          <w:numId w:val="4"/>
        </w:numPr>
        <w:jc w:val="both"/>
        <w:rPr>
          <w:rFonts w:asciiTheme="majorBidi" w:hAnsiTheme="majorBidi" w:cstheme="majorBidi"/>
          <w:color w:val="000000" w:themeColor="text1"/>
          <w:sz w:val="28"/>
          <w:szCs w:val="28"/>
        </w:rPr>
      </w:pPr>
      <w:r w:rsidRPr="00EF3F99">
        <w:rPr>
          <w:rFonts w:asciiTheme="majorBidi" w:hAnsiTheme="majorBidi" w:cstheme="majorBidi"/>
          <w:color w:val="000000" w:themeColor="text1"/>
          <w:sz w:val="28"/>
          <w:szCs w:val="28"/>
          <w:rtl/>
        </w:rPr>
        <w:t>التواصل مع المستثمرين عبر أدوات الاتصال المختلفة مثل الموقع الالكتروني للشركة ومواقع التواصل الاجتماعي والتقارير الصحفية، والاشتراك في إعداد التقرير السنوي</w:t>
      </w:r>
      <w:r w:rsidR="0066541F" w:rsidRPr="00EF3F99">
        <w:rPr>
          <w:rFonts w:asciiTheme="majorBidi" w:hAnsiTheme="majorBidi" w:cstheme="majorBidi"/>
          <w:color w:val="000000" w:themeColor="text1"/>
          <w:sz w:val="28"/>
          <w:szCs w:val="28"/>
          <w:rtl/>
        </w:rPr>
        <w:t xml:space="preserve"> </w:t>
      </w:r>
      <w:r w:rsidR="00265D80" w:rsidRPr="00EF3F99">
        <w:rPr>
          <w:rFonts w:asciiTheme="majorBidi" w:hAnsiTheme="majorBidi" w:cstheme="majorBidi"/>
          <w:color w:val="000000" w:themeColor="text1"/>
          <w:sz w:val="28"/>
          <w:szCs w:val="28"/>
          <w:rtl/>
        </w:rPr>
        <w:t>الذي</w:t>
      </w:r>
      <w:r w:rsidR="0066541F" w:rsidRPr="00EF3F99">
        <w:rPr>
          <w:rFonts w:asciiTheme="majorBidi" w:hAnsiTheme="majorBidi" w:cstheme="majorBidi"/>
          <w:color w:val="000000" w:themeColor="text1"/>
          <w:sz w:val="28"/>
          <w:szCs w:val="28"/>
          <w:rtl/>
        </w:rPr>
        <w:t xml:space="preserve"> يهتم به</w:t>
      </w:r>
      <w:r w:rsidR="001D1AF0" w:rsidRPr="00EF3F99">
        <w:rPr>
          <w:rFonts w:asciiTheme="majorBidi" w:hAnsiTheme="majorBidi" w:cstheme="majorBidi"/>
          <w:color w:val="000000" w:themeColor="text1"/>
          <w:sz w:val="28"/>
          <w:szCs w:val="28"/>
          <w:rtl/>
        </w:rPr>
        <w:t xml:space="preserve"> </w:t>
      </w:r>
      <w:r w:rsidRPr="00EF3F99">
        <w:rPr>
          <w:rFonts w:asciiTheme="majorBidi" w:hAnsiTheme="majorBidi" w:cstheme="majorBidi"/>
          <w:color w:val="000000" w:themeColor="text1"/>
          <w:sz w:val="28"/>
          <w:szCs w:val="28"/>
          <w:rtl/>
        </w:rPr>
        <w:t>المستثمرين الحاليين والمرتقبين.</w:t>
      </w:r>
    </w:p>
    <w:p w:rsidR="00E875E0" w:rsidRPr="00EF3F99" w:rsidRDefault="00E875E0" w:rsidP="006F5B2C">
      <w:pPr>
        <w:numPr>
          <w:ilvl w:val="0"/>
          <w:numId w:val="4"/>
        </w:numPr>
        <w:jc w:val="both"/>
        <w:rPr>
          <w:rFonts w:asciiTheme="majorBidi" w:hAnsiTheme="majorBidi" w:cstheme="majorBidi"/>
          <w:color w:val="000000" w:themeColor="text1"/>
          <w:sz w:val="28"/>
          <w:szCs w:val="28"/>
          <w:rtl/>
        </w:rPr>
      </w:pPr>
      <w:r w:rsidRPr="00EF3F99">
        <w:rPr>
          <w:rFonts w:asciiTheme="majorBidi" w:hAnsiTheme="majorBidi" w:cstheme="majorBidi"/>
          <w:color w:val="000000" w:themeColor="text1"/>
          <w:sz w:val="28"/>
          <w:szCs w:val="28"/>
          <w:rtl/>
        </w:rPr>
        <w:t xml:space="preserve">إعداد </w:t>
      </w:r>
      <w:r w:rsidR="00FB3A4A" w:rsidRPr="00EF3F99">
        <w:rPr>
          <w:rFonts w:asciiTheme="majorBidi" w:hAnsiTheme="majorBidi" w:cstheme="majorBidi"/>
          <w:color w:val="000000" w:themeColor="text1"/>
          <w:sz w:val="28"/>
          <w:szCs w:val="28"/>
          <w:rtl/>
        </w:rPr>
        <w:t>تقرير</w:t>
      </w:r>
      <w:r w:rsidR="001D1AF0" w:rsidRPr="00EF3F99">
        <w:rPr>
          <w:rFonts w:asciiTheme="majorBidi" w:hAnsiTheme="majorBidi" w:cstheme="majorBidi"/>
          <w:color w:val="000000" w:themeColor="text1"/>
          <w:sz w:val="28"/>
          <w:szCs w:val="28"/>
          <w:rtl/>
        </w:rPr>
        <w:t xml:space="preserve"> الإفصاح المطلوب من الشركة و</w:t>
      </w:r>
      <w:r w:rsidR="00FB3A4A" w:rsidRPr="00EF3F99">
        <w:rPr>
          <w:rFonts w:asciiTheme="majorBidi" w:hAnsiTheme="majorBidi" w:cstheme="majorBidi"/>
          <w:color w:val="000000" w:themeColor="text1"/>
          <w:sz w:val="28"/>
          <w:szCs w:val="28"/>
          <w:rtl/>
        </w:rPr>
        <w:t xml:space="preserve">إعداد </w:t>
      </w:r>
      <w:r w:rsidRPr="00EF3F99">
        <w:rPr>
          <w:rFonts w:asciiTheme="majorBidi" w:hAnsiTheme="majorBidi" w:cstheme="majorBidi"/>
          <w:color w:val="000000" w:themeColor="text1"/>
          <w:sz w:val="28"/>
          <w:szCs w:val="28"/>
          <w:rtl/>
        </w:rPr>
        <w:t>صفحات علاقات المستثمرين على الموقع الالكتروني للشركة وتحديثه</w:t>
      </w:r>
      <w:r w:rsidR="00265D80" w:rsidRPr="00EF3F99">
        <w:rPr>
          <w:rFonts w:asciiTheme="majorBidi" w:hAnsiTheme="majorBidi" w:cstheme="majorBidi"/>
          <w:color w:val="000000" w:themeColor="text1"/>
          <w:sz w:val="28"/>
          <w:szCs w:val="28"/>
          <w:rtl/>
        </w:rPr>
        <w:t>ا</w:t>
      </w:r>
      <w:r w:rsidRPr="00EF3F99">
        <w:rPr>
          <w:rFonts w:asciiTheme="majorBidi" w:hAnsiTheme="majorBidi" w:cstheme="majorBidi"/>
          <w:color w:val="000000" w:themeColor="text1"/>
          <w:sz w:val="28"/>
          <w:szCs w:val="28"/>
          <w:rtl/>
        </w:rPr>
        <w:t xml:space="preserve"> بصفة مستمرة.</w:t>
      </w:r>
    </w:p>
    <w:p w:rsidR="00650D93" w:rsidRPr="00EF3F99" w:rsidRDefault="00650D93" w:rsidP="009E7BB3">
      <w:pPr>
        <w:spacing w:before="240"/>
        <w:jc w:val="both"/>
        <w:rPr>
          <w:rFonts w:asciiTheme="majorBidi" w:hAnsiTheme="majorBidi" w:cstheme="majorBidi"/>
          <w:b/>
          <w:bCs/>
          <w:color w:val="000000" w:themeColor="text1"/>
          <w:sz w:val="28"/>
          <w:szCs w:val="28"/>
          <w:rtl/>
          <w:lang w:bidi="ar-EG"/>
        </w:rPr>
      </w:pPr>
    </w:p>
    <w:p w:rsidR="00650D93" w:rsidRPr="00EF3F99" w:rsidRDefault="00650D93" w:rsidP="009E7BB3">
      <w:pPr>
        <w:spacing w:before="240"/>
        <w:jc w:val="both"/>
        <w:rPr>
          <w:rFonts w:asciiTheme="majorBidi" w:hAnsiTheme="majorBidi" w:cstheme="majorBidi"/>
          <w:b/>
          <w:bCs/>
          <w:color w:val="000000" w:themeColor="text1"/>
          <w:sz w:val="28"/>
          <w:szCs w:val="28"/>
          <w:rtl/>
          <w:lang w:bidi="ar-EG"/>
        </w:rPr>
      </w:pPr>
    </w:p>
    <w:p w:rsidR="00B23219" w:rsidRPr="00EF3F99" w:rsidRDefault="00E377AD" w:rsidP="009E7BB3">
      <w:pPr>
        <w:spacing w:before="240"/>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أدوات</w:t>
      </w:r>
      <w:r w:rsidR="00B23219" w:rsidRPr="00EF3F99">
        <w:rPr>
          <w:rFonts w:asciiTheme="majorBidi" w:hAnsiTheme="majorBidi" w:cstheme="majorBidi"/>
          <w:b/>
          <w:bCs/>
          <w:color w:val="000000" w:themeColor="text1"/>
          <w:sz w:val="28"/>
          <w:szCs w:val="28"/>
          <w:rtl/>
          <w:lang w:bidi="ar-EG"/>
        </w:rPr>
        <w:t xml:space="preserve"> الإفصاح</w:t>
      </w:r>
    </w:p>
    <w:p w:rsidR="00001CBC" w:rsidRPr="00EF3F99" w:rsidRDefault="00001CBC" w:rsidP="009E7BB3">
      <w:pPr>
        <w:spacing w:before="240"/>
        <w:jc w:val="both"/>
        <w:outlineLvl w:val="0"/>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التقرير السنوي</w:t>
      </w:r>
    </w:p>
    <w:p w:rsidR="00A6625C" w:rsidRPr="00EF3F99" w:rsidRDefault="00E736BE" w:rsidP="00E736BE">
      <w:pPr>
        <w:spacing w:before="240"/>
        <w:jc w:val="both"/>
        <w:outlineLvl w:val="0"/>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تقوم</w:t>
      </w:r>
      <w:r w:rsidR="00B23219" w:rsidRPr="00EF3F99">
        <w:rPr>
          <w:rFonts w:asciiTheme="majorBidi" w:hAnsiTheme="majorBidi" w:cstheme="majorBidi"/>
          <w:color w:val="000000" w:themeColor="text1"/>
          <w:sz w:val="28"/>
          <w:szCs w:val="28"/>
          <w:rtl/>
          <w:lang w:bidi="ar-EG"/>
        </w:rPr>
        <w:t xml:space="preserve"> الشركة</w:t>
      </w:r>
      <w:r w:rsidRPr="00EF3F99">
        <w:rPr>
          <w:rFonts w:asciiTheme="majorBidi" w:hAnsiTheme="majorBidi" w:cstheme="majorBidi" w:hint="cs"/>
          <w:color w:val="000000" w:themeColor="text1"/>
          <w:sz w:val="28"/>
          <w:szCs w:val="28"/>
          <w:rtl/>
          <w:lang w:bidi="ar-EG"/>
        </w:rPr>
        <w:t xml:space="preserve"> ببيان ما إذا كانت</w:t>
      </w:r>
      <w:r w:rsidR="00B23219" w:rsidRPr="00EF3F99">
        <w:rPr>
          <w:rFonts w:asciiTheme="majorBidi" w:hAnsiTheme="majorBidi" w:cstheme="majorBidi"/>
          <w:color w:val="000000" w:themeColor="text1"/>
          <w:sz w:val="28"/>
          <w:szCs w:val="28"/>
          <w:rtl/>
          <w:lang w:bidi="ar-EG"/>
        </w:rPr>
        <w:t xml:space="preserve"> تصدر تقريراً سنوياً </w:t>
      </w:r>
      <w:r w:rsidRPr="00EF3F99">
        <w:rPr>
          <w:rFonts w:asciiTheme="majorBidi" w:hAnsiTheme="majorBidi" w:cstheme="majorBidi"/>
          <w:color w:val="000000" w:themeColor="text1"/>
          <w:sz w:val="28"/>
          <w:szCs w:val="28"/>
          <w:rtl/>
          <w:lang w:bidi="ar-EG"/>
        </w:rPr>
        <w:t xml:space="preserve">باللغتين العربية والإنجليزية </w:t>
      </w:r>
      <w:r w:rsidR="00B23219" w:rsidRPr="00EF3F99">
        <w:rPr>
          <w:rFonts w:asciiTheme="majorBidi" w:hAnsiTheme="majorBidi" w:cstheme="majorBidi"/>
          <w:color w:val="000000" w:themeColor="text1"/>
          <w:sz w:val="28"/>
          <w:szCs w:val="28"/>
          <w:rtl/>
          <w:lang w:bidi="ar-EG"/>
        </w:rPr>
        <w:t>يضم</w:t>
      </w:r>
      <w:r w:rsidR="009C009E" w:rsidRPr="00EF3F99">
        <w:rPr>
          <w:rFonts w:asciiTheme="majorBidi" w:hAnsiTheme="majorBidi" w:cstheme="majorBidi"/>
          <w:color w:val="000000" w:themeColor="text1"/>
          <w:sz w:val="28"/>
          <w:szCs w:val="28"/>
          <w:rtl/>
          <w:lang w:bidi="ar-EG"/>
        </w:rPr>
        <w:t xml:space="preserve"> ملخص لتقرير مجلس الإدارة</w:t>
      </w:r>
      <w:r w:rsidR="00B23219" w:rsidRPr="00EF3F99">
        <w:rPr>
          <w:rFonts w:asciiTheme="majorBidi" w:hAnsiTheme="majorBidi" w:cstheme="majorBidi"/>
          <w:color w:val="000000" w:themeColor="text1"/>
          <w:sz w:val="28"/>
          <w:szCs w:val="28"/>
          <w:rtl/>
          <w:lang w:bidi="ar-EG"/>
        </w:rPr>
        <w:t xml:space="preserve"> </w:t>
      </w:r>
      <w:r w:rsidR="009C009E" w:rsidRPr="00EF3F99">
        <w:rPr>
          <w:rFonts w:asciiTheme="majorBidi" w:hAnsiTheme="majorBidi" w:cstheme="majorBidi"/>
          <w:color w:val="000000" w:themeColor="text1"/>
          <w:sz w:val="28"/>
          <w:szCs w:val="28"/>
          <w:rtl/>
          <w:lang w:bidi="ar-EG"/>
        </w:rPr>
        <w:t>و</w:t>
      </w:r>
      <w:r w:rsidR="00B23219" w:rsidRPr="00EF3F99">
        <w:rPr>
          <w:rFonts w:asciiTheme="majorBidi" w:hAnsiTheme="majorBidi" w:cstheme="majorBidi"/>
          <w:color w:val="000000" w:themeColor="text1"/>
          <w:sz w:val="28"/>
          <w:szCs w:val="28"/>
          <w:rtl/>
          <w:lang w:bidi="ar-EG"/>
        </w:rPr>
        <w:t xml:space="preserve">القوائم المالية بالإضافة إلى كافة المعلومات الأخرى التي تهم المساهمين </w:t>
      </w:r>
      <w:r w:rsidR="00170855" w:rsidRPr="00EF3F99">
        <w:rPr>
          <w:rFonts w:asciiTheme="majorBidi" w:hAnsiTheme="majorBidi" w:cstheme="majorBidi"/>
          <w:color w:val="000000" w:themeColor="text1"/>
          <w:sz w:val="28"/>
          <w:szCs w:val="28"/>
          <w:rtl/>
          <w:lang w:bidi="ar-EG"/>
        </w:rPr>
        <w:t>والمستثمرين الحاليين والمرتقبين و</w:t>
      </w:r>
      <w:r w:rsidRPr="00EF3F99">
        <w:rPr>
          <w:rFonts w:asciiTheme="majorBidi" w:hAnsiTheme="majorBidi" w:cstheme="majorBidi"/>
          <w:color w:val="000000" w:themeColor="text1"/>
          <w:sz w:val="28"/>
          <w:szCs w:val="28"/>
          <w:rtl/>
          <w:lang w:bidi="ar-EG"/>
        </w:rPr>
        <w:t>أصحاب المصالح الآخرين</w:t>
      </w:r>
      <w:r w:rsidRPr="00EF3F99">
        <w:rPr>
          <w:rFonts w:asciiTheme="majorBidi" w:hAnsiTheme="majorBidi" w:cstheme="majorBidi" w:hint="cs"/>
          <w:color w:val="000000" w:themeColor="text1"/>
          <w:sz w:val="28"/>
          <w:szCs w:val="28"/>
          <w:rtl/>
          <w:lang w:bidi="ar-EG"/>
        </w:rPr>
        <w:t xml:space="preserve"> ك</w:t>
      </w:r>
      <w:r w:rsidR="00A6625C" w:rsidRPr="00EF3F99">
        <w:rPr>
          <w:rFonts w:asciiTheme="majorBidi" w:hAnsiTheme="majorBidi" w:cstheme="majorBidi"/>
          <w:color w:val="000000" w:themeColor="text1"/>
          <w:sz w:val="28"/>
          <w:szCs w:val="28"/>
          <w:rtl/>
          <w:lang w:bidi="ar-EG"/>
        </w:rPr>
        <w:t xml:space="preserve">أهم مصادر المعلومات للمستثمر </w:t>
      </w:r>
      <w:r w:rsidR="009C009E" w:rsidRPr="00EF3F99">
        <w:rPr>
          <w:rFonts w:asciiTheme="majorBidi" w:hAnsiTheme="majorBidi" w:cstheme="majorBidi"/>
          <w:color w:val="000000" w:themeColor="text1"/>
          <w:sz w:val="28"/>
          <w:szCs w:val="28"/>
          <w:rtl/>
          <w:lang w:bidi="ar-EG"/>
        </w:rPr>
        <w:t xml:space="preserve">الحالي والمرتقب </w:t>
      </w:r>
      <w:r w:rsidR="00A6625C" w:rsidRPr="00EF3F99">
        <w:rPr>
          <w:rFonts w:asciiTheme="majorBidi" w:hAnsiTheme="majorBidi" w:cstheme="majorBidi"/>
          <w:color w:val="000000" w:themeColor="text1"/>
          <w:sz w:val="28"/>
          <w:szCs w:val="28"/>
          <w:rtl/>
          <w:lang w:bidi="ar-EG"/>
        </w:rPr>
        <w:t>عن الشركة ونشاطها</w:t>
      </w:r>
      <w:r w:rsidR="001D1AF0" w:rsidRPr="00EF3F99">
        <w:rPr>
          <w:rFonts w:asciiTheme="majorBidi" w:hAnsiTheme="majorBidi" w:cstheme="majorBidi"/>
          <w:color w:val="000000" w:themeColor="text1"/>
          <w:sz w:val="28"/>
          <w:szCs w:val="28"/>
          <w:rtl/>
          <w:lang w:bidi="ar-EG"/>
        </w:rPr>
        <w:t xml:space="preserve"> وموقفها </w:t>
      </w:r>
      <w:r w:rsidR="00A0001F" w:rsidRPr="00EF3F99">
        <w:rPr>
          <w:rFonts w:asciiTheme="majorBidi" w:hAnsiTheme="majorBidi" w:cstheme="majorBidi"/>
          <w:color w:val="000000" w:themeColor="text1"/>
          <w:sz w:val="28"/>
          <w:szCs w:val="28"/>
          <w:rtl/>
          <w:lang w:bidi="ar-EG"/>
        </w:rPr>
        <w:t>المالي</w:t>
      </w:r>
      <w:r w:rsidR="001D1AF0" w:rsidRPr="00EF3F99">
        <w:rPr>
          <w:rFonts w:asciiTheme="majorBidi" w:hAnsiTheme="majorBidi" w:cstheme="majorBidi"/>
          <w:color w:val="000000" w:themeColor="text1"/>
          <w:sz w:val="28"/>
          <w:szCs w:val="28"/>
          <w:rtl/>
          <w:lang w:bidi="ar-EG"/>
        </w:rPr>
        <w:t>.</w:t>
      </w:r>
      <w:r w:rsidR="00A6625C"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hint="cs"/>
          <w:color w:val="000000" w:themeColor="text1"/>
          <w:sz w:val="28"/>
          <w:szCs w:val="28"/>
          <w:rtl/>
          <w:lang w:bidi="ar-EG"/>
        </w:rPr>
        <w:t>و</w:t>
      </w:r>
      <w:r w:rsidR="00A6625C" w:rsidRPr="00EF3F99">
        <w:rPr>
          <w:rFonts w:asciiTheme="majorBidi" w:hAnsiTheme="majorBidi" w:cstheme="majorBidi"/>
          <w:color w:val="000000" w:themeColor="text1"/>
          <w:sz w:val="28"/>
          <w:szCs w:val="28"/>
          <w:rtl/>
          <w:lang w:bidi="ar-EG"/>
        </w:rPr>
        <w:t>بمثابة تقرير من إدارة ال</w:t>
      </w:r>
      <w:r w:rsidR="00170855" w:rsidRPr="00EF3F99">
        <w:rPr>
          <w:rFonts w:asciiTheme="majorBidi" w:hAnsiTheme="majorBidi" w:cstheme="majorBidi"/>
          <w:color w:val="000000" w:themeColor="text1"/>
          <w:sz w:val="28"/>
          <w:szCs w:val="28"/>
          <w:rtl/>
          <w:lang w:bidi="ar-EG"/>
        </w:rPr>
        <w:t>شركة لكافة المهتمين بها</w:t>
      </w:r>
      <w:r w:rsidR="00A6625C" w:rsidRPr="00EF3F99">
        <w:rPr>
          <w:rFonts w:asciiTheme="majorBidi" w:hAnsiTheme="majorBidi" w:cstheme="majorBidi"/>
          <w:color w:val="000000" w:themeColor="text1"/>
          <w:sz w:val="28"/>
          <w:szCs w:val="28"/>
          <w:rtl/>
          <w:lang w:bidi="ar-EG"/>
        </w:rPr>
        <w:t xml:space="preserve"> عن الأحداث </w:t>
      </w:r>
      <w:r w:rsidR="00170855" w:rsidRPr="00EF3F99">
        <w:rPr>
          <w:rFonts w:asciiTheme="majorBidi" w:hAnsiTheme="majorBidi" w:cstheme="majorBidi"/>
          <w:color w:val="000000" w:themeColor="text1"/>
          <w:sz w:val="28"/>
          <w:szCs w:val="28"/>
          <w:rtl/>
          <w:lang w:bidi="ar-EG"/>
        </w:rPr>
        <w:t xml:space="preserve">التي تمت </w:t>
      </w:r>
      <w:r w:rsidR="00A6625C" w:rsidRPr="00EF3F99">
        <w:rPr>
          <w:rFonts w:asciiTheme="majorBidi" w:hAnsiTheme="majorBidi" w:cstheme="majorBidi"/>
          <w:color w:val="000000" w:themeColor="text1"/>
          <w:sz w:val="28"/>
          <w:szCs w:val="28"/>
          <w:rtl/>
          <w:lang w:bidi="ar-EG"/>
        </w:rPr>
        <w:t>خلال السنة الماضية وما تهدف الشركة</w:t>
      </w:r>
      <w:r w:rsidR="008D24DA" w:rsidRPr="00EF3F99">
        <w:rPr>
          <w:rFonts w:asciiTheme="majorBidi" w:hAnsiTheme="majorBidi" w:cstheme="majorBidi"/>
          <w:color w:val="000000" w:themeColor="text1"/>
          <w:sz w:val="28"/>
          <w:szCs w:val="28"/>
          <w:rtl/>
          <w:lang w:bidi="ar-EG"/>
        </w:rPr>
        <w:t xml:space="preserve"> إلى تحقيقه</w:t>
      </w:r>
      <w:r w:rsidR="00A6625C" w:rsidRPr="00EF3F99">
        <w:rPr>
          <w:rFonts w:asciiTheme="majorBidi" w:hAnsiTheme="majorBidi" w:cstheme="majorBidi"/>
          <w:color w:val="000000" w:themeColor="text1"/>
          <w:sz w:val="28"/>
          <w:szCs w:val="28"/>
          <w:rtl/>
          <w:lang w:bidi="ar-EG"/>
        </w:rPr>
        <w:t xml:space="preserve"> خلال السنة القادمة</w:t>
      </w:r>
      <w:r w:rsidR="00ED4B6E" w:rsidRPr="00EF3F99">
        <w:rPr>
          <w:rFonts w:asciiTheme="majorBidi" w:hAnsiTheme="majorBidi" w:cstheme="majorBidi"/>
          <w:color w:val="000000" w:themeColor="text1"/>
          <w:sz w:val="28"/>
          <w:szCs w:val="28"/>
          <w:rtl/>
          <w:lang w:bidi="ar-EG"/>
        </w:rPr>
        <w:t>.</w:t>
      </w:r>
      <w:r w:rsidR="00A6625C" w:rsidRPr="00EF3F99">
        <w:rPr>
          <w:rFonts w:asciiTheme="majorBidi" w:hAnsiTheme="majorBidi" w:cstheme="majorBidi"/>
          <w:color w:val="000000" w:themeColor="text1"/>
          <w:sz w:val="28"/>
          <w:szCs w:val="28"/>
          <w:rtl/>
          <w:lang w:bidi="ar-EG"/>
        </w:rPr>
        <w:t xml:space="preserve"> </w:t>
      </w:r>
      <w:r w:rsidR="008D24DA" w:rsidRPr="00EF3F99">
        <w:rPr>
          <w:rFonts w:asciiTheme="majorBidi" w:hAnsiTheme="majorBidi" w:cstheme="majorBidi"/>
          <w:color w:val="000000" w:themeColor="text1"/>
          <w:sz w:val="28"/>
          <w:szCs w:val="28"/>
          <w:rtl/>
          <w:lang w:bidi="ar-EG"/>
        </w:rPr>
        <w:t>يحتوي</w:t>
      </w:r>
      <w:r w:rsidR="009C009E" w:rsidRPr="00EF3F99">
        <w:rPr>
          <w:rFonts w:asciiTheme="majorBidi" w:hAnsiTheme="majorBidi" w:cstheme="majorBidi"/>
          <w:color w:val="000000" w:themeColor="text1"/>
          <w:sz w:val="28"/>
          <w:szCs w:val="28"/>
          <w:rtl/>
          <w:lang w:bidi="ar-EG"/>
        </w:rPr>
        <w:t xml:space="preserve"> </w:t>
      </w:r>
      <w:r w:rsidR="001E1278" w:rsidRPr="00EF3F99">
        <w:rPr>
          <w:rFonts w:asciiTheme="majorBidi" w:hAnsiTheme="majorBidi" w:cstheme="majorBidi"/>
          <w:color w:val="000000" w:themeColor="text1"/>
          <w:sz w:val="28"/>
          <w:szCs w:val="28"/>
          <w:rtl/>
          <w:lang w:bidi="ar-EG"/>
        </w:rPr>
        <w:t xml:space="preserve">التقرير السنوي </w:t>
      </w:r>
      <w:r w:rsidR="009C009E" w:rsidRPr="00EF3F99">
        <w:rPr>
          <w:rFonts w:asciiTheme="majorBidi" w:hAnsiTheme="majorBidi" w:cstheme="majorBidi"/>
          <w:color w:val="000000" w:themeColor="text1"/>
          <w:sz w:val="28"/>
          <w:szCs w:val="28"/>
          <w:rtl/>
          <w:lang w:bidi="ar-EG"/>
        </w:rPr>
        <w:t>على ما يلي</w:t>
      </w:r>
      <w:r w:rsidR="001E1278" w:rsidRPr="00EF3F99">
        <w:rPr>
          <w:rFonts w:asciiTheme="majorBidi" w:hAnsiTheme="majorBidi" w:cstheme="majorBidi"/>
          <w:color w:val="000000" w:themeColor="text1"/>
          <w:sz w:val="28"/>
          <w:szCs w:val="28"/>
          <w:rtl/>
          <w:lang w:bidi="ar-EG"/>
        </w:rPr>
        <w:t xml:space="preserve"> على الأقل</w:t>
      </w:r>
      <w:r w:rsidR="00A6625C" w:rsidRPr="00EF3F99">
        <w:rPr>
          <w:rFonts w:asciiTheme="majorBidi" w:hAnsiTheme="majorBidi" w:cstheme="majorBidi"/>
          <w:color w:val="000000" w:themeColor="text1"/>
          <w:sz w:val="28"/>
          <w:szCs w:val="28"/>
          <w:rtl/>
          <w:lang w:bidi="ar-EG"/>
        </w:rPr>
        <w:t>:</w:t>
      </w:r>
    </w:p>
    <w:p w:rsidR="00F61A8C" w:rsidRPr="00EF3F99" w:rsidRDefault="00F61A8C" w:rsidP="006F5B2C">
      <w:pPr>
        <w:numPr>
          <w:ilvl w:val="0"/>
          <w:numId w:val="7"/>
        </w:numPr>
        <w:spacing w:before="24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كلمة رئيس مجلس الإدارة و/أو العضو المنتدب.</w:t>
      </w:r>
    </w:p>
    <w:p w:rsidR="00A6625C" w:rsidRPr="00EF3F99" w:rsidRDefault="00A6625C" w:rsidP="006F5B2C">
      <w:pPr>
        <w:numPr>
          <w:ilvl w:val="0"/>
          <w:numId w:val="7"/>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الرؤية والهدف.</w:t>
      </w:r>
    </w:p>
    <w:p w:rsidR="00BC7733" w:rsidRPr="00EF3F99" w:rsidRDefault="00BC7733" w:rsidP="006F5B2C">
      <w:pPr>
        <w:numPr>
          <w:ilvl w:val="0"/>
          <w:numId w:val="7"/>
        </w:num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إستراتيجية الشركة.</w:t>
      </w:r>
    </w:p>
    <w:p w:rsidR="00A6625C" w:rsidRPr="00EF3F99" w:rsidRDefault="00A6625C" w:rsidP="006F5B2C">
      <w:pPr>
        <w:numPr>
          <w:ilvl w:val="0"/>
          <w:numId w:val="7"/>
        </w:num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تاريخ الشركة وأهم المحطات التي مرت بها.</w:t>
      </w:r>
    </w:p>
    <w:p w:rsidR="00A6625C" w:rsidRPr="00EF3F99" w:rsidRDefault="00A6625C" w:rsidP="006F5B2C">
      <w:pPr>
        <w:numPr>
          <w:ilvl w:val="0"/>
          <w:numId w:val="7"/>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هيكل الملكية.</w:t>
      </w:r>
    </w:p>
    <w:p w:rsidR="00F61A8C" w:rsidRPr="00EF3F99" w:rsidRDefault="00F61A8C" w:rsidP="006F5B2C">
      <w:pPr>
        <w:numPr>
          <w:ilvl w:val="0"/>
          <w:numId w:val="7"/>
        </w:num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الإدارة العليا وتشكيل مجلس الإدارة.</w:t>
      </w:r>
    </w:p>
    <w:p w:rsidR="00A6625C" w:rsidRPr="00EF3F99" w:rsidRDefault="008D24DA" w:rsidP="006F5B2C">
      <w:pPr>
        <w:numPr>
          <w:ilvl w:val="0"/>
          <w:numId w:val="7"/>
        </w:num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تحليل ا</w:t>
      </w:r>
      <w:r w:rsidR="00A6625C" w:rsidRPr="00EF3F99">
        <w:rPr>
          <w:rFonts w:asciiTheme="majorBidi" w:hAnsiTheme="majorBidi" w:cstheme="majorBidi"/>
          <w:color w:val="000000" w:themeColor="text1"/>
          <w:sz w:val="28"/>
          <w:szCs w:val="28"/>
          <w:rtl/>
          <w:lang w:bidi="ar-EG"/>
        </w:rPr>
        <w:t>لسوق الذي تعمل به الشركة.</w:t>
      </w:r>
    </w:p>
    <w:p w:rsidR="00A6625C" w:rsidRPr="00EF3F99" w:rsidRDefault="00A6625C" w:rsidP="006F5B2C">
      <w:pPr>
        <w:numPr>
          <w:ilvl w:val="0"/>
          <w:numId w:val="7"/>
        </w:num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مشروعات الشركة</w:t>
      </w:r>
      <w:r w:rsidR="009C009E" w:rsidRPr="00EF3F99">
        <w:rPr>
          <w:rFonts w:asciiTheme="majorBidi" w:hAnsiTheme="majorBidi" w:cstheme="majorBidi"/>
          <w:color w:val="000000" w:themeColor="text1"/>
          <w:sz w:val="28"/>
          <w:szCs w:val="28"/>
          <w:rtl/>
          <w:lang w:bidi="ar-EG"/>
        </w:rPr>
        <w:t xml:space="preserve"> الحالية والمستقبلية</w:t>
      </w:r>
      <w:r w:rsidRPr="00EF3F99">
        <w:rPr>
          <w:rFonts w:asciiTheme="majorBidi" w:hAnsiTheme="majorBidi" w:cstheme="majorBidi"/>
          <w:color w:val="000000" w:themeColor="text1"/>
          <w:sz w:val="28"/>
          <w:szCs w:val="28"/>
          <w:rtl/>
          <w:lang w:bidi="ar-EG"/>
        </w:rPr>
        <w:t>.</w:t>
      </w:r>
    </w:p>
    <w:p w:rsidR="00A6625C" w:rsidRPr="00EF3F99" w:rsidRDefault="00A6625C" w:rsidP="006F5B2C">
      <w:pPr>
        <w:numPr>
          <w:ilvl w:val="0"/>
          <w:numId w:val="7"/>
        </w:num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تحليل المركز المالي للشركة.</w:t>
      </w:r>
    </w:p>
    <w:p w:rsidR="00A6625C" w:rsidRPr="00EF3F99" w:rsidRDefault="00A6625C" w:rsidP="006F5B2C">
      <w:pPr>
        <w:numPr>
          <w:ilvl w:val="0"/>
          <w:numId w:val="7"/>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تقرير عن المسئولية الاجتماعية</w:t>
      </w:r>
      <w:r w:rsidR="00232AC6" w:rsidRPr="00EF3F99">
        <w:rPr>
          <w:rFonts w:asciiTheme="majorBidi" w:hAnsiTheme="majorBidi" w:cstheme="majorBidi"/>
          <w:color w:val="000000" w:themeColor="text1"/>
          <w:sz w:val="28"/>
          <w:szCs w:val="28"/>
          <w:rtl/>
          <w:lang w:bidi="ar-EG"/>
        </w:rPr>
        <w:t xml:space="preserve"> والبيئية للشركة</w:t>
      </w:r>
      <w:r w:rsidRPr="00EF3F99">
        <w:rPr>
          <w:rFonts w:asciiTheme="majorBidi" w:hAnsiTheme="majorBidi" w:cstheme="majorBidi"/>
          <w:color w:val="000000" w:themeColor="text1"/>
          <w:sz w:val="28"/>
          <w:szCs w:val="28"/>
          <w:rtl/>
          <w:lang w:bidi="ar-EG"/>
        </w:rPr>
        <w:t>.</w:t>
      </w:r>
    </w:p>
    <w:p w:rsidR="008268BD" w:rsidRPr="00EF3F99" w:rsidRDefault="008268BD" w:rsidP="006F5B2C">
      <w:pPr>
        <w:numPr>
          <w:ilvl w:val="0"/>
          <w:numId w:val="7"/>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تقرير عن مناقشة الإدارة التنفيذية للأداء المالي للشركة.</w:t>
      </w:r>
    </w:p>
    <w:p w:rsidR="00A6625C" w:rsidRPr="00EF3F99" w:rsidRDefault="00A6625C" w:rsidP="006F5B2C">
      <w:pPr>
        <w:numPr>
          <w:ilvl w:val="0"/>
          <w:numId w:val="7"/>
        </w:num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تقرير مراقب الحسابات والقوائم المالية</w:t>
      </w:r>
      <w:r w:rsidR="008D24DA" w:rsidRPr="00EF3F99">
        <w:rPr>
          <w:rFonts w:asciiTheme="majorBidi" w:hAnsiTheme="majorBidi" w:cstheme="majorBidi"/>
          <w:color w:val="000000" w:themeColor="text1"/>
          <w:sz w:val="28"/>
          <w:szCs w:val="28"/>
          <w:rtl/>
          <w:lang w:bidi="ar-EG"/>
        </w:rPr>
        <w:t xml:space="preserve"> ال</w:t>
      </w:r>
      <w:r w:rsidR="00ED4B6E" w:rsidRPr="00EF3F99">
        <w:rPr>
          <w:rFonts w:asciiTheme="majorBidi" w:hAnsiTheme="majorBidi" w:cstheme="majorBidi"/>
          <w:color w:val="000000" w:themeColor="text1"/>
          <w:sz w:val="28"/>
          <w:szCs w:val="28"/>
          <w:rtl/>
          <w:lang w:bidi="ar-EG"/>
        </w:rPr>
        <w:t>مقارنة بنفس الفترات السابقة</w:t>
      </w:r>
      <w:r w:rsidRPr="00EF3F99">
        <w:rPr>
          <w:rFonts w:asciiTheme="majorBidi" w:hAnsiTheme="majorBidi" w:cstheme="majorBidi"/>
          <w:color w:val="000000" w:themeColor="text1"/>
          <w:sz w:val="28"/>
          <w:szCs w:val="28"/>
          <w:rtl/>
          <w:lang w:bidi="ar-EG"/>
        </w:rPr>
        <w:t>.</w:t>
      </w:r>
    </w:p>
    <w:p w:rsidR="00001CBC" w:rsidRPr="00EF3F99" w:rsidRDefault="00001CBC" w:rsidP="009E7BB3">
      <w:pPr>
        <w:spacing w:before="240"/>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تقرير مجلس الإدارة</w:t>
      </w:r>
    </w:p>
    <w:p w:rsidR="00A6625C" w:rsidRPr="00EF3F99" w:rsidRDefault="00E736BE" w:rsidP="00E736BE">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تقوم</w:t>
      </w:r>
      <w:r w:rsidRPr="00EF3F99">
        <w:rPr>
          <w:rFonts w:asciiTheme="majorBidi" w:hAnsiTheme="majorBidi" w:cstheme="majorBidi"/>
          <w:color w:val="000000" w:themeColor="text1"/>
          <w:sz w:val="28"/>
          <w:szCs w:val="28"/>
          <w:rtl/>
          <w:lang w:bidi="ar-EG"/>
        </w:rPr>
        <w:t xml:space="preserve"> الشركة</w:t>
      </w:r>
      <w:r w:rsidRPr="00EF3F99">
        <w:rPr>
          <w:rFonts w:asciiTheme="majorBidi" w:hAnsiTheme="majorBidi" w:cstheme="majorBidi" w:hint="cs"/>
          <w:color w:val="000000" w:themeColor="text1"/>
          <w:sz w:val="28"/>
          <w:szCs w:val="28"/>
          <w:rtl/>
          <w:lang w:bidi="ar-EG"/>
        </w:rPr>
        <w:t xml:space="preserve"> ببيان ما إذا كانت</w:t>
      </w:r>
      <w:r w:rsidRPr="00EF3F99">
        <w:rPr>
          <w:rFonts w:asciiTheme="majorBidi" w:hAnsiTheme="majorBidi" w:cstheme="majorBidi"/>
          <w:color w:val="000000" w:themeColor="text1"/>
          <w:sz w:val="28"/>
          <w:szCs w:val="28"/>
          <w:rtl/>
          <w:lang w:bidi="ar-EG"/>
        </w:rPr>
        <w:t xml:space="preserve"> تصدر </w:t>
      </w:r>
      <w:r w:rsidR="00A6625C" w:rsidRPr="00EF3F99">
        <w:rPr>
          <w:rFonts w:asciiTheme="majorBidi" w:hAnsiTheme="majorBidi" w:cstheme="majorBidi"/>
          <w:color w:val="000000" w:themeColor="text1"/>
          <w:sz w:val="28"/>
          <w:szCs w:val="28"/>
          <w:rtl/>
          <w:lang w:bidi="ar-EG"/>
        </w:rPr>
        <w:t>تقرير</w:t>
      </w:r>
      <w:r w:rsidR="008D24DA" w:rsidRPr="00EF3F99">
        <w:rPr>
          <w:rFonts w:asciiTheme="majorBidi" w:hAnsiTheme="majorBidi" w:cstheme="majorBidi"/>
          <w:color w:val="000000" w:themeColor="text1"/>
          <w:sz w:val="28"/>
          <w:szCs w:val="28"/>
          <w:rtl/>
          <w:lang w:bidi="ar-EG"/>
        </w:rPr>
        <w:t>اً</w:t>
      </w:r>
      <w:r w:rsidR="00A6625C" w:rsidRPr="00EF3F99">
        <w:rPr>
          <w:rFonts w:asciiTheme="majorBidi" w:hAnsiTheme="majorBidi" w:cstheme="majorBidi"/>
          <w:color w:val="000000" w:themeColor="text1"/>
          <w:sz w:val="28"/>
          <w:szCs w:val="28"/>
          <w:rtl/>
          <w:lang w:bidi="ar-EG"/>
        </w:rPr>
        <w:t xml:space="preserve"> </w:t>
      </w:r>
      <w:r w:rsidR="001E1278" w:rsidRPr="00EF3F99">
        <w:rPr>
          <w:rFonts w:asciiTheme="majorBidi" w:hAnsiTheme="majorBidi" w:cstheme="majorBidi"/>
          <w:color w:val="000000" w:themeColor="text1"/>
          <w:sz w:val="28"/>
          <w:szCs w:val="28"/>
          <w:rtl/>
          <w:lang w:bidi="ar-EG"/>
        </w:rPr>
        <w:t xml:space="preserve">سنوياً </w:t>
      </w:r>
      <w:r w:rsidR="005B0CC5" w:rsidRPr="00EF3F99">
        <w:rPr>
          <w:rFonts w:asciiTheme="majorBidi" w:hAnsiTheme="majorBidi" w:cstheme="majorBidi" w:hint="cs"/>
          <w:color w:val="000000" w:themeColor="text1"/>
          <w:sz w:val="28"/>
          <w:szCs w:val="28"/>
          <w:rtl/>
          <w:lang w:bidi="ar-EG"/>
        </w:rPr>
        <w:t xml:space="preserve">طبقاً لما ورد بقانون الشركات رقم 159 لسنة 1981 ولائحته التنفيذية، </w:t>
      </w:r>
      <w:r w:rsidR="00A6625C" w:rsidRPr="00EF3F99">
        <w:rPr>
          <w:rFonts w:asciiTheme="majorBidi" w:hAnsiTheme="majorBidi" w:cstheme="majorBidi"/>
          <w:color w:val="000000" w:themeColor="text1"/>
          <w:sz w:val="28"/>
          <w:szCs w:val="28"/>
          <w:rtl/>
          <w:lang w:bidi="ar-EG"/>
        </w:rPr>
        <w:t>للعرض على الجمعية العامة</w:t>
      </w:r>
      <w:r w:rsidR="009C009E" w:rsidRPr="00EF3F99">
        <w:rPr>
          <w:rFonts w:asciiTheme="majorBidi" w:hAnsiTheme="majorBidi" w:cstheme="majorBidi"/>
          <w:color w:val="000000" w:themeColor="text1"/>
          <w:sz w:val="28"/>
          <w:szCs w:val="28"/>
          <w:rtl/>
          <w:lang w:bidi="ar-EG"/>
        </w:rPr>
        <w:t xml:space="preserve"> </w:t>
      </w:r>
      <w:r w:rsidR="005B0CC5" w:rsidRPr="00EF3F99">
        <w:rPr>
          <w:rFonts w:asciiTheme="majorBidi" w:hAnsiTheme="majorBidi" w:cstheme="majorBidi" w:hint="cs"/>
          <w:color w:val="000000" w:themeColor="text1"/>
          <w:sz w:val="28"/>
          <w:szCs w:val="28"/>
          <w:rtl/>
          <w:lang w:bidi="ar-EG"/>
        </w:rPr>
        <w:t xml:space="preserve">للمساهمين </w:t>
      </w:r>
      <w:r w:rsidR="009C009E" w:rsidRPr="00EF3F99">
        <w:rPr>
          <w:rFonts w:asciiTheme="majorBidi" w:hAnsiTheme="majorBidi" w:cstheme="majorBidi"/>
          <w:color w:val="000000" w:themeColor="text1"/>
          <w:sz w:val="28"/>
          <w:szCs w:val="28"/>
          <w:rtl/>
          <w:lang w:bidi="ar-EG"/>
        </w:rPr>
        <w:t>والجهات الرقابية،</w:t>
      </w:r>
      <w:r w:rsidR="005B0CC5" w:rsidRPr="00EF3F99">
        <w:rPr>
          <w:rFonts w:asciiTheme="majorBidi" w:hAnsiTheme="majorBidi" w:cstheme="majorBidi"/>
          <w:color w:val="000000" w:themeColor="text1"/>
          <w:sz w:val="28"/>
          <w:szCs w:val="28"/>
          <w:rtl/>
          <w:lang w:bidi="ar-EG"/>
        </w:rPr>
        <w:t xml:space="preserve"> </w:t>
      </w:r>
      <w:r w:rsidR="009A6BE0" w:rsidRPr="00EF3F99">
        <w:rPr>
          <w:rFonts w:asciiTheme="majorBidi" w:hAnsiTheme="majorBidi" w:cstheme="majorBidi"/>
          <w:color w:val="000000" w:themeColor="text1"/>
          <w:sz w:val="28"/>
          <w:szCs w:val="28"/>
          <w:rtl/>
          <w:lang w:bidi="ar-EG"/>
        </w:rPr>
        <w:t>يكون موجهاً من رئيس المجلس إلى المساهمين</w:t>
      </w:r>
      <w:r w:rsidR="00BC7733" w:rsidRPr="00EF3F99">
        <w:rPr>
          <w:rFonts w:asciiTheme="majorBidi" w:hAnsiTheme="majorBidi" w:cstheme="majorBidi"/>
          <w:color w:val="000000" w:themeColor="text1"/>
          <w:sz w:val="28"/>
          <w:szCs w:val="28"/>
          <w:rtl/>
          <w:lang w:bidi="ar-EG"/>
        </w:rPr>
        <w:t xml:space="preserve"> </w:t>
      </w:r>
      <w:r w:rsidR="00A6625C" w:rsidRPr="00EF3F99">
        <w:rPr>
          <w:rFonts w:asciiTheme="majorBidi" w:hAnsiTheme="majorBidi" w:cstheme="majorBidi"/>
          <w:color w:val="000000" w:themeColor="text1"/>
          <w:sz w:val="28"/>
          <w:szCs w:val="28"/>
          <w:rtl/>
          <w:lang w:bidi="ar-EG"/>
        </w:rPr>
        <w:t>يتضمن</w:t>
      </w:r>
      <w:r w:rsidR="009C009E" w:rsidRPr="00EF3F99">
        <w:rPr>
          <w:rFonts w:asciiTheme="majorBidi" w:hAnsiTheme="majorBidi" w:cstheme="majorBidi"/>
          <w:color w:val="000000" w:themeColor="text1"/>
          <w:sz w:val="28"/>
          <w:szCs w:val="28"/>
          <w:rtl/>
          <w:lang w:bidi="ar-EG"/>
        </w:rPr>
        <w:t xml:space="preserve"> على</w:t>
      </w:r>
      <w:r w:rsidR="001E1278" w:rsidRPr="00EF3F99">
        <w:rPr>
          <w:rFonts w:asciiTheme="majorBidi" w:hAnsiTheme="majorBidi" w:cstheme="majorBidi"/>
          <w:color w:val="000000" w:themeColor="text1"/>
          <w:sz w:val="28"/>
          <w:szCs w:val="28"/>
          <w:rtl/>
          <w:lang w:bidi="ar-EG"/>
        </w:rPr>
        <w:t xml:space="preserve"> الأقل</w:t>
      </w:r>
      <w:r w:rsidR="009C009E" w:rsidRPr="00EF3F99">
        <w:rPr>
          <w:rFonts w:asciiTheme="majorBidi" w:hAnsiTheme="majorBidi" w:cstheme="majorBidi"/>
          <w:color w:val="000000" w:themeColor="text1"/>
          <w:sz w:val="28"/>
          <w:szCs w:val="28"/>
          <w:rtl/>
          <w:lang w:bidi="ar-EG"/>
        </w:rPr>
        <w:t xml:space="preserve"> ما يلي</w:t>
      </w:r>
      <w:r w:rsidR="00A6625C" w:rsidRPr="00EF3F99">
        <w:rPr>
          <w:rFonts w:asciiTheme="majorBidi" w:hAnsiTheme="majorBidi" w:cstheme="majorBidi"/>
          <w:color w:val="000000" w:themeColor="text1"/>
          <w:sz w:val="28"/>
          <w:szCs w:val="28"/>
          <w:rtl/>
          <w:lang w:bidi="ar-EG"/>
        </w:rPr>
        <w:t>:</w:t>
      </w:r>
    </w:p>
    <w:p w:rsidR="00A960C6" w:rsidRPr="00EF3F99" w:rsidRDefault="00A960C6" w:rsidP="006F5B2C">
      <w:pPr>
        <w:numPr>
          <w:ilvl w:val="0"/>
          <w:numId w:val="8"/>
        </w:numPr>
        <w:spacing w:before="24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مناقشة النتائج المالية والموضوعات الجوهرية.</w:t>
      </w:r>
      <w:r w:rsidRPr="00EF3F99">
        <w:rPr>
          <w:rFonts w:asciiTheme="majorBidi" w:hAnsiTheme="majorBidi" w:cstheme="majorBidi"/>
          <w:color w:val="000000" w:themeColor="text1"/>
          <w:sz w:val="28"/>
          <w:szCs w:val="28"/>
          <w:lang w:bidi="ar-EG"/>
        </w:rPr>
        <w:t xml:space="preserve"> </w:t>
      </w:r>
    </w:p>
    <w:p w:rsidR="00A960C6" w:rsidRPr="00EF3F99" w:rsidRDefault="00A960C6" w:rsidP="006F5B2C">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الإنجازات الرئيسية للشركة أثناء السنة.</w:t>
      </w:r>
      <w:r w:rsidRPr="00EF3F99">
        <w:rPr>
          <w:rFonts w:asciiTheme="majorBidi" w:hAnsiTheme="majorBidi" w:cstheme="majorBidi"/>
          <w:color w:val="000000" w:themeColor="text1"/>
          <w:sz w:val="28"/>
          <w:szCs w:val="28"/>
          <w:lang w:bidi="ar-EG"/>
        </w:rPr>
        <w:t xml:space="preserve"> </w:t>
      </w:r>
    </w:p>
    <w:p w:rsidR="00A960C6" w:rsidRPr="00EF3F99" w:rsidRDefault="00A960C6" w:rsidP="006F5B2C">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تحليل لبيئة عمل وأسواق الشركة الرئيسية. </w:t>
      </w:r>
    </w:p>
    <w:p w:rsidR="00A960C6" w:rsidRPr="00EF3F99" w:rsidRDefault="00A960C6" w:rsidP="006F5B2C">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إستراتيجية الشركة.</w:t>
      </w:r>
    </w:p>
    <w:p w:rsidR="00A960C6" w:rsidRPr="00EF3F99" w:rsidRDefault="00A960C6" w:rsidP="006F5B2C">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التغيرات الرئيسية في هيكل الشركة الإداري.</w:t>
      </w:r>
    </w:p>
    <w:p w:rsidR="00A6625C" w:rsidRPr="00EF3F99" w:rsidRDefault="008D24DA" w:rsidP="006F5B2C">
      <w:pPr>
        <w:numPr>
          <w:ilvl w:val="0"/>
          <w:numId w:val="8"/>
        </w:numPr>
        <w:jc w:val="both"/>
        <w:rPr>
          <w:rFonts w:asciiTheme="majorBidi" w:hAnsiTheme="majorBidi" w:cstheme="majorBidi"/>
          <w:color w:val="000000" w:themeColor="text1"/>
          <w:sz w:val="28"/>
          <w:szCs w:val="28"/>
          <w:rtl/>
          <w:lang w:bidi="ar-EG"/>
        </w:rPr>
      </w:pPr>
      <w:r w:rsidRPr="00EF3F99">
        <w:rPr>
          <w:rFonts w:asciiTheme="majorBidi" w:hAnsiTheme="majorBidi" w:cstheme="majorBidi"/>
          <w:color w:val="000000" w:themeColor="text1"/>
          <w:sz w:val="28"/>
          <w:szCs w:val="28"/>
          <w:rtl/>
          <w:lang w:bidi="ar-EG"/>
        </w:rPr>
        <w:t>تشكيل مجلس الإدارة و</w:t>
      </w:r>
      <w:r w:rsidR="00A6625C" w:rsidRPr="00EF3F99">
        <w:rPr>
          <w:rFonts w:asciiTheme="majorBidi" w:hAnsiTheme="majorBidi" w:cstheme="majorBidi"/>
          <w:color w:val="000000" w:themeColor="text1"/>
          <w:sz w:val="28"/>
          <w:szCs w:val="28"/>
          <w:rtl/>
          <w:lang w:bidi="ar-EG"/>
        </w:rPr>
        <w:t>عدد مرات انعقاد</w:t>
      </w:r>
      <w:r w:rsidRPr="00EF3F99">
        <w:rPr>
          <w:rFonts w:asciiTheme="majorBidi" w:hAnsiTheme="majorBidi" w:cstheme="majorBidi"/>
          <w:color w:val="000000" w:themeColor="text1"/>
          <w:sz w:val="28"/>
          <w:szCs w:val="28"/>
          <w:rtl/>
          <w:lang w:bidi="ar-EG"/>
        </w:rPr>
        <w:t>ه</w:t>
      </w:r>
      <w:r w:rsidR="00A6625C" w:rsidRPr="00EF3F99">
        <w:rPr>
          <w:rFonts w:asciiTheme="majorBidi" w:hAnsiTheme="majorBidi" w:cstheme="majorBidi"/>
          <w:color w:val="000000" w:themeColor="text1"/>
          <w:sz w:val="28"/>
          <w:szCs w:val="28"/>
          <w:rtl/>
          <w:lang w:bidi="ar-EG"/>
        </w:rPr>
        <w:t xml:space="preserve">. </w:t>
      </w:r>
    </w:p>
    <w:p w:rsidR="00327828" w:rsidRPr="00EF3F99" w:rsidRDefault="008D24DA" w:rsidP="006F5B2C">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تشكيل لجان المجلس و</w:t>
      </w:r>
      <w:r w:rsidR="00A6625C" w:rsidRPr="00EF3F99">
        <w:rPr>
          <w:rFonts w:asciiTheme="majorBidi" w:hAnsiTheme="majorBidi" w:cstheme="majorBidi"/>
          <w:color w:val="000000" w:themeColor="text1"/>
          <w:sz w:val="28"/>
          <w:szCs w:val="28"/>
          <w:rtl/>
          <w:lang w:bidi="ar-EG"/>
        </w:rPr>
        <w:t>عدد مرات انعقاد</w:t>
      </w:r>
      <w:r w:rsidRPr="00EF3F99">
        <w:rPr>
          <w:rFonts w:asciiTheme="majorBidi" w:hAnsiTheme="majorBidi" w:cstheme="majorBidi"/>
          <w:color w:val="000000" w:themeColor="text1"/>
          <w:sz w:val="28"/>
          <w:szCs w:val="28"/>
          <w:rtl/>
          <w:lang w:bidi="ar-EG"/>
        </w:rPr>
        <w:t>ها</w:t>
      </w:r>
      <w:r w:rsidR="008268BD" w:rsidRPr="00EF3F99">
        <w:rPr>
          <w:rFonts w:asciiTheme="majorBidi" w:hAnsiTheme="majorBidi" w:cstheme="majorBidi"/>
          <w:color w:val="000000" w:themeColor="text1"/>
          <w:sz w:val="28"/>
          <w:szCs w:val="28"/>
          <w:rtl/>
          <w:lang w:bidi="ar-EG"/>
        </w:rPr>
        <w:t>.</w:t>
      </w:r>
      <w:r w:rsidR="00A6625C" w:rsidRPr="00EF3F99">
        <w:rPr>
          <w:rFonts w:asciiTheme="majorBidi" w:hAnsiTheme="majorBidi" w:cstheme="majorBidi"/>
          <w:color w:val="000000" w:themeColor="text1"/>
          <w:sz w:val="28"/>
          <w:szCs w:val="28"/>
          <w:rtl/>
          <w:lang w:bidi="ar-EG"/>
        </w:rPr>
        <w:t xml:space="preserve"> </w:t>
      </w:r>
    </w:p>
    <w:p w:rsidR="00A6625C" w:rsidRPr="00EF3F99" w:rsidRDefault="00A6625C" w:rsidP="006F5B2C">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متوسط عدد العاملين بالشركة خلال السنة ومتوسط دخل العامل خلال نفس </w:t>
      </w:r>
      <w:r w:rsidR="007F2244" w:rsidRPr="00EF3F99">
        <w:rPr>
          <w:rFonts w:asciiTheme="majorBidi" w:hAnsiTheme="majorBidi" w:cstheme="majorBidi"/>
          <w:color w:val="000000" w:themeColor="text1"/>
          <w:sz w:val="28"/>
          <w:szCs w:val="28"/>
          <w:rtl/>
          <w:lang w:bidi="ar-EG"/>
        </w:rPr>
        <w:t>الفترة.</w:t>
      </w:r>
    </w:p>
    <w:p w:rsidR="007F2244" w:rsidRPr="00EF3F99" w:rsidRDefault="007F2244" w:rsidP="006F5B2C">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سياسات إثابة وتحفيز العاملين بالشركة مثل عروض تملك الأسهم وغيرها.</w:t>
      </w:r>
    </w:p>
    <w:p w:rsidR="00F23F05" w:rsidRPr="00EF3F99" w:rsidRDefault="00F23F05" w:rsidP="006F5B2C">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ما تم بشأن عقود المعاوضة المبرمة في العام السابق وكذلك عقود المعاوضة المعروضة للعام التالي.</w:t>
      </w:r>
    </w:p>
    <w:p w:rsidR="00A960C6" w:rsidRPr="00EF3F99" w:rsidRDefault="007F2244" w:rsidP="006F5B2C">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ما اتخذ من إجراءات ضد الشركة أو أعضاء م</w:t>
      </w:r>
      <w:r w:rsidR="008268BD" w:rsidRPr="00EF3F99">
        <w:rPr>
          <w:rFonts w:asciiTheme="majorBidi" w:hAnsiTheme="majorBidi" w:cstheme="majorBidi"/>
          <w:color w:val="000000" w:themeColor="text1"/>
          <w:sz w:val="28"/>
          <w:szCs w:val="28"/>
          <w:rtl/>
          <w:lang w:bidi="ar-EG"/>
        </w:rPr>
        <w:t xml:space="preserve">جلس إدارتها أو مديريها من قبل جهات </w:t>
      </w:r>
      <w:r w:rsidR="009C009E" w:rsidRPr="00EF3F99">
        <w:rPr>
          <w:rFonts w:asciiTheme="majorBidi" w:hAnsiTheme="majorBidi" w:cstheme="majorBidi"/>
          <w:color w:val="000000" w:themeColor="text1"/>
          <w:sz w:val="28"/>
          <w:szCs w:val="28"/>
          <w:rtl/>
          <w:lang w:bidi="ar-EG"/>
        </w:rPr>
        <w:t xml:space="preserve">رقابية </w:t>
      </w:r>
      <w:r w:rsidR="008D24DA" w:rsidRPr="00EF3F99">
        <w:rPr>
          <w:rFonts w:asciiTheme="majorBidi" w:hAnsiTheme="majorBidi" w:cstheme="majorBidi"/>
          <w:color w:val="000000" w:themeColor="text1"/>
          <w:sz w:val="28"/>
          <w:szCs w:val="28"/>
          <w:rtl/>
          <w:lang w:bidi="ar-EG"/>
        </w:rPr>
        <w:t>أ</w:t>
      </w:r>
      <w:r w:rsidR="009C009E" w:rsidRPr="00EF3F99">
        <w:rPr>
          <w:rFonts w:asciiTheme="majorBidi" w:hAnsiTheme="majorBidi" w:cstheme="majorBidi"/>
          <w:color w:val="000000" w:themeColor="text1"/>
          <w:sz w:val="28"/>
          <w:szCs w:val="28"/>
          <w:rtl/>
          <w:lang w:bidi="ar-EG"/>
        </w:rPr>
        <w:t>و</w:t>
      </w:r>
      <w:r w:rsidR="008D24DA" w:rsidRPr="00EF3F99">
        <w:rPr>
          <w:rFonts w:asciiTheme="majorBidi" w:hAnsiTheme="majorBidi" w:cstheme="majorBidi"/>
          <w:color w:val="000000" w:themeColor="text1"/>
          <w:sz w:val="28"/>
          <w:szCs w:val="28"/>
          <w:rtl/>
          <w:lang w:bidi="ar-EG"/>
        </w:rPr>
        <w:t xml:space="preserve"> </w:t>
      </w:r>
      <w:r w:rsidR="008268BD" w:rsidRPr="00EF3F99">
        <w:rPr>
          <w:rFonts w:asciiTheme="majorBidi" w:hAnsiTheme="majorBidi" w:cstheme="majorBidi"/>
          <w:color w:val="000000" w:themeColor="text1"/>
          <w:sz w:val="28"/>
          <w:szCs w:val="28"/>
          <w:rtl/>
          <w:lang w:bidi="ar-EG"/>
        </w:rPr>
        <w:t>قضائية</w:t>
      </w:r>
      <w:r w:rsidRPr="00EF3F99">
        <w:rPr>
          <w:rFonts w:asciiTheme="majorBidi" w:hAnsiTheme="majorBidi" w:cstheme="majorBidi"/>
          <w:color w:val="000000" w:themeColor="text1"/>
          <w:sz w:val="28"/>
          <w:szCs w:val="28"/>
          <w:rtl/>
          <w:lang w:bidi="ar-EG"/>
        </w:rPr>
        <w:t xml:space="preserve">. </w:t>
      </w:r>
    </w:p>
    <w:p w:rsidR="009C009E" w:rsidRPr="00EF3F99" w:rsidRDefault="00232AC6" w:rsidP="005B0CC5">
      <w:pPr>
        <w:numPr>
          <w:ilvl w:val="0"/>
          <w:numId w:val="8"/>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تقرير عن </w:t>
      </w:r>
      <w:r w:rsidR="00A960C6" w:rsidRPr="00EF3F99">
        <w:rPr>
          <w:rFonts w:asciiTheme="majorBidi" w:hAnsiTheme="majorBidi" w:cstheme="majorBidi"/>
          <w:color w:val="000000" w:themeColor="text1"/>
          <w:sz w:val="28"/>
          <w:szCs w:val="28"/>
          <w:rtl/>
          <w:lang w:bidi="ar-EG"/>
        </w:rPr>
        <w:t>التزام</w:t>
      </w:r>
      <w:r w:rsidRPr="00EF3F99">
        <w:rPr>
          <w:rFonts w:asciiTheme="majorBidi" w:hAnsiTheme="majorBidi" w:cstheme="majorBidi"/>
          <w:color w:val="000000" w:themeColor="text1"/>
          <w:sz w:val="28"/>
          <w:szCs w:val="28"/>
          <w:rtl/>
          <w:lang w:bidi="ar-EG"/>
        </w:rPr>
        <w:t xml:space="preserve"> الشركة بحوكمة الشركات والمسئولية الاجتماعية والبيئية.</w:t>
      </w:r>
    </w:p>
    <w:p w:rsidR="007C130D" w:rsidRPr="00EF3F99" w:rsidRDefault="007C130D" w:rsidP="009E7BB3">
      <w:pPr>
        <w:spacing w:before="240"/>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تقرير الإفصاح</w:t>
      </w:r>
    </w:p>
    <w:p w:rsidR="00170855" w:rsidRPr="00EF3F99" w:rsidRDefault="005B0CC5" w:rsidP="001E1278">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تقوم</w:t>
      </w:r>
      <w:r w:rsidRPr="00EF3F99">
        <w:rPr>
          <w:rFonts w:asciiTheme="majorBidi" w:hAnsiTheme="majorBidi" w:cstheme="majorBidi"/>
          <w:color w:val="000000" w:themeColor="text1"/>
          <w:sz w:val="28"/>
          <w:szCs w:val="28"/>
          <w:rtl/>
          <w:lang w:bidi="ar-EG"/>
        </w:rPr>
        <w:t xml:space="preserve"> الشركة</w:t>
      </w:r>
      <w:r w:rsidRPr="00EF3F99">
        <w:rPr>
          <w:rFonts w:asciiTheme="majorBidi" w:hAnsiTheme="majorBidi" w:cstheme="majorBidi" w:hint="cs"/>
          <w:color w:val="000000" w:themeColor="text1"/>
          <w:sz w:val="28"/>
          <w:szCs w:val="28"/>
          <w:rtl/>
          <w:lang w:bidi="ar-EG"/>
        </w:rPr>
        <w:t xml:space="preserve"> ببيان ما إذا كانت</w:t>
      </w:r>
      <w:r w:rsidRPr="00EF3F99">
        <w:rPr>
          <w:rFonts w:asciiTheme="majorBidi" w:hAnsiTheme="majorBidi" w:cstheme="majorBidi"/>
          <w:color w:val="000000" w:themeColor="text1"/>
          <w:sz w:val="28"/>
          <w:szCs w:val="28"/>
          <w:rtl/>
          <w:lang w:bidi="ar-EG"/>
        </w:rPr>
        <w:t xml:space="preserve"> تصدر </w:t>
      </w:r>
      <w:r w:rsidRPr="00EF3F99">
        <w:rPr>
          <w:rFonts w:asciiTheme="majorBidi" w:hAnsiTheme="majorBidi" w:cstheme="majorBidi" w:hint="cs"/>
          <w:color w:val="000000" w:themeColor="text1"/>
          <w:sz w:val="28"/>
          <w:szCs w:val="28"/>
          <w:rtl/>
          <w:lang w:bidi="ar-EG"/>
        </w:rPr>
        <w:t xml:space="preserve">تقرير إفصاح </w:t>
      </w:r>
      <w:r w:rsidR="00C73D93" w:rsidRPr="00EF3F99">
        <w:rPr>
          <w:rFonts w:asciiTheme="majorBidi" w:hAnsiTheme="majorBidi" w:cstheme="majorBidi"/>
          <w:color w:val="000000" w:themeColor="text1"/>
          <w:sz w:val="28"/>
          <w:szCs w:val="28"/>
          <w:rtl/>
          <w:lang w:bidi="ar-EG"/>
        </w:rPr>
        <w:t>ربع سنوي</w:t>
      </w:r>
      <w:r w:rsidR="00170855" w:rsidRPr="00EF3F99">
        <w:rPr>
          <w:rFonts w:asciiTheme="majorBidi" w:hAnsiTheme="majorBidi" w:cstheme="majorBidi"/>
          <w:color w:val="000000" w:themeColor="text1"/>
          <w:sz w:val="28"/>
          <w:szCs w:val="28"/>
          <w:rtl/>
          <w:lang w:bidi="ar-EG"/>
        </w:rPr>
        <w:t xml:space="preserve"> </w:t>
      </w:r>
      <w:r w:rsidR="00C73D93" w:rsidRPr="00EF3F99">
        <w:rPr>
          <w:rFonts w:asciiTheme="majorBidi" w:hAnsiTheme="majorBidi" w:cstheme="majorBidi"/>
          <w:color w:val="000000" w:themeColor="text1"/>
          <w:sz w:val="28"/>
          <w:szCs w:val="28"/>
          <w:rtl/>
          <w:lang w:bidi="ar-EG"/>
        </w:rPr>
        <w:t>يعد من قبل إدارة الشركة بمعاونة إدارة علاقات المستثمرين بها،</w:t>
      </w:r>
      <w:r w:rsidRPr="00EF3F99">
        <w:rPr>
          <w:rFonts w:asciiTheme="majorBidi" w:hAnsiTheme="majorBidi" w:cstheme="majorBidi"/>
          <w:color w:val="000000" w:themeColor="text1"/>
          <w:sz w:val="28"/>
          <w:szCs w:val="28"/>
          <w:rtl/>
          <w:lang w:bidi="ar-EG"/>
        </w:rPr>
        <w:t xml:space="preserve"> </w:t>
      </w:r>
      <w:r w:rsidR="003639FA" w:rsidRPr="00EF3F99">
        <w:rPr>
          <w:rFonts w:asciiTheme="majorBidi" w:hAnsiTheme="majorBidi" w:cstheme="majorBidi"/>
          <w:color w:val="000000" w:themeColor="text1"/>
          <w:sz w:val="28"/>
          <w:szCs w:val="28"/>
          <w:rtl/>
          <w:lang w:bidi="ar-EG"/>
        </w:rPr>
        <w:t>يضم على</w:t>
      </w:r>
      <w:r w:rsidR="001E1278" w:rsidRPr="00EF3F99">
        <w:rPr>
          <w:rFonts w:asciiTheme="majorBidi" w:hAnsiTheme="majorBidi" w:cstheme="majorBidi"/>
          <w:color w:val="000000" w:themeColor="text1"/>
          <w:sz w:val="28"/>
          <w:szCs w:val="28"/>
          <w:rtl/>
          <w:lang w:bidi="ar-EG"/>
        </w:rPr>
        <w:t xml:space="preserve"> الأقل</w:t>
      </w:r>
      <w:r w:rsidR="00170855" w:rsidRPr="00EF3F99">
        <w:rPr>
          <w:rFonts w:asciiTheme="majorBidi" w:hAnsiTheme="majorBidi" w:cstheme="majorBidi"/>
          <w:color w:val="000000" w:themeColor="text1"/>
          <w:sz w:val="28"/>
          <w:szCs w:val="28"/>
          <w:rtl/>
          <w:lang w:bidi="ar-EG"/>
        </w:rPr>
        <w:t xml:space="preserve"> ما يلي:</w:t>
      </w:r>
    </w:p>
    <w:p w:rsidR="00170855" w:rsidRPr="00EF3F99" w:rsidRDefault="00C73D93" w:rsidP="006F5B2C">
      <w:pPr>
        <w:numPr>
          <w:ilvl w:val="0"/>
          <w:numId w:val="9"/>
        </w:numPr>
        <w:spacing w:before="24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بيانات الاتصال بالشركة</w:t>
      </w:r>
      <w:r w:rsidR="00170855" w:rsidRPr="00EF3F99">
        <w:rPr>
          <w:rFonts w:asciiTheme="majorBidi" w:hAnsiTheme="majorBidi" w:cstheme="majorBidi"/>
          <w:color w:val="000000" w:themeColor="text1"/>
          <w:sz w:val="28"/>
          <w:szCs w:val="28"/>
          <w:rtl/>
          <w:lang w:bidi="ar-EG"/>
        </w:rPr>
        <w:t>.</w:t>
      </w:r>
    </w:p>
    <w:p w:rsidR="00C73D93" w:rsidRPr="00EF3F99" w:rsidRDefault="00C73D93"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مسئول علاقات المستثمرين وبيانات الاتصال به</w:t>
      </w:r>
      <w:r w:rsidR="006E4F1B" w:rsidRPr="00EF3F99">
        <w:rPr>
          <w:rFonts w:asciiTheme="majorBidi" w:hAnsiTheme="majorBidi" w:cstheme="majorBidi"/>
          <w:color w:val="000000" w:themeColor="text1"/>
          <w:sz w:val="28"/>
          <w:szCs w:val="28"/>
          <w:rtl/>
          <w:lang w:bidi="ar-EG"/>
        </w:rPr>
        <w:t>.</w:t>
      </w:r>
    </w:p>
    <w:p w:rsidR="00170855" w:rsidRPr="00EF3F99" w:rsidRDefault="00C73D93"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هيكل </w:t>
      </w:r>
      <w:r w:rsidR="008D24DA" w:rsidRPr="00EF3F99">
        <w:rPr>
          <w:rFonts w:asciiTheme="majorBidi" w:hAnsiTheme="majorBidi" w:cstheme="majorBidi"/>
          <w:color w:val="000000" w:themeColor="text1"/>
          <w:sz w:val="28"/>
          <w:szCs w:val="28"/>
          <w:rtl/>
          <w:lang w:bidi="ar-EG"/>
        </w:rPr>
        <w:t>ال</w:t>
      </w:r>
      <w:r w:rsidRPr="00EF3F99">
        <w:rPr>
          <w:rFonts w:asciiTheme="majorBidi" w:hAnsiTheme="majorBidi" w:cstheme="majorBidi"/>
          <w:color w:val="000000" w:themeColor="text1"/>
          <w:sz w:val="28"/>
          <w:szCs w:val="28"/>
          <w:rtl/>
          <w:lang w:bidi="ar-EG"/>
        </w:rPr>
        <w:t>مساهمين الذين يمتلكون نسبة 5% فأكثر من أسهم الشركة</w:t>
      </w:r>
      <w:r w:rsidR="00170855" w:rsidRPr="00EF3F99">
        <w:rPr>
          <w:rFonts w:asciiTheme="majorBidi" w:hAnsiTheme="majorBidi" w:cstheme="majorBidi"/>
          <w:color w:val="000000" w:themeColor="text1"/>
          <w:sz w:val="28"/>
          <w:szCs w:val="28"/>
          <w:rtl/>
          <w:lang w:bidi="ar-EG"/>
        </w:rPr>
        <w:t>.</w:t>
      </w:r>
    </w:p>
    <w:p w:rsidR="00170855" w:rsidRPr="00EF3F99" w:rsidRDefault="00C73D93"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هيكل المساهمين الإجمالي موضحاً به الأسهم حرة التداول</w:t>
      </w:r>
      <w:r w:rsidR="00170855" w:rsidRPr="00EF3F99">
        <w:rPr>
          <w:rFonts w:asciiTheme="majorBidi" w:hAnsiTheme="majorBidi" w:cstheme="majorBidi"/>
          <w:color w:val="000000" w:themeColor="text1"/>
          <w:sz w:val="28"/>
          <w:szCs w:val="28"/>
          <w:rtl/>
          <w:lang w:bidi="ar-EG"/>
        </w:rPr>
        <w:t>.</w:t>
      </w:r>
    </w:p>
    <w:p w:rsidR="00170855" w:rsidRPr="00EF3F99" w:rsidRDefault="00C73D93"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تفاصيل أسهم الخزينة لدى الشركة</w:t>
      </w:r>
      <w:r w:rsidR="00170855" w:rsidRPr="00EF3F99">
        <w:rPr>
          <w:rFonts w:asciiTheme="majorBidi" w:hAnsiTheme="majorBidi" w:cstheme="majorBidi"/>
          <w:color w:val="000000" w:themeColor="text1"/>
          <w:sz w:val="28"/>
          <w:szCs w:val="28"/>
          <w:rtl/>
          <w:lang w:bidi="ar-EG"/>
        </w:rPr>
        <w:t>.</w:t>
      </w:r>
    </w:p>
    <w:p w:rsidR="00170855" w:rsidRPr="00EF3F99" w:rsidRDefault="00C73D93"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التغيرات في مجلس إدارة الشركة وأخر تشكيل للمجلس</w:t>
      </w:r>
      <w:r w:rsidR="00170855" w:rsidRPr="00EF3F99">
        <w:rPr>
          <w:rFonts w:asciiTheme="majorBidi" w:hAnsiTheme="majorBidi" w:cstheme="majorBidi"/>
          <w:color w:val="000000" w:themeColor="text1"/>
          <w:sz w:val="28"/>
          <w:szCs w:val="28"/>
          <w:rtl/>
          <w:lang w:bidi="ar-EG"/>
        </w:rPr>
        <w:t>.</w:t>
      </w:r>
    </w:p>
    <w:p w:rsidR="00170855" w:rsidRPr="00EF3F99" w:rsidRDefault="00C73D93"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تشكيل اللجان المنبثقة عن مجلس الإدارة</w:t>
      </w:r>
      <w:r w:rsidR="00170855" w:rsidRPr="00EF3F99">
        <w:rPr>
          <w:rFonts w:asciiTheme="majorBidi" w:hAnsiTheme="majorBidi" w:cstheme="majorBidi"/>
          <w:color w:val="000000" w:themeColor="text1"/>
          <w:sz w:val="28"/>
          <w:szCs w:val="28"/>
          <w:rtl/>
          <w:lang w:bidi="ar-EG"/>
        </w:rPr>
        <w:t>.</w:t>
      </w:r>
    </w:p>
    <w:p w:rsidR="00650D93" w:rsidRPr="00EF3F99" w:rsidRDefault="00650D93"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hint="cs"/>
          <w:color w:val="000000" w:themeColor="text1"/>
          <w:sz w:val="28"/>
          <w:szCs w:val="28"/>
          <w:rtl/>
          <w:lang w:bidi="ar-EG"/>
        </w:rPr>
        <w:t>تغيير مراقب الحسابات في الفترة القادمة.</w:t>
      </w:r>
    </w:p>
    <w:p w:rsidR="00DD3EDF" w:rsidRPr="00EF3F99" w:rsidRDefault="00DD3EDF" w:rsidP="009E7BB3">
      <w:pPr>
        <w:spacing w:before="240"/>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تقرير الاستدامة</w:t>
      </w:r>
    </w:p>
    <w:p w:rsidR="00C30234" w:rsidRPr="00EF3F99" w:rsidRDefault="005B0CC5" w:rsidP="00D27DDA">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تقوم</w:t>
      </w:r>
      <w:r w:rsidRPr="00EF3F99">
        <w:rPr>
          <w:rFonts w:asciiTheme="majorBidi" w:hAnsiTheme="majorBidi" w:cstheme="majorBidi"/>
          <w:color w:val="000000" w:themeColor="text1"/>
          <w:sz w:val="28"/>
          <w:szCs w:val="28"/>
          <w:rtl/>
          <w:lang w:bidi="ar-EG"/>
        </w:rPr>
        <w:t xml:space="preserve"> الشركة</w:t>
      </w:r>
      <w:r w:rsidRPr="00EF3F99">
        <w:rPr>
          <w:rFonts w:asciiTheme="majorBidi" w:hAnsiTheme="majorBidi" w:cstheme="majorBidi" w:hint="cs"/>
          <w:color w:val="000000" w:themeColor="text1"/>
          <w:sz w:val="28"/>
          <w:szCs w:val="28"/>
          <w:rtl/>
          <w:lang w:bidi="ar-EG"/>
        </w:rPr>
        <w:t xml:space="preserve"> ببيان ما إذا كانت</w:t>
      </w:r>
      <w:r w:rsidRPr="00EF3F99">
        <w:rPr>
          <w:rFonts w:asciiTheme="majorBidi" w:hAnsiTheme="majorBidi" w:cstheme="majorBidi"/>
          <w:color w:val="000000" w:themeColor="text1"/>
          <w:sz w:val="28"/>
          <w:szCs w:val="28"/>
          <w:rtl/>
          <w:lang w:bidi="ar-EG"/>
        </w:rPr>
        <w:t xml:space="preserve"> تصدر </w:t>
      </w:r>
      <w:r w:rsidR="00C30234" w:rsidRPr="00EF3F99">
        <w:rPr>
          <w:rFonts w:asciiTheme="majorBidi" w:hAnsiTheme="majorBidi" w:cstheme="majorBidi"/>
          <w:color w:val="000000" w:themeColor="text1"/>
          <w:sz w:val="28"/>
          <w:szCs w:val="28"/>
          <w:rtl/>
          <w:lang w:bidi="ar-EG"/>
        </w:rPr>
        <w:t>تقرير متوازن عن الاستدامة، يشتمل على إنجازات الشركة في المجالات الاقتصادية والبيئية والاجتماعية</w:t>
      </w:r>
      <w:r w:rsidR="004F4DF8" w:rsidRPr="00EF3F99">
        <w:rPr>
          <w:rFonts w:asciiTheme="majorBidi" w:hAnsiTheme="majorBidi" w:cstheme="majorBidi"/>
          <w:color w:val="000000" w:themeColor="text1"/>
          <w:sz w:val="28"/>
          <w:szCs w:val="28"/>
          <w:rtl/>
          <w:lang w:bidi="ar-EG"/>
        </w:rPr>
        <w:t>.</w:t>
      </w:r>
      <w:r w:rsidRPr="00EF3F99">
        <w:rPr>
          <w:rFonts w:asciiTheme="majorBidi" w:hAnsiTheme="majorBidi" w:cstheme="majorBidi"/>
          <w:color w:val="000000" w:themeColor="text1"/>
          <w:sz w:val="28"/>
          <w:szCs w:val="28"/>
          <w:rtl/>
          <w:lang w:bidi="ar-EG"/>
        </w:rPr>
        <w:t xml:space="preserve"> </w:t>
      </w:r>
      <w:r w:rsidR="00D27DDA" w:rsidRPr="00EF3F99">
        <w:rPr>
          <w:rFonts w:asciiTheme="majorBidi" w:hAnsiTheme="majorBidi" w:cstheme="majorBidi" w:hint="cs"/>
          <w:color w:val="000000" w:themeColor="text1"/>
          <w:sz w:val="28"/>
          <w:szCs w:val="28"/>
          <w:rtl/>
          <w:lang w:bidi="ar-EG"/>
        </w:rPr>
        <w:t>و</w:t>
      </w:r>
      <w:r w:rsidRPr="00EF3F99">
        <w:rPr>
          <w:rFonts w:asciiTheme="majorBidi" w:hAnsiTheme="majorBidi" w:cstheme="majorBidi"/>
          <w:color w:val="000000" w:themeColor="text1"/>
          <w:sz w:val="28"/>
          <w:szCs w:val="28"/>
          <w:rtl/>
          <w:lang w:bidi="ar-EG"/>
        </w:rPr>
        <w:t>ي</w:t>
      </w:r>
      <w:r w:rsidRPr="00EF3F99">
        <w:rPr>
          <w:rFonts w:asciiTheme="majorBidi" w:hAnsiTheme="majorBidi" w:cstheme="majorBidi" w:hint="cs"/>
          <w:color w:val="000000" w:themeColor="text1"/>
          <w:sz w:val="28"/>
          <w:szCs w:val="28"/>
          <w:rtl/>
          <w:lang w:bidi="ar-EG"/>
        </w:rPr>
        <w:t xml:space="preserve">شرح </w:t>
      </w:r>
      <w:r w:rsidR="00C30234" w:rsidRPr="00EF3F99">
        <w:rPr>
          <w:rFonts w:asciiTheme="majorBidi" w:hAnsiTheme="majorBidi" w:cstheme="majorBidi"/>
          <w:color w:val="000000" w:themeColor="text1"/>
          <w:sz w:val="28"/>
          <w:szCs w:val="28"/>
          <w:rtl/>
          <w:lang w:bidi="ar-EG"/>
        </w:rPr>
        <w:t>قيم</w:t>
      </w:r>
      <w:r w:rsidR="001B74E9" w:rsidRPr="00EF3F99">
        <w:rPr>
          <w:rFonts w:asciiTheme="majorBidi" w:hAnsiTheme="majorBidi" w:cstheme="majorBidi"/>
          <w:color w:val="000000" w:themeColor="text1"/>
          <w:sz w:val="28"/>
          <w:szCs w:val="28"/>
          <w:rtl/>
          <w:lang w:bidi="ar-EG"/>
        </w:rPr>
        <w:t xml:space="preserve"> ومبادئ</w:t>
      </w:r>
      <w:r w:rsidR="004F4DF8" w:rsidRPr="00EF3F99">
        <w:rPr>
          <w:rFonts w:asciiTheme="majorBidi" w:hAnsiTheme="majorBidi" w:cstheme="majorBidi"/>
          <w:color w:val="000000" w:themeColor="text1"/>
          <w:sz w:val="28"/>
          <w:szCs w:val="28"/>
          <w:rtl/>
          <w:lang w:bidi="ar-EG"/>
        </w:rPr>
        <w:t xml:space="preserve"> الشركة</w:t>
      </w:r>
      <w:r w:rsidR="00C30234" w:rsidRPr="00EF3F99">
        <w:rPr>
          <w:rFonts w:asciiTheme="majorBidi" w:hAnsiTheme="majorBidi" w:cstheme="majorBidi"/>
          <w:color w:val="000000" w:themeColor="text1"/>
          <w:sz w:val="28"/>
          <w:szCs w:val="28"/>
          <w:rtl/>
          <w:lang w:bidi="ar-EG"/>
        </w:rPr>
        <w:t xml:space="preserve"> ويوضح العلاقة بين </w:t>
      </w:r>
      <w:r w:rsidR="004F4DF8" w:rsidRPr="00EF3F99">
        <w:rPr>
          <w:rFonts w:asciiTheme="majorBidi" w:hAnsiTheme="majorBidi" w:cstheme="majorBidi"/>
          <w:color w:val="000000" w:themeColor="text1"/>
          <w:sz w:val="28"/>
          <w:szCs w:val="28"/>
          <w:rtl/>
          <w:lang w:bidi="ar-EG"/>
        </w:rPr>
        <w:t>إستراتيجيتها</w:t>
      </w:r>
      <w:r w:rsidR="00C30234" w:rsidRPr="00EF3F99">
        <w:rPr>
          <w:rFonts w:asciiTheme="majorBidi" w:hAnsiTheme="majorBidi" w:cstheme="majorBidi"/>
          <w:color w:val="000000" w:themeColor="text1"/>
          <w:sz w:val="28"/>
          <w:szCs w:val="28"/>
          <w:rtl/>
          <w:lang w:bidi="ar-EG"/>
        </w:rPr>
        <w:t xml:space="preserve"> والتزام</w:t>
      </w:r>
      <w:r w:rsidR="001B74E9" w:rsidRPr="00EF3F99">
        <w:rPr>
          <w:rFonts w:asciiTheme="majorBidi" w:hAnsiTheme="majorBidi" w:cstheme="majorBidi"/>
          <w:color w:val="000000" w:themeColor="text1"/>
          <w:sz w:val="28"/>
          <w:szCs w:val="28"/>
          <w:rtl/>
          <w:lang w:bidi="ar-EG"/>
        </w:rPr>
        <w:t>ات</w:t>
      </w:r>
      <w:r w:rsidR="00C30234" w:rsidRPr="00EF3F99">
        <w:rPr>
          <w:rFonts w:asciiTheme="majorBidi" w:hAnsiTheme="majorBidi" w:cstheme="majorBidi"/>
          <w:color w:val="000000" w:themeColor="text1"/>
          <w:sz w:val="28"/>
          <w:szCs w:val="28"/>
          <w:rtl/>
          <w:lang w:bidi="ar-EG"/>
        </w:rPr>
        <w:t xml:space="preserve">ها تجاه </w:t>
      </w:r>
      <w:r w:rsidR="001B74E9" w:rsidRPr="00EF3F99">
        <w:rPr>
          <w:rFonts w:asciiTheme="majorBidi" w:hAnsiTheme="majorBidi" w:cstheme="majorBidi"/>
          <w:color w:val="000000" w:themeColor="text1"/>
          <w:sz w:val="28"/>
          <w:szCs w:val="28"/>
          <w:rtl/>
          <w:lang w:bidi="ar-EG"/>
        </w:rPr>
        <w:t>المجتمع الذي تعمل فيه</w:t>
      </w:r>
      <w:r w:rsidR="00D27DDA" w:rsidRPr="00EF3F99">
        <w:rPr>
          <w:rFonts w:asciiTheme="majorBidi" w:hAnsiTheme="majorBidi" w:cstheme="majorBidi" w:hint="cs"/>
          <w:color w:val="000000" w:themeColor="text1"/>
          <w:sz w:val="28"/>
          <w:szCs w:val="28"/>
          <w:rtl/>
          <w:lang w:bidi="ar-EG"/>
        </w:rPr>
        <w:t xml:space="preserve"> بالشكل الذي ي</w:t>
      </w:r>
      <w:r w:rsidR="001B74E9" w:rsidRPr="00EF3F99">
        <w:rPr>
          <w:rFonts w:asciiTheme="majorBidi" w:hAnsiTheme="majorBidi" w:cstheme="majorBidi"/>
          <w:color w:val="000000" w:themeColor="text1"/>
          <w:sz w:val="28"/>
          <w:szCs w:val="28"/>
          <w:rtl/>
          <w:lang w:bidi="ar-EG"/>
        </w:rPr>
        <w:t>دعم سمعة الشركة</w:t>
      </w:r>
      <w:r w:rsidR="00C30234" w:rsidRPr="00EF3F99">
        <w:rPr>
          <w:rFonts w:asciiTheme="majorBidi" w:hAnsiTheme="majorBidi" w:cstheme="majorBidi"/>
          <w:color w:val="000000" w:themeColor="text1"/>
          <w:sz w:val="28"/>
          <w:szCs w:val="28"/>
          <w:rtl/>
          <w:lang w:bidi="ar-EG"/>
        </w:rPr>
        <w:t xml:space="preserve"> </w:t>
      </w:r>
      <w:r w:rsidR="001B74E9" w:rsidRPr="00EF3F99">
        <w:rPr>
          <w:rFonts w:asciiTheme="majorBidi" w:hAnsiTheme="majorBidi" w:cstheme="majorBidi"/>
          <w:color w:val="000000" w:themeColor="text1"/>
          <w:sz w:val="28"/>
          <w:szCs w:val="28"/>
          <w:rtl/>
          <w:lang w:bidi="ar-EG"/>
        </w:rPr>
        <w:t>و</w:t>
      </w:r>
      <w:r w:rsidR="004F4DF8" w:rsidRPr="00EF3F99">
        <w:rPr>
          <w:rFonts w:asciiTheme="majorBidi" w:hAnsiTheme="majorBidi" w:cstheme="majorBidi"/>
          <w:color w:val="000000" w:themeColor="text1"/>
          <w:sz w:val="28"/>
          <w:szCs w:val="28"/>
          <w:rtl/>
          <w:lang w:bidi="ar-EG"/>
        </w:rPr>
        <w:t>التحس</w:t>
      </w:r>
      <w:r w:rsidR="008D24DA" w:rsidRPr="00EF3F99">
        <w:rPr>
          <w:rFonts w:asciiTheme="majorBidi" w:hAnsiTheme="majorBidi" w:cstheme="majorBidi"/>
          <w:color w:val="000000" w:themeColor="text1"/>
          <w:sz w:val="28"/>
          <w:szCs w:val="28"/>
          <w:rtl/>
          <w:lang w:bidi="ar-EG"/>
        </w:rPr>
        <w:t>ي</w:t>
      </w:r>
      <w:r w:rsidR="00D27DDA" w:rsidRPr="00EF3F99">
        <w:rPr>
          <w:rFonts w:asciiTheme="majorBidi" w:hAnsiTheme="majorBidi" w:cstheme="majorBidi"/>
          <w:color w:val="000000" w:themeColor="text1"/>
          <w:sz w:val="28"/>
          <w:szCs w:val="28"/>
          <w:rtl/>
          <w:lang w:bidi="ar-EG"/>
        </w:rPr>
        <w:t>ن المستمر في أدا</w:t>
      </w:r>
      <w:r w:rsidR="00D27DDA" w:rsidRPr="00EF3F99">
        <w:rPr>
          <w:rFonts w:asciiTheme="majorBidi" w:hAnsiTheme="majorBidi" w:cstheme="majorBidi" w:hint="cs"/>
          <w:color w:val="000000" w:themeColor="text1"/>
          <w:sz w:val="28"/>
          <w:szCs w:val="28"/>
          <w:rtl/>
          <w:lang w:bidi="ar-EG"/>
        </w:rPr>
        <w:t>ئها</w:t>
      </w:r>
      <w:r w:rsidR="00C30234" w:rsidRPr="00EF3F99">
        <w:rPr>
          <w:rFonts w:asciiTheme="majorBidi" w:hAnsiTheme="majorBidi" w:cstheme="majorBidi"/>
          <w:color w:val="000000" w:themeColor="text1"/>
          <w:sz w:val="28"/>
          <w:szCs w:val="28"/>
          <w:rtl/>
          <w:lang w:bidi="ar-EG"/>
        </w:rPr>
        <w:t xml:space="preserve"> </w:t>
      </w:r>
      <w:r w:rsidR="001B74E9" w:rsidRPr="00EF3F99">
        <w:rPr>
          <w:rFonts w:asciiTheme="majorBidi" w:hAnsiTheme="majorBidi" w:cstheme="majorBidi"/>
          <w:color w:val="000000" w:themeColor="text1"/>
          <w:sz w:val="28"/>
          <w:szCs w:val="28"/>
          <w:rtl/>
          <w:lang w:bidi="ar-EG"/>
        </w:rPr>
        <w:t>و</w:t>
      </w:r>
      <w:r w:rsidR="00C30234" w:rsidRPr="00EF3F99">
        <w:rPr>
          <w:rFonts w:asciiTheme="majorBidi" w:hAnsiTheme="majorBidi" w:cstheme="majorBidi"/>
          <w:color w:val="000000" w:themeColor="text1"/>
          <w:sz w:val="28"/>
          <w:szCs w:val="28"/>
          <w:rtl/>
          <w:lang w:bidi="ar-EG"/>
        </w:rPr>
        <w:t xml:space="preserve">الالتزام </w:t>
      </w:r>
      <w:r w:rsidR="000A6B9C" w:rsidRPr="00EF3F99">
        <w:rPr>
          <w:rFonts w:asciiTheme="majorBidi" w:hAnsiTheme="majorBidi" w:cstheme="majorBidi"/>
          <w:color w:val="000000" w:themeColor="text1"/>
          <w:sz w:val="28"/>
          <w:szCs w:val="28"/>
          <w:rtl/>
          <w:lang w:bidi="ar-EG"/>
        </w:rPr>
        <w:t>ب</w:t>
      </w:r>
      <w:r w:rsidR="00C30234" w:rsidRPr="00EF3F99">
        <w:rPr>
          <w:rFonts w:asciiTheme="majorBidi" w:hAnsiTheme="majorBidi" w:cstheme="majorBidi"/>
          <w:color w:val="000000" w:themeColor="text1"/>
          <w:sz w:val="28"/>
          <w:szCs w:val="28"/>
          <w:rtl/>
          <w:lang w:bidi="ar-EG"/>
        </w:rPr>
        <w:t xml:space="preserve">التشريعات </w:t>
      </w:r>
      <w:r w:rsidR="000A6B9C" w:rsidRPr="00EF3F99">
        <w:rPr>
          <w:rFonts w:asciiTheme="majorBidi" w:hAnsiTheme="majorBidi" w:cstheme="majorBidi"/>
          <w:color w:val="000000" w:themeColor="text1"/>
          <w:sz w:val="28"/>
          <w:szCs w:val="28"/>
          <w:rtl/>
          <w:lang w:bidi="ar-EG"/>
        </w:rPr>
        <w:t xml:space="preserve">والتعليمات الرقابية </w:t>
      </w:r>
      <w:r w:rsidR="00C30234" w:rsidRPr="00EF3F99">
        <w:rPr>
          <w:rFonts w:asciiTheme="majorBidi" w:hAnsiTheme="majorBidi" w:cstheme="majorBidi"/>
          <w:color w:val="000000" w:themeColor="text1"/>
          <w:sz w:val="28"/>
          <w:szCs w:val="28"/>
          <w:rtl/>
          <w:lang w:bidi="ar-EG"/>
        </w:rPr>
        <w:t xml:space="preserve">في المجالات البيئية والاجتماعية، </w:t>
      </w:r>
      <w:r w:rsidR="001B74E9" w:rsidRPr="00EF3F99">
        <w:rPr>
          <w:rFonts w:asciiTheme="majorBidi" w:hAnsiTheme="majorBidi" w:cstheme="majorBidi"/>
          <w:color w:val="000000" w:themeColor="text1"/>
          <w:sz w:val="28"/>
          <w:szCs w:val="28"/>
          <w:rtl/>
          <w:lang w:bidi="ar-EG"/>
        </w:rPr>
        <w:t>وكذلك</w:t>
      </w:r>
      <w:r w:rsidR="004F4DF8" w:rsidRPr="00EF3F99">
        <w:rPr>
          <w:rFonts w:asciiTheme="majorBidi" w:hAnsiTheme="majorBidi" w:cstheme="majorBidi"/>
          <w:color w:val="000000" w:themeColor="text1"/>
          <w:sz w:val="28"/>
          <w:szCs w:val="28"/>
          <w:rtl/>
          <w:lang w:bidi="ar-EG"/>
        </w:rPr>
        <w:t xml:space="preserve"> </w:t>
      </w:r>
      <w:r w:rsidR="00DC7395" w:rsidRPr="00EF3F99">
        <w:rPr>
          <w:rFonts w:asciiTheme="majorBidi" w:hAnsiTheme="majorBidi" w:cstheme="majorBidi"/>
          <w:color w:val="000000" w:themeColor="text1"/>
          <w:sz w:val="28"/>
          <w:szCs w:val="28"/>
          <w:rtl/>
          <w:lang w:bidi="ar-EG"/>
        </w:rPr>
        <w:t>كيفية</w:t>
      </w:r>
      <w:r w:rsidR="001B74E9" w:rsidRPr="00EF3F99">
        <w:rPr>
          <w:rFonts w:asciiTheme="majorBidi" w:hAnsiTheme="majorBidi" w:cstheme="majorBidi"/>
          <w:color w:val="000000" w:themeColor="text1"/>
          <w:sz w:val="28"/>
          <w:szCs w:val="28"/>
          <w:rtl/>
          <w:lang w:bidi="ar-EG"/>
        </w:rPr>
        <w:t xml:space="preserve"> </w:t>
      </w:r>
      <w:r w:rsidR="00C30234" w:rsidRPr="00EF3F99">
        <w:rPr>
          <w:rFonts w:asciiTheme="majorBidi" w:hAnsiTheme="majorBidi" w:cstheme="majorBidi"/>
          <w:color w:val="000000" w:themeColor="text1"/>
          <w:sz w:val="28"/>
          <w:szCs w:val="28"/>
          <w:rtl/>
          <w:lang w:bidi="ar-EG"/>
        </w:rPr>
        <w:t>إدار</w:t>
      </w:r>
      <w:r w:rsidR="001B74E9" w:rsidRPr="00EF3F99">
        <w:rPr>
          <w:rFonts w:asciiTheme="majorBidi" w:hAnsiTheme="majorBidi" w:cstheme="majorBidi"/>
          <w:color w:val="000000" w:themeColor="text1"/>
          <w:sz w:val="28"/>
          <w:szCs w:val="28"/>
          <w:rtl/>
          <w:lang w:bidi="ar-EG"/>
        </w:rPr>
        <w:t xml:space="preserve">ة </w:t>
      </w:r>
      <w:r w:rsidR="00C30234" w:rsidRPr="00EF3F99">
        <w:rPr>
          <w:rFonts w:asciiTheme="majorBidi" w:hAnsiTheme="majorBidi" w:cstheme="majorBidi"/>
          <w:color w:val="000000" w:themeColor="text1"/>
          <w:sz w:val="28"/>
          <w:szCs w:val="28"/>
          <w:rtl/>
          <w:lang w:bidi="ar-EG"/>
        </w:rPr>
        <w:t>مخاطر</w:t>
      </w:r>
      <w:r w:rsidR="001B74E9" w:rsidRPr="00EF3F99">
        <w:rPr>
          <w:rFonts w:asciiTheme="majorBidi" w:hAnsiTheme="majorBidi" w:cstheme="majorBidi"/>
          <w:color w:val="000000" w:themeColor="text1"/>
          <w:sz w:val="28"/>
          <w:szCs w:val="28"/>
          <w:rtl/>
          <w:lang w:bidi="ar-EG"/>
        </w:rPr>
        <w:t xml:space="preserve"> الشركة</w:t>
      </w:r>
      <w:r w:rsidR="00C30234" w:rsidRPr="00EF3F99">
        <w:rPr>
          <w:rFonts w:asciiTheme="majorBidi" w:hAnsiTheme="majorBidi" w:cstheme="majorBidi"/>
          <w:color w:val="000000" w:themeColor="text1"/>
          <w:sz w:val="28"/>
          <w:szCs w:val="28"/>
          <w:rtl/>
          <w:lang w:bidi="ar-EG"/>
        </w:rPr>
        <w:t xml:space="preserve">، </w:t>
      </w:r>
      <w:r w:rsidR="001B74E9" w:rsidRPr="00EF3F99">
        <w:rPr>
          <w:rFonts w:asciiTheme="majorBidi" w:hAnsiTheme="majorBidi" w:cstheme="majorBidi"/>
          <w:color w:val="000000" w:themeColor="text1"/>
          <w:sz w:val="28"/>
          <w:szCs w:val="28"/>
          <w:rtl/>
          <w:lang w:bidi="ar-EG"/>
        </w:rPr>
        <w:t xml:space="preserve">فضلاً عن </w:t>
      </w:r>
      <w:r w:rsidR="00DC7395" w:rsidRPr="00EF3F99">
        <w:rPr>
          <w:rFonts w:asciiTheme="majorBidi" w:hAnsiTheme="majorBidi" w:cstheme="majorBidi"/>
          <w:color w:val="000000" w:themeColor="text1"/>
          <w:sz w:val="28"/>
          <w:szCs w:val="28"/>
          <w:rtl/>
          <w:lang w:bidi="ar-EG"/>
        </w:rPr>
        <w:t xml:space="preserve">سبل </w:t>
      </w:r>
      <w:r w:rsidR="00C30234" w:rsidRPr="00EF3F99">
        <w:rPr>
          <w:rFonts w:asciiTheme="majorBidi" w:hAnsiTheme="majorBidi" w:cstheme="majorBidi"/>
          <w:color w:val="000000" w:themeColor="text1"/>
          <w:sz w:val="28"/>
          <w:szCs w:val="28"/>
          <w:rtl/>
          <w:lang w:bidi="ar-EG"/>
        </w:rPr>
        <w:t>تحفيز العاملين</w:t>
      </w:r>
      <w:r w:rsidR="001B74E9" w:rsidRPr="00EF3F99">
        <w:rPr>
          <w:rFonts w:asciiTheme="majorBidi" w:hAnsiTheme="majorBidi" w:cstheme="majorBidi"/>
          <w:color w:val="000000" w:themeColor="text1"/>
          <w:sz w:val="28"/>
          <w:szCs w:val="28"/>
          <w:rtl/>
          <w:lang w:bidi="ar-EG"/>
        </w:rPr>
        <w:t xml:space="preserve"> بها</w:t>
      </w:r>
      <w:r w:rsidR="00C30234" w:rsidRPr="00EF3F99">
        <w:rPr>
          <w:rFonts w:asciiTheme="majorBidi" w:hAnsiTheme="majorBidi" w:cstheme="majorBidi"/>
          <w:color w:val="000000" w:themeColor="text1"/>
          <w:sz w:val="28"/>
          <w:szCs w:val="28"/>
          <w:rtl/>
          <w:lang w:bidi="ar-EG"/>
        </w:rPr>
        <w:t xml:space="preserve"> وجذب رؤوس الأموال.</w:t>
      </w:r>
    </w:p>
    <w:p w:rsidR="00C30234" w:rsidRPr="00EF3F99" w:rsidRDefault="00D27DDA" w:rsidP="00D27DDA">
      <w:pPr>
        <w:spacing w:before="240"/>
        <w:jc w:val="both"/>
        <w:rPr>
          <w:rFonts w:asciiTheme="majorBidi" w:hAnsiTheme="majorBidi" w:cstheme="majorBidi"/>
          <w:color w:val="000000" w:themeColor="text1"/>
          <w:sz w:val="28"/>
          <w:szCs w:val="28"/>
          <w:lang w:bidi="ar-EG"/>
        </w:rPr>
      </w:pPr>
      <w:r w:rsidRPr="00EF3F99">
        <w:rPr>
          <w:rFonts w:asciiTheme="majorBidi" w:hAnsiTheme="majorBidi" w:cstheme="majorBidi" w:hint="cs"/>
          <w:color w:val="000000" w:themeColor="text1"/>
          <w:sz w:val="28"/>
          <w:szCs w:val="28"/>
          <w:rtl/>
          <w:lang w:bidi="ar-EG"/>
        </w:rPr>
        <w:t xml:space="preserve">وهذا التقرير </w:t>
      </w:r>
      <w:r w:rsidR="000A6B9C" w:rsidRPr="00EF3F99">
        <w:rPr>
          <w:rFonts w:asciiTheme="majorBidi" w:hAnsiTheme="majorBidi" w:cstheme="majorBidi"/>
          <w:color w:val="000000" w:themeColor="text1"/>
          <w:sz w:val="28"/>
          <w:szCs w:val="28"/>
          <w:rtl/>
          <w:lang w:bidi="ar-EG"/>
        </w:rPr>
        <w:t xml:space="preserve"> يتضمن </w:t>
      </w:r>
      <w:r w:rsidR="003639FA" w:rsidRPr="00EF3F99">
        <w:rPr>
          <w:rFonts w:asciiTheme="majorBidi" w:hAnsiTheme="majorBidi" w:cstheme="majorBidi"/>
          <w:color w:val="000000" w:themeColor="text1"/>
          <w:sz w:val="28"/>
          <w:szCs w:val="28"/>
          <w:rtl/>
          <w:lang w:bidi="ar-EG"/>
        </w:rPr>
        <w:t>الجوانب الآتية على</w:t>
      </w:r>
      <w:r w:rsidR="001E1278" w:rsidRPr="00EF3F99">
        <w:rPr>
          <w:rFonts w:asciiTheme="majorBidi" w:hAnsiTheme="majorBidi" w:cstheme="majorBidi"/>
          <w:color w:val="000000" w:themeColor="text1"/>
          <w:sz w:val="28"/>
          <w:szCs w:val="28"/>
          <w:rtl/>
          <w:lang w:bidi="ar-EG"/>
        </w:rPr>
        <w:t xml:space="preserve"> الأقل</w:t>
      </w:r>
      <w:r w:rsidR="00C30234" w:rsidRPr="00EF3F99">
        <w:rPr>
          <w:rFonts w:asciiTheme="majorBidi" w:hAnsiTheme="majorBidi" w:cstheme="majorBidi"/>
          <w:color w:val="000000" w:themeColor="text1"/>
          <w:sz w:val="28"/>
          <w:szCs w:val="28"/>
          <w:rtl/>
          <w:lang w:bidi="ar-EG"/>
        </w:rPr>
        <w:t>:</w:t>
      </w:r>
    </w:p>
    <w:p w:rsidR="00C30234" w:rsidRPr="00EF3F99" w:rsidRDefault="000A6B9C" w:rsidP="006F5B2C">
      <w:pPr>
        <w:numPr>
          <w:ilvl w:val="0"/>
          <w:numId w:val="9"/>
        </w:numPr>
        <w:spacing w:before="240"/>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سياسة </w:t>
      </w:r>
      <w:r w:rsidR="00C30234" w:rsidRPr="00EF3F99">
        <w:rPr>
          <w:rFonts w:asciiTheme="majorBidi" w:hAnsiTheme="majorBidi" w:cstheme="majorBidi"/>
          <w:color w:val="000000" w:themeColor="text1"/>
          <w:sz w:val="28"/>
          <w:szCs w:val="28"/>
          <w:rtl/>
          <w:lang w:bidi="ar-EG"/>
        </w:rPr>
        <w:t>الحوكمة ورقابة السلوك المهني للعاملين.</w:t>
      </w:r>
    </w:p>
    <w:p w:rsidR="00C30234" w:rsidRPr="00EF3F99" w:rsidRDefault="001B74E9"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سياسة الشركة تجاه البيئة ال</w:t>
      </w:r>
      <w:r w:rsidR="00D26815" w:rsidRPr="00EF3F99">
        <w:rPr>
          <w:rFonts w:asciiTheme="majorBidi" w:hAnsiTheme="majorBidi" w:cstheme="majorBidi"/>
          <w:color w:val="000000" w:themeColor="text1"/>
          <w:sz w:val="28"/>
          <w:szCs w:val="28"/>
          <w:rtl/>
          <w:lang w:bidi="ar-EG"/>
        </w:rPr>
        <w:t>تي تعمل فيها وتأثيرها عليها</w:t>
      </w:r>
      <w:r w:rsidR="00C30234" w:rsidRPr="00EF3F99">
        <w:rPr>
          <w:rFonts w:asciiTheme="majorBidi" w:hAnsiTheme="majorBidi" w:cstheme="majorBidi"/>
          <w:color w:val="000000" w:themeColor="text1"/>
          <w:sz w:val="28"/>
          <w:szCs w:val="28"/>
          <w:rtl/>
          <w:lang w:bidi="ar-EG"/>
        </w:rPr>
        <w:t>.</w:t>
      </w:r>
    </w:p>
    <w:p w:rsidR="00C30234" w:rsidRPr="00EF3F99" w:rsidRDefault="00C30234"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العلاقات الحكومية والمشاركات السياسية للشركة.</w:t>
      </w:r>
    </w:p>
    <w:p w:rsidR="00C30234" w:rsidRPr="00EF3F99" w:rsidRDefault="007619E0"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سياسة الشركة الخاصة بعلاقات العاملين وحقوق</w:t>
      </w:r>
      <w:r w:rsidR="00DC7395" w:rsidRPr="00EF3F99">
        <w:rPr>
          <w:rFonts w:asciiTheme="majorBidi" w:hAnsiTheme="majorBidi" w:cstheme="majorBidi"/>
          <w:color w:val="000000" w:themeColor="text1"/>
          <w:sz w:val="28"/>
          <w:szCs w:val="28"/>
          <w:rtl/>
          <w:lang w:bidi="ar-EG"/>
        </w:rPr>
        <w:t xml:space="preserve"> الإنسان وسياسات ضمان عدم التمييز</w:t>
      </w:r>
      <w:r w:rsidR="00CD7809" w:rsidRPr="00EF3F99">
        <w:rPr>
          <w:rFonts w:asciiTheme="majorBidi" w:hAnsiTheme="majorBidi" w:cstheme="majorBidi"/>
          <w:color w:val="000000" w:themeColor="text1"/>
          <w:sz w:val="28"/>
          <w:szCs w:val="28"/>
          <w:rtl/>
          <w:lang w:bidi="ar-EG"/>
        </w:rPr>
        <w:t>.</w:t>
      </w:r>
    </w:p>
    <w:p w:rsidR="00C30234" w:rsidRPr="00EF3F99" w:rsidRDefault="007619E0"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جودة</w:t>
      </w:r>
      <w:r w:rsidR="00C30234" w:rsidRPr="00EF3F99">
        <w:rPr>
          <w:rFonts w:asciiTheme="majorBidi" w:hAnsiTheme="majorBidi" w:cstheme="majorBidi"/>
          <w:color w:val="000000" w:themeColor="text1"/>
          <w:sz w:val="28"/>
          <w:szCs w:val="28"/>
          <w:rtl/>
          <w:lang w:bidi="ar-EG"/>
        </w:rPr>
        <w:t xml:space="preserve"> المنتج</w:t>
      </w:r>
      <w:r w:rsidR="00CD7809" w:rsidRPr="00EF3F99">
        <w:rPr>
          <w:rFonts w:asciiTheme="majorBidi" w:hAnsiTheme="majorBidi" w:cstheme="majorBidi"/>
          <w:color w:val="000000" w:themeColor="text1"/>
          <w:sz w:val="28"/>
          <w:szCs w:val="28"/>
          <w:rtl/>
          <w:lang w:bidi="ar-EG"/>
        </w:rPr>
        <w:t>ات والخدمات المقدمة من الشركة</w:t>
      </w:r>
      <w:r w:rsidR="00DC7395" w:rsidRPr="00EF3F99">
        <w:rPr>
          <w:rFonts w:asciiTheme="majorBidi" w:hAnsiTheme="majorBidi" w:cstheme="majorBidi"/>
          <w:color w:val="000000" w:themeColor="text1"/>
          <w:sz w:val="28"/>
          <w:szCs w:val="28"/>
          <w:rtl/>
          <w:lang w:bidi="ar-EG"/>
        </w:rPr>
        <w:t xml:space="preserve"> ونظام التعامل مع الشكاوى</w:t>
      </w:r>
      <w:r w:rsidR="00CD7809" w:rsidRPr="00EF3F99">
        <w:rPr>
          <w:rFonts w:asciiTheme="majorBidi" w:hAnsiTheme="majorBidi" w:cstheme="majorBidi"/>
          <w:color w:val="000000" w:themeColor="text1"/>
          <w:sz w:val="28"/>
          <w:szCs w:val="28"/>
          <w:rtl/>
          <w:lang w:bidi="ar-EG"/>
        </w:rPr>
        <w:t>.</w:t>
      </w:r>
      <w:r w:rsidR="00C30234" w:rsidRPr="00EF3F99">
        <w:rPr>
          <w:rFonts w:asciiTheme="majorBidi" w:hAnsiTheme="majorBidi" w:cstheme="majorBidi"/>
          <w:color w:val="000000" w:themeColor="text1"/>
          <w:sz w:val="28"/>
          <w:szCs w:val="28"/>
          <w:rtl/>
          <w:lang w:bidi="ar-EG"/>
        </w:rPr>
        <w:t xml:space="preserve"> </w:t>
      </w:r>
    </w:p>
    <w:p w:rsidR="00C30234" w:rsidRPr="00EF3F99" w:rsidRDefault="007619E0"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 xml:space="preserve">ضمان استمرارية الأعمال وإدارة </w:t>
      </w:r>
      <w:r w:rsidR="000A6B9C" w:rsidRPr="00EF3F99">
        <w:rPr>
          <w:rFonts w:asciiTheme="majorBidi" w:hAnsiTheme="majorBidi" w:cstheme="majorBidi"/>
          <w:color w:val="000000" w:themeColor="text1"/>
          <w:sz w:val="28"/>
          <w:szCs w:val="28"/>
          <w:rtl/>
          <w:lang w:bidi="ar-EG"/>
        </w:rPr>
        <w:t>المخاطر و</w:t>
      </w:r>
      <w:r w:rsidRPr="00EF3F99">
        <w:rPr>
          <w:rFonts w:asciiTheme="majorBidi" w:hAnsiTheme="majorBidi" w:cstheme="majorBidi"/>
          <w:color w:val="000000" w:themeColor="text1"/>
          <w:sz w:val="28"/>
          <w:szCs w:val="28"/>
          <w:rtl/>
          <w:lang w:bidi="ar-EG"/>
        </w:rPr>
        <w:t>الأزمات</w:t>
      </w:r>
      <w:r w:rsidR="00DC7395" w:rsidRPr="00EF3F99">
        <w:rPr>
          <w:rFonts w:asciiTheme="majorBidi" w:hAnsiTheme="majorBidi" w:cstheme="majorBidi"/>
          <w:color w:val="000000" w:themeColor="text1"/>
          <w:sz w:val="28"/>
          <w:szCs w:val="28"/>
          <w:rtl/>
          <w:lang w:bidi="ar-EG"/>
        </w:rPr>
        <w:t xml:space="preserve"> وحماية المعلومات</w:t>
      </w:r>
      <w:r w:rsidRPr="00EF3F99">
        <w:rPr>
          <w:rFonts w:asciiTheme="majorBidi" w:hAnsiTheme="majorBidi" w:cstheme="majorBidi"/>
          <w:color w:val="000000" w:themeColor="text1"/>
          <w:sz w:val="28"/>
          <w:szCs w:val="28"/>
          <w:rtl/>
          <w:lang w:bidi="ar-EG"/>
        </w:rPr>
        <w:t>.</w:t>
      </w:r>
    </w:p>
    <w:p w:rsidR="00C30234" w:rsidRPr="00EF3F99" w:rsidRDefault="007619E0"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سياسات مكافحة الغش والفساد</w:t>
      </w:r>
      <w:r w:rsidR="00CD7809" w:rsidRPr="00EF3F99">
        <w:rPr>
          <w:rFonts w:asciiTheme="majorBidi" w:hAnsiTheme="majorBidi" w:cstheme="majorBidi"/>
          <w:color w:val="000000" w:themeColor="text1"/>
          <w:sz w:val="28"/>
          <w:szCs w:val="28"/>
          <w:rtl/>
          <w:lang w:bidi="ar-EG"/>
        </w:rPr>
        <w:t>.</w:t>
      </w:r>
    </w:p>
    <w:p w:rsidR="007619E0" w:rsidRPr="00EF3F99" w:rsidRDefault="007619E0" w:rsidP="006F5B2C">
      <w:pPr>
        <w:numPr>
          <w:ilvl w:val="0"/>
          <w:numId w:val="9"/>
        </w:numPr>
        <w:jc w:val="both"/>
        <w:rPr>
          <w:rFonts w:asciiTheme="majorBidi" w:hAnsiTheme="majorBidi" w:cstheme="majorBidi"/>
          <w:color w:val="000000" w:themeColor="text1"/>
          <w:sz w:val="28"/>
          <w:szCs w:val="28"/>
          <w:lang w:bidi="ar-EG"/>
        </w:rPr>
      </w:pPr>
      <w:r w:rsidRPr="00EF3F99">
        <w:rPr>
          <w:rFonts w:asciiTheme="majorBidi" w:hAnsiTheme="majorBidi" w:cstheme="majorBidi"/>
          <w:color w:val="000000" w:themeColor="text1"/>
          <w:sz w:val="28"/>
          <w:szCs w:val="28"/>
          <w:rtl/>
          <w:lang w:bidi="ar-EG"/>
        </w:rPr>
        <w:t>سياسة المسئولية الاجتماعية والبيئية للشركة.</w:t>
      </w:r>
    </w:p>
    <w:p w:rsidR="00D27DDA" w:rsidRPr="00EF3F99" w:rsidRDefault="00D27DDA" w:rsidP="009E7BB3">
      <w:pPr>
        <w:spacing w:before="240"/>
        <w:jc w:val="both"/>
        <w:rPr>
          <w:rFonts w:asciiTheme="majorBidi" w:hAnsiTheme="majorBidi" w:cstheme="majorBidi"/>
          <w:b/>
          <w:bCs/>
          <w:color w:val="000000" w:themeColor="text1"/>
          <w:sz w:val="28"/>
          <w:szCs w:val="28"/>
          <w:rtl/>
          <w:lang w:bidi="ar-EG"/>
        </w:rPr>
      </w:pPr>
    </w:p>
    <w:p w:rsidR="001B7DBF" w:rsidRPr="00EF3F99" w:rsidRDefault="00001CBC" w:rsidP="009E7BB3">
      <w:pPr>
        <w:spacing w:before="240"/>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الموقع الالكتروني</w:t>
      </w:r>
    </w:p>
    <w:p w:rsidR="00B23219" w:rsidRPr="00EF3F99" w:rsidRDefault="00D27DDA" w:rsidP="00D27DDA">
      <w:pPr>
        <w:spacing w:before="240"/>
        <w:jc w:val="both"/>
        <w:rPr>
          <w:rFonts w:asciiTheme="majorBidi" w:hAnsiTheme="majorBidi" w:cstheme="majorBidi"/>
          <w:b/>
          <w:bCs/>
          <w:color w:val="000000" w:themeColor="text1"/>
          <w:sz w:val="28"/>
          <w:szCs w:val="28"/>
          <w:rtl/>
          <w:lang w:bidi="ar-EG"/>
        </w:rPr>
      </w:pPr>
      <w:r w:rsidRPr="00EF3F99">
        <w:rPr>
          <w:rFonts w:asciiTheme="majorBidi" w:hAnsiTheme="majorBidi" w:cstheme="majorBidi" w:hint="cs"/>
          <w:color w:val="000000" w:themeColor="text1"/>
          <w:sz w:val="28"/>
          <w:szCs w:val="28"/>
          <w:rtl/>
          <w:lang w:bidi="ar-EG"/>
        </w:rPr>
        <w:t xml:space="preserve">توضح الشركة توافر </w:t>
      </w:r>
      <w:r w:rsidR="003E2F25" w:rsidRPr="00EF3F99">
        <w:rPr>
          <w:rFonts w:asciiTheme="majorBidi" w:hAnsiTheme="majorBidi" w:cstheme="majorBidi"/>
          <w:color w:val="000000" w:themeColor="text1"/>
          <w:sz w:val="28"/>
          <w:szCs w:val="28"/>
          <w:rtl/>
          <w:lang w:bidi="ar-EG"/>
        </w:rPr>
        <w:t>مو</w:t>
      </w:r>
      <w:r w:rsidR="00B23219" w:rsidRPr="00EF3F99">
        <w:rPr>
          <w:rFonts w:asciiTheme="majorBidi" w:hAnsiTheme="majorBidi" w:cstheme="majorBidi"/>
          <w:color w:val="000000" w:themeColor="text1"/>
          <w:sz w:val="28"/>
          <w:szCs w:val="28"/>
          <w:rtl/>
          <w:lang w:bidi="ar-EG"/>
        </w:rPr>
        <w:t xml:space="preserve">قع </w:t>
      </w:r>
      <w:r w:rsidRPr="00EF3F99">
        <w:rPr>
          <w:rFonts w:asciiTheme="majorBidi" w:hAnsiTheme="majorBidi" w:cstheme="majorBidi" w:hint="cs"/>
          <w:color w:val="000000" w:themeColor="text1"/>
          <w:sz w:val="28"/>
          <w:szCs w:val="28"/>
          <w:rtl/>
          <w:lang w:bidi="ar-EG"/>
        </w:rPr>
        <w:t xml:space="preserve">خاص بها </w:t>
      </w:r>
      <w:r w:rsidR="00B23219" w:rsidRPr="00EF3F99">
        <w:rPr>
          <w:rFonts w:asciiTheme="majorBidi" w:hAnsiTheme="majorBidi" w:cstheme="majorBidi"/>
          <w:color w:val="000000" w:themeColor="text1"/>
          <w:sz w:val="28"/>
          <w:szCs w:val="28"/>
          <w:rtl/>
          <w:lang w:bidi="ar-EG"/>
        </w:rPr>
        <w:t xml:space="preserve">على شبكة </w:t>
      </w:r>
      <w:r w:rsidR="001E1278" w:rsidRPr="00EF3F99">
        <w:rPr>
          <w:rFonts w:asciiTheme="majorBidi" w:hAnsiTheme="majorBidi" w:cstheme="majorBidi"/>
          <w:color w:val="000000" w:themeColor="text1"/>
          <w:sz w:val="28"/>
          <w:szCs w:val="28"/>
          <w:rtl/>
          <w:lang w:bidi="ar-EG"/>
        </w:rPr>
        <w:t xml:space="preserve"> المعلومات الدولية</w:t>
      </w:r>
      <w:r w:rsidRPr="00EF3F99">
        <w:rPr>
          <w:rFonts w:asciiTheme="majorBidi" w:hAnsiTheme="majorBidi" w:cstheme="majorBidi" w:hint="cs"/>
          <w:color w:val="000000" w:themeColor="text1"/>
          <w:sz w:val="28"/>
          <w:szCs w:val="28"/>
          <w:rtl/>
          <w:lang w:bidi="ar-EG"/>
        </w:rPr>
        <w:t xml:space="preserve"> </w:t>
      </w:r>
      <w:r w:rsidR="00B23219" w:rsidRPr="00EF3F99">
        <w:rPr>
          <w:rFonts w:asciiTheme="majorBidi" w:hAnsiTheme="majorBidi" w:cstheme="majorBidi"/>
          <w:color w:val="000000" w:themeColor="text1"/>
          <w:sz w:val="28"/>
          <w:szCs w:val="28"/>
          <w:rtl/>
          <w:lang w:bidi="ar-EG"/>
        </w:rPr>
        <w:t>باللغتي</w:t>
      </w:r>
      <w:r w:rsidR="001B7DBF" w:rsidRPr="00EF3F99">
        <w:rPr>
          <w:rFonts w:asciiTheme="majorBidi" w:hAnsiTheme="majorBidi" w:cstheme="majorBidi"/>
          <w:color w:val="000000" w:themeColor="text1"/>
          <w:sz w:val="28"/>
          <w:szCs w:val="28"/>
          <w:rtl/>
          <w:lang w:bidi="ar-EG"/>
        </w:rPr>
        <w:t xml:space="preserve">ن العربية والإنجليزية </w:t>
      </w:r>
      <w:r w:rsidR="003E2F25" w:rsidRPr="00EF3F99">
        <w:rPr>
          <w:rFonts w:asciiTheme="majorBidi" w:hAnsiTheme="majorBidi" w:cstheme="majorBidi"/>
          <w:color w:val="000000" w:themeColor="text1"/>
          <w:sz w:val="28"/>
          <w:szCs w:val="28"/>
          <w:rtl/>
          <w:lang w:bidi="ar-EG"/>
        </w:rPr>
        <w:t>يتم من خلاله</w:t>
      </w:r>
      <w:r w:rsidR="00B23219" w:rsidRPr="00EF3F99">
        <w:rPr>
          <w:rFonts w:asciiTheme="majorBidi" w:hAnsiTheme="majorBidi" w:cstheme="majorBidi"/>
          <w:color w:val="000000" w:themeColor="text1"/>
          <w:sz w:val="28"/>
          <w:szCs w:val="28"/>
          <w:rtl/>
          <w:lang w:bidi="ar-EG"/>
        </w:rPr>
        <w:t xml:space="preserve"> الإفصاح عن </w:t>
      </w:r>
      <w:r w:rsidR="00001CBC" w:rsidRPr="00EF3F99">
        <w:rPr>
          <w:rFonts w:asciiTheme="majorBidi" w:hAnsiTheme="majorBidi" w:cstheme="majorBidi"/>
          <w:color w:val="000000" w:themeColor="text1"/>
          <w:sz w:val="28"/>
          <w:szCs w:val="28"/>
          <w:rtl/>
          <w:lang w:bidi="ar-EG"/>
        </w:rPr>
        <w:t>المعلومات</w:t>
      </w:r>
      <w:r w:rsidR="00B23219" w:rsidRPr="00EF3F99">
        <w:rPr>
          <w:rFonts w:asciiTheme="majorBidi" w:hAnsiTheme="majorBidi" w:cstheme="majorBidi"/>
          <w:color w:val="000000" w:themeColor="text1"/>
          <w:sz w:val="28"/>
          <w:szCs w:val="28"/>
          <w:rtl/>
          <w:lang w:bidi="ar-EG"/>
        </w:rPr>
        <w:t xml:space="preserve"> المالية وغ</w:t>
      </w:r>
      <w:r w:rsidR="003E2F25" w:rsidRPr="00EF3F99">
        <w:rPr>
          <w:rFonts w:asciiTheme="majorBidi" w:hAnsiTheme="majorBidi" w:cstheme="majorBidi"/>
          <w:color w:val="000000" w:themeColor="text1"/>
          <w:sz w:val="28"/>
          <w:szCs w:val="28"/>
          <w:rtl/>
          <w:lang w:bidi="ar-EG"/>
        </w:rPr>
        <w:t>ير المالية بأسلوب سهل للمستخدم</w:t>
      </w:r>
      <w:r w:rsidR="001B7DBF" w:rsidRPr="00EF3F99">
        <w:rPr>
          <w:rFonts w:asciiTheme="majorBidi" w:hAnsiTheme="majorBidi" w:cstheme="majorBidi"/>
          <w:color w:val="000000" w:themeColor="text1"/>
          <w:sz w:val="28"/>
          <w:szCs w:val="28"/>
          <w:rtl/>
          <w:lang w:bidi="ar-EG"/>
        </w:rPr>
        <w:t>،</w:t>
      </w:r>
      <w:r w:rsidR="00B23219"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hint="cs"/>
          <w:color w:val="000000" w:themeColor="text1"/>
          <w:sz w:val="28"/>
          <w:szCs w:val="28"/>
          <w:rtl/>
          <w:lang w:bidi="ar-EG"/>
        </w:rPr>
        <w:t>ويتم</w:t>
      </w:r>
      <w:r w:rsidR="00B23219" w:rsidRPr="00EF3F99">
        <w:rPr>
          <w:rFonts w:asciiTheme="majorBidi" w:hAnsiTheme="majorBidi" w:cstheme="majorBidi"/>
          <w:color w:val="000000" w:themeColor="text1"/>
          <w:sz w:val="28"/>
          <w:szCs w:val="28"/>
          <w:rtl/>
          <w:lang w:bidi="ar-EG"/>
        </w:rPr>
        <w:t xml:space="preserve"> تحديث</w:t>
      </w:r>
      <w:r w:rsidR="001B7DBF" w:rsidRPr="00EF3F99">
        <w:rPr>
          <w:rFonts w:asciiTheme="majorBidi" w:hAnsiTheme="majorBidi" w:cstheme="majorBidi"/>
          <w:color w:val="000000" w:themeColor="text1"/>
          <w:sz w:val="28"/>
          <w:szCs w:val="28"/>
          <w:rtl/>
          <w:lang w:bidi="ar-EG"/>
        </w:rPr>
        <w:t>ه</w:t>
      </w:r>
      <w:r w:rsidR="00B23219" w:rsidRPr="00EF3F99">
        <w:rPr>
          <w:rFonts w:asciiTheme="majorBidi" w:hAnsiTheme="majorBidi" w:cstheme="majorBidi"/>
          <w:color w:val="000000" w:themeColor="text1"/>
          <w:sz w:val="28"/>
          <w:szCs w:val="28"/>
          <w:rtl/>
          <w:lang w:bidi="ar-EG"/>
        </w:rPr>
        <w:t xml:space="preserve"> </w:t>
      </w:r>
      <w:r w:rsidR="001B7DBF" w:rsidRPr="00EF3F99">
        <w:rPr>
          <w:rFonts w:asciiTheme="majorBidi" w:hAnsiTheme="majorBidi" w:cstheme="majorBidi"/>
          <w:color w:val="000000" w:themeColor="text1"/>
          <w:sz w:val="28"/>
          <w:szCs w:val="28"/>
          <w:rtl/>
          <w:lang w:bidi="ar-EG"/>
        </w:rPr>
        <w:t>ب</w:t>
      </w:r>
      <w:r w:rsidR="00B23219" w:rsidRPr="00EF3F99">
        <w:rPr>
          <w:rFonts w:asciiTheme="majorBidi" w:hAnsiTheme="majorBidi" w:cstheme="majorBidi"/>
          <w:color w:val="000000" w:themeColor="text1"/>
          <w:sz w:val="28"/>
          <w:szCs w:val="28"/>
          <w:rtl/>
          <w:lang w:bidi="ar-EG"/>
        </w:rPr>
        <w:t>المعلومات المنشورة</w:t>
      </w:r>
      <w:r w:rsidR="001B7DBF" w:rsidRPr="00EF3F99">
        <w:rPr>
          <w:rFonts w:asciiTheme="majorBidi" w:hAnsiTheme="majorBidi" w:cstheme="majorBidi"/>
          <w:color w:val="000000" w:themeColor="text1"/>
          <w:sz w:val="28"/>
          <w:szCs w:val="28"/>
          <w:rtl/>
          <w:lang w:bidi="ar-EG"/>
        </w:rPr>
        <w:t xml:space="preserve"> </w:t>
      </w:r>
      <w:r w:rsidR="003E2F25" w:rsidRPr="00EF3F99">
        <w:rPr>
          <w:rFonts w:asciiTheme="majorBidi" w:hAnsiTheme="majorBidi" w:cstheme="majorBidi"/>
          <w:color w:val="000000" w:themeColor="text1"/>
          <w:sz w:val="28"/>
          <w:szCs w:val="28"/>
          <w:rtl/>
          <w:lang w:bidi="ar-EG"/>
        </w:rPr>
        <w:t>بشكل مستمر</w:t>
      </w:r>
      <w:r w:rsidR="001B7DBF" w:rsidRPr="00EF3F99">
        <w:rPr>
          <w:rFonts w:asciiTheme="majorBidi" w:hAnsiTheme="majorBidi" w:cstheme="majorBidi"/>
          <w:color w:val="000000" w:themeColor="text1"/>
          <w:sz w:val="28"/>
          <w:szCs w:val="28"/>
          <w:rtl/>
          <w:lang w:bidi="ar-EG"/>
        </w:rPr>
        <w:t xml:space="preserve"> </w:t>
      </w:r>
      <w:r w:rsidR="00B85D83" w:rsidRPr="00EF3F99">
        <w:rPr>
          <w:rFonts w:asciiTheme="majorBidi" w:hAnsiTheme="majorBidi" w:cstheme="majorBidi"/>
          <w:color w:val="000000" w:themeColor="text1"/>
          <w:sz w:val="28"/>
          <w:szCs w:val="28"/>
          <w:rtl/>
          <w:lang w:bidi="ar-EG"/>
        </w:rPr>
        <w:t>وإتاحة</w:t>
      </w:r>
      <w:r w:rsidR="001B7DBF" w:rsidRPr="00EF3F99">
        <w:rPr>
          <w:rFonts w:asciiTheme="majorBidi" w:hAnsiTheme="majorBidi" w:cstheme="majorBidi"/>
          <w:color w:val="000000" w:themeColor="text1"/>
          <w:sz w:val="28"/>
          <w:szCs w:val="28"/>
          <w:rtl/>
          <w:lang w:bidi="ar-EG"/>
        </w:rPr>
        <w:t xml:space="preserve"> إمكانية التواصل مع الشركة بسهولة مع </w:t>
      </w:r>
      <w:r w:rsidR="00B85D83" w:rsidRPr="00EF3F99">
        <w:rPr>
          <w:rFonts w:asciiTheme="majorBidi" w:hAnsiTheme="majorBidi" w:cstheme="majorBidi"/>
          <w:color w:val="000000" w:themeColor="text1"/>
          <w:sz w:val="28"/>
          <w:szCs w:val="28"/>
          <w:rtl/>
          <w:lang w:bidi="ar-EG"/>
        </w:rPr>
        <w:t>الالتزام</w:t>
      </w:r>
      <w:r w:rsidR="001B7DBF" w:rsidRPr="00EF3F99">
        <w:rPr>
          <w:rFonts w:asciiTheme="majorBidi" w:hAnsiTheme="majorBidi" w:cstheme="majorBidi"/>
          <w:color w:val="000000" w:themeColor="text1"/>
          <w:sz w:val="28"/>
          <w:szCs w:val="28"/>
          <w:rtl/>
          <w:lang w:bidi="ar-EG"/>
        </w:rPr>
        <w:t xml:space="preserve"> بمتابعة الرد على الرسائل و</w:t>
      </w:r>
      <w:r w:rsidR="00B85D83" w:rsidRPr="00EF3F99">
        <w:rPr>
          <w:rFonts w:asciiTheme="majorBidi" w:hAnsiTheme="majorBidi" w:cstheme="majorBidi"/>
          <w:color w:val="000000" w:themeColor="text1"/>
          <w:sz w:val="28"/>
          <w:szCs w:val="28"/>
          <w:rtl/>
          <w:lang w:bidi="ar-EG"/>
        </w:rPr>
        <w:t>الا</w:t>
      </w:r>
      <w:r w:rsidR="001B7DBF" w:rsidRPr="00EF3F99">
        <w:rPr>
          <w:rFonts w:asciiTheme="majorBidi" w:hAnsiTheme="majorBidi" w:cstheme="majorBidi"/>
          <w:color w:val="000000" w:themeColor="text1"/>
          <w:sz w:val="28"/>
          <w:szCs w:val="28"/>
          <w:rtl/>
          <w:lang w:bidi="ar-EG"/>
        </w:rPr>
        <w:t xml:space="preserve">ستفسارات </w:t>
      </w:r>
      <w:r w:rsidR="00A0001F" w:rsidRPr="00EF3F99">
        <w:rPr>
          <w:rFonts w:asciiTheme="majorBidi" w:hAnsiTheme="majorBidi" w:cstheme="majorBidi"/>
          <w:color w:val="000000" w:themeColor="text1"/>
          <w:sz w:val="28"/>
          <w:szCs w:val="28"/>
          <w:rtl/>
          <w:lang w:bidi="ar-EG"/>
        </w:rPr>
        <w:t>التي</w:t>
      </w:r>
      <w:r w:rsidR="001B7DBF" w:rsidRPr="00EF3F99">
        <w:rPr>
          <w:rFonts w:asciiTheme="majorBidi" w:hAnsiTheme="majorBidi" w:cstheme="majorBidi"/>
          <w:color w:val="000000" w:themeColor="text1"/>
          <w:sz w:val="28"/>
          <w:szCs w:val="28"/>
          <w:rtl/>
          <w:lang w:bidi="ar-EG"/>
        </w:rPr>
        <w:t xml:space="preserve"> تتلق</w:t>
      </w:r>
      <w:r w:rsidR="00D26815" w:rsidRPr="00EF3F99">
        <w:rPr>
          <w:rFonts w:asciiTheme="majorBidi" w:hAnsiTheme="majorBidi" w:cstheme="majorBidi"/>
          <w:color w:val="000000" w:themeColor="text1"/>
          <w:sz w:val="28"/>
          <w:szCs w:val="28"/>
          <w:rtl/>
          <w:lang w:bidi="ar-EG"/>
        </w:rPr>
        <w:t>ا</w:t>
      </w:r>
      <w:r w:rsidR="001B7DBF" w:rsidRPr="00EF3F99">
        <w:rPr>
          <w:rFonts w:asciiTheme="majorBidi" w:hAnsiTheme="majorBidi" w:cstheme="majorBidi"/>
          <w:color w:val="000000" w:themeColor="text1"/>
          <w:sz w:val="28"/>
          <w:szCs w:val="28"/>
          <w:rtl/>
          <w:lang w:bidi="ar-EG"/>
        </w:rPr>
        <w:t>ها</w:t>
      </w:r>
      <w:r w:rsidR="00B85D83" w:rsidRPr="00EF3F99">
        <w:rPr>
          <w:rFonts w:asciiTheme="majorBidi" w:hAnsiTheme="majorBidi" w:cstheme="majorBidi"/>
          <w:color w:val="000000" w:themeColor="text1"/>
          <w:sz w:val="28"/>
          <w:szCs w:val="28"/>
          <w:rtl/>
          <w:lang w:bidi="ar-EG"/>
        </w:rPr>
        <w:t xml:space="preserve"> الشركة</w:t>
      </w:r>
      <w:r w:rsidR="001B7DBF" w:rsidRPr="00EF3F99">
        <w:rPr>
          <w:rFonts w:asciiTheme="majorBidi" w:hAnsiTheme="majorBidi" w:cstheme="majorBidi"/>
          <w:color w:val="000000" w:themeColor="text1"/>
          <w:sz w:val="28"/>
          <w:szCs w:val="28"/>
          <w:rtl/>
          <w:lang w:bidi="ar-EG"/>
        </w:rPr>
        <w:t xml:space="preserve"> من خلاله</w:t>
      </w:r>
      <w:r w:rsidR="003E2F25" w:rsidRPr="00EF3F99">
        <w:rPr>
          <w:rFonts w:asciiTheme="majorBidi" w:hAnsiTheme="majorBidi" w:cstheme="majorBidi"/>
          <w:color w:val="000000" w:themeColor="text1"/>
          <w:sz w:val="28"/>
          <w:szCs w:val="28"/>
          <w:rtl/>
          <w:lang w:bidi="ar-EG"/>
        </w:rPr>
        <w:t>.</w:t>
      </w:r>
    </w:p>
    <w:p w:rsidR="004F7880" w:rsidRPr="00EF3F99" w:rsidRDefault="004F7880" w:rsidP="001A031C">
      <w:pPr>
        <w:bidi w:val="0"/>
        <w:jc w:val="both"/>
        <w:rPr>
          <w:rFonts w:asciiTheme="majorBidi" w:hAnsiTheme="majorBidi" w:cstheme="majorBidi"/>
          <w:b/>
          <w:bCs/>
          <w:color w:val="000000" w:themeColor="text1"/>
          <w:sz w:val="32"/>
          <w:szCs w:val="32"/>
          <w:rtl/>
          <w:lang w:bidi="ar-EG"/>
        </w:rPr>
      </w:pPr>
    </w:p>
    <w:p w:rsidR="00D91337" w:rsidRPr="00EF3F99" w:rsidRDefault="00D74A06" w:rsidP="00D74A06">
      <w:pPr>
        <w:spacing w:before="180"/>
        <w:rPr>
          <w:rFonts w:asciiTheme="majorBidi" w:hAnsiTheme="majorBidi" w:cstheme="majorBidi"/>
          <w:b/>
          <w:bCs/>
          <w:color w:val="000000" w:themeColor="text1"/>
          <w:sz w:val="32"/>
          <w:szCs w:val="32"/>
          <w:rtl/>
          <w:lang w:bidi="ar-EG"/>
        </w:rPr>
      </w:pPr>
      <w:r>
        <w:rPr>
          <w:rFonts w:asciiTheme="majorBidi" w:hAnsiTheme="majorBidi" w:cstheme="majorBidi" w:hint="cs"/>
          <w:b/>
          <w:bCs/>
          <w:color w:val="000000" w:themeColor="text1"/>
          <w:sz w:val="32"/>
          <w:szCs w:val="32"/>
          <w:rtl/>
          <w:lang w:bidi="ar-EG"/>
        </w:rPr>
        <w:t>ال</w:t>
      </w:r>
      <w:r w:rsidR="003E2F25" w:rsidRPr="00EF3F99">
        <w:rPr>
          <w:rFonts w:asciiTheme="majorBidi" w:hAnsiTheme="majorBidi" w:cstheme="majorBidi"/>
          <w:b/>
          <w:bCs/>
          <w:color w:val="000000" w:themeColor="text1"/>
          <w:sz w:val="32"/>
          <w:szCs w:val="32"/>
          <w:rtl/>
          <w:lang w:bidi="ar-EG"/>
        </w:rPr>
        <w:t xml:space="preserve">مواثيق </w:t>
      </w:r>
      <w:r w:rsidR="007619E0" w:rsidRPr="00EF3F99">
        <w:rPr>
          <w:rFonts w:asciiTheme="majorBidi" w:hAnsiTheme="majorBidi" w:cstheme="majorBidi"/>
          <w:b/>
          <w:bCs/>
          <w:color w:val="000000" w:themeColor="text1"/>
          <w:sz w:val="32"/>
          <w:szCs w:val="32"/>
          <w:rtl/>
          <w:lang w:bidi="ar-EG"/>
        </w:rPr>
        <w:t>و</w:t>
      </w:r>
      <w:r>
        <w:rPr>
          <w:rFonts w:asciiTheme="majorBidi" w:hAnsiTheme="majorBidi" w:cstheme="majorBidi" w:hint="cs"/>
          <w:b/>
          <w:bCs/>
          <w:color w:val="000000" w:themeColor="text1"/>
          <w:sz w:val="32"/>
          <w:szCs w:val="32"/>
          <w:rtl/>
          <w:lang w:bidi="ar-EG"/>
        </w:rPr>
        <w:t>ال</w:t>
      </w:r>
      <w:r w:rsidR="003E2F25" w:rsidRPr="00EF3F99">
        <w:rPr>
          <w:rFonts w:asciiTheme="majorBidi" w:hAnsiTheme="majorBidi" w:cstheme="majorBidi"/>
          <w:b/>
          <w:bCs/>
          <w:color w:val="000000" w:themeColor="text1"/>
          <w:sz w:val="32"/>
          <w:szCs w:val="32"/>
          <w:rtl/>
          <w:lang w:bidi="ar-EG"/>
        </w:rPr>
        <w:t xml:space="preserve">سياسات </w:t>
      </w:r>
    </w:p>
    <w:p w:rsidR="00D91337" w:rsidRPr="00EF3F99" w:rsidRDefault="007906BC" w:rsidP="00D96B58">
      <w:pPr>
        <w:spacing w:before="180"/>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ميثاق الأخلاق والسلوك المهني</w:t>
      </w:r>
    </w:p>
    <w:p w:rsidR="00D91337" w:rsidRPr="00EF3F99" w:rsidRDefault="00D27DDA" w:rsidP="00D27DDA">
      <w:pPr>
        <w:spacing w:before="240"/>
        <w:jc w:val="both"/>
        <w:rPr>
          <w:rFonts w:asciiTheme="majorBidi" w:hAnsiTheme="majorBidi" w:cstheme="majorBidi"/>
          <w:color w:val="000000" w:themeColor="text1"/>
          <w:sz w:val="28"/>
          <w:szCs w:val="28"/>
          <w:rtl/>
        </w:rPr>
      </w:pPr>
      <w:r w:rsidRPr="00EF3F99">
        <w:rPr>
          <w:rFonts w:asciiTheme="majorBidi" w:hAnsiTheme="majorBidi" w:cstheme="majorBidi" w:hint="cs"/>
          <w:color w:val="000000" w:themeColor="text1"/>
          <w:sz w:val="28"/>
          <w:szCs w:val="28"/>
          <w:rtl/>
        </w:rPr>
        <w:t xml:space="preserve">توضح الشركة مدى توافر ميثاق داخلي بها عن </w:t>
      </w:r>
      <w:r w:rsidRPr="00EF3F99">
        <w:rPr>
          <w:rFonts w:asciiTheme="majorBidi" w:hAnsiTheme="majorBidi"/>
          <w:color w:val="000000" w:themeColor="text1"/>
          <w:sz w:val="28"/>
          <w:szCs w:val="28"/>
          <w:rtl/>
        </w:rPr>
        <w:t>الأخلاق والسلوك المهني</w:t>
      </w:r>
      <w:r w:rsidRPr="00EF3F99">
        <w:rPr>
          <w:rFonts w:asciiTheme="majorBidi" w:hAnsiTheme="majorBidi" w:hint="cs"/>
          <w:color w:val="000000" w:themeColor="text1"/>
          <w:sz w:val="28"/>
          <w:szCs w:val="28"/>
          <w:rtl/>
        </w:rPr>
        <w:t xml:space="preserve"> </w:t>
      </w:r>
      <w:r w:rsidRPr="00EF3F99">
        <w:rPr>
          <w:rFonts w:asciiTheme="majorBidi" w:hAnsiTheme="majorBidi" w:cstheme="majorBidi" w:hint="cs"/>
          <w:color w:val="000000" w:themeColor="text1"/>
          <w:sz w:val="28"/>
          <w:szCs w:val="28"/>
          <w:rtl/>
        </w:rPr>
        <w:t xml:space="preserve">، </w:t>
      </w:r>
      <w:r w:rsidR="00FF4BE1" w:rsidRPr="00EF3F99">
        <w:rPr>
          <w:rFonts w:asciiTheme="majorBidi" w:hAnsiTheme="majorBidi" w:cstheme="majorBidi"/>
          <w:color w:val="000000" w:themeColor="text1"/>
          <w:sz w:val="28"/>
          <w:szCs w:val="28"/>
          <w:rtl/>
        </w:rPr>
        <w:t>يشمل</w:t>
      </w:r>
      <w:r w:rsidR="00D91337" w:rsidRPr="00EF3F99">
        <w:rPr>
          <w:rFonts w:asciiTheme="majorBidi" w:hAnsiTheme="majorBidi" w:cstheme="majorBidi"/>
          <w:color w:val="000000" w:themeColor="text1"/>
          <w:sz w:val="28"/>
          <w:szCs w:val="28"/>
          <w:rtl/>
        </w:rPr>
        <w:t xml:space="preserve"> مجموعة من القيم </w:t>
      </w:r>
      <w:r w:rsidR="00FF4BE1" w:rsidRPr="00EF3F99">
        <w:rPr>
          <w:rFonts w:asciiTheme="majorBidi" w:hAnsiTheme="majorBidi" w:cstheme="majorBidi"/>
          <w:color w:val="000000" w:themeColor="text1"/>
          <w:sz w:val="28"/>
          <w:szCs w:val="28"/>
          <w:rtl/>
        </w:rPr>
        <w:t xml:space="preserve">التي </w:t>
      </w:r>
      <w:r w:rsidR="00D91337" w:rsidRPr="00EF3F99">
        <w:rPr>
          <w:rFonts w:asciiTheme="majorBidi" w:hAnsiTheme="majorBidi" w:cstheme="majorBidi"/>
          <w:color w:val="000000" w:themeColor="text1"/>
          <w:sz w:val="28"/>
          <w:szCs w:val="28"/>
          <w:rtl/>
        </w:rPr>
        <w:t>تعمل على ضبط وتنظيم قواعد السلوك الوظيفي وأخلاقيات المهنة داخل الشركة</w:t>
      </w:r>
      <w:r w:rsidR="00FF4BE1" w:rsidRPr="00EF3F99">
        <w:rPr>
          <w:rFonts w:asciiTheme="majorBidi" w:hAnsiTheme="majorBidi" w:cstheme="majorBidi"/>
          <w:color w:val="000000" w:themeColor="text1"/>
          <w:sz w:val="28"/>
          <w:szCs w:val="28"/>
          <w:rtl/>
        </w:rPr>
        <w:t>.</w:t>
      </w:r>
      <w:r w:rsidRPr="00EF3F99">
        <w:rPr>
          <w:rFonts w:asciiTheme="majorBidi" w:hAnsiTheme="majorBidi" w:cstheme="majorBidi"/>
          <w:color w:val="000000" w:themeColor="text1"/>
          <w:sz w:val="28"/>
          <w:szCs w:val="28"/>
          <w:rtl/>
        </w:rPr>
        <w:t xml:space="preserve"> </w:t>
      </w:r>
      <w:r w:rsidR="00D91337" w:rsidRPr="00EF3F99">
        <w:rPr>
          <w:rFonts w:asciiTheme="majorBidi" w:hAnsiTheme="majorBidi" w:cstheme="majorBidi"/>
          <w:color w:val="000000" w:themeColor="text1"/>
          <w:sz w:val="28"/>
          <w:szCs w:val="28"/>
          <w:rtl/>
        </w:rPr>
        <w:t>يحتوي على معايير السلوك التي يتعين على كل الع</w:t>
      </w:r>
      <w:r w:rsidR="006752C8" w:rsidRPr="00EF3F99">
        <w:rPr>
          <w:rFonts w:asciiTheme="majorBidi" w:hAnsiTheme="majorBidi" w:cstheme="majorBidi"/>
          <w:color w:val="000000" w:themeColor="text1"/>
          <w:sz w:val="28"/>
          <w:szCs w:val="28"/>
          <w:rtl/>
        </w:rPr>
        <w:t>املين بالشركة إتباعها ومراعاتها</w:t>
      </w:r>
      <w:r w:rsidR="007619E0" w:rsidRPr="00EF3F99">
        <w:rPr>
          <w:rFonts w:asciiTheme="majorBidi" w:hAnsiTheme="majorBidi" w:cstheme="majorBidi"/>
          <w:color w:val="000000" w:themeColor="text1"/>
          <w:sz w:val="28"/>
          <w:szCs w:val="28"/>
          <w:rtl/>
        </w:rPr>
        <w:t xml:space="preserve"> </w:t>
      </w:r>
      <w:r w:rsidR="00065126" w:rsidRPr="00EF3F99">
        <w:rPr>
          <w:rFonts w:asciiTheme="majorBidi" w:hAnsiTheme="majorBidi" w:cstheme="majorBidi"/>
          <w:color w:val="000000" w:themeColor="text1"/>
          <w:sz w:val="28"/>
          <w:szCs w:val="28"/>
          <w:rtl/>
        </w:rPr>
        <w:t>في سائر المعاملات</w:t>
      </w:r>
      <w:r w:rsidR="00D91337" w:rsidRPr="00EF3F99">
        <w:rPr>
          <w:rFonts w:asciiTheme="majorBidi" w:hAnsiTheme="majorBidi" w:cstheme="majorBidi"/>
          <w:color w:val="000000" w:themeColor="text1"/>
          <w:sz w:val="28"/>
          <w:szCs w:val="28"/>
          <w:rtl/>
        </w:rPr>
        <w:t xml:space="preserve"> وفي كل موقع يؤدون فيه أعمالهم</w:t>
      </w:r>
      <w:r w:rsidR="00065126" w:rsidRPr="00EF3F99">
        <w:rPr>
          <w:rFonts w:asciiTheme="majorBidi" w:hAnsiTheme="majorBidi" w:cstheme="majorBidi"/>
          <w:color w:val="000000" w:themeColor="text1"/>
          <w:sz w:val="28"/>
          <w:szCs w:val="28"/>
          <w:rtl/>
        </w:rPr>
        <w:t xml:space="preserve"> بما يؤثر إيجاباً على سمعة ومصداقية الشركة ونزاهة العاملين بها</w:t>
      </w:r>
      <w:r w:rsidR="000E246B" w:rsidRPr="00EF3F99">
        <w:rPr>
          <w:rFonts w:asciiTheme="majorBidi" w:hAnsiTheme="majorBidi" w:cstheme="majorBidi"/>
          <w:color w:val="000000" w:themeColor="text1"/>
          <w:sz w:val="28"/>
          <w:szCs w:val="28"/>
          <w:rtl/>
        </w:rPr>
        <w:t>،</w:t>
      </w:r>
      <w:r w:rsidR="00065126" w:rsidRPr="00EF3F99">
        <w:rPr>
          <w:rFonts w:asciiTheme="majorBidi" w:hAnsiTheme="majorBidi" w:cstheme="majorBidi"/>
          <w:color w:val="000000" w:themeColor="text1"/>
          <w:sz w:val="28"/>
          <w:szCs w:val="28"/>
          <w:rtl/>
        </w:rPr>
        <w:t xml:space="preserve"> </w:t>
      </w:r>
      <w:r w:rsidR="000E246B" w:rsidRPr="00EF3F99">
        <w:rPr>
          <w:rFonts w:asciiTheme="majorBidi" w:hAnsiTheme="majorBidi" w:cstheme="majorBidi"/>
          <w:color w:val="000000" w:themeColor="text1"/>
          <w:sz w:val="28"/>
          <w:szCs w:val="28"/>
          <w:rtl/>
        </w:rPr>
        <w:t xml:space="preserve">بما يضمن </w:t>
      </w:r>
      <w:r w:rsidR="00065126" w:rsidRPr="00EF3F99">
        <w:rPr>
          <w:rFonts w:asciiTheme="majorBidi" w:hAnsiTheme="majorBidi" w:cstheme="majorBidi"/>
          <w:color w:val="000000" w:themeColor="text1"/>
          <w:sz w:val="28"/>
          <w:szCs w:val="28"/>
          <w:rtl/>
        </w:rPr>
        <w:t>حقوق مساهميها وكافة المتعاملين معها.</w:t>
      </w:r>
    </w:p>
    <w:p w:rsidR="000D73B6" w:rsidRPr="00EF3F99" w:rsidRDefault="007906BC" w:rsidP="00D96B58">
      <w:pPr>
        <w:spacing w:before="240"/>
        <w:jc w:val="both"/>
        <w:rPr>
          <w:rFonts w:asciiTheme="majorBidi" w:hAnsiTheme="majorBidi" w:cstheme="majorBidi"/>
          <w:b/>
          <w:bCs/>
          <w:color w:val="000000" w:themeColor="text1"/>
          <w:sz w:val="28"/>
          <w:szCs w:val="28"/>
          <w:lang w:bidi="ar-EG"/>
        </w:rPr>
      </w:pPr>
      <w:r w:rsidRPr="00EF3F99">
        <w:rPr>
          <w:rFonts w:asciiTheme="majorBidi" w:hAnsiTheme="majorBidi" w:cstheme="majorBidi"/>
          <w:b/>
          <w:bCs/>
          <w:color w:val="000000" w:themeColor="text1"/>
          <w:sz w:val="28"/>
          <w:szCs w:val="28"/>
          <w:rtl/>
          <w:lang w:bidi="ar-EG"/>
        </w:rPr>
        <w:t>سياسة تتابع السلطة</w:t>
      </w:r>
      <w:r w:rsidR="0097351C" w:rsidRPr="00EF3F99">
        <w:rPr>
          <w:rFonts w:asciiTheme="majorBidi" w:hAnsiTheme="majorBidi" w:cstheme="majorBidi"/>
          <w:b/>
          <w:bCs/>
          <w:color w:val="000000" w:themeColor="text1"/>
          <w:sz w:val="28"/>
          <w:szCs w:val="28"/>
          <w:rtl/>
          <w:lang w:bidi="ar-EG"/>
        </w:rPr>
        <w:t xml:space="preserve"> </w:t>
      </w:r>
      <w:r w:rsidR="0097351C" w:rsidRPr="00EF3F99">
        <w:rPr>
          <w:rFonts w:asciiTheme="majorBidi" w:hAnsiTheme="majorBidi" w:cstheme="majorBidi"/>
          <w:b/>
          <w:bCs/>
          <w:color w:val="000000" w:themeColor="text1"/>
          <w:sz w:val="28"/>
          <w:szCs w:val="28"/>
          <w:lang w:bidi="ar-EG"/>
        </w:rPr>
        <w:t>Succession Planning</w:t>
      </w:r>
    </w:p>
    <w:p w:rsidR="000D73B6" w:rsidRPr="00EF3F99" w:rsidRDefault="00D96B58" w:rsidP="00D96B58">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 xml:space="preserve">تفصح الشركة عن مدى توافر </w:t>
      </w:r>
      <w:r w:rsidR="000D73B6" w:rsidRPr="00EF3F99">
        <w:rPr>
          <w:rFonts w:asciiTheme="majorBidi" w:hAnsiTheme="majorBidi" w:cstheme="majorBidi"/>
          <w:color w:val="000000" w:themeColor="text1"/>
          <w:sz w:val="28"/>
          <w:szCs w:val="28"/>
          <w:rtl/>
          <w:lang w:bidi="ar-EG"/>
        </w:rPr>
        <w:t>هذه السياسة</w:t>
      </w:r>
      <w:r w:rsidRPr="00EF3F99">
        <w:rPr>
          <w:rFonts w:asciiTheme="majorBidi" w:hAnsiTheme="majorBidi" w:cstheme="majorBidi" w:hint="cs"/>
          <w:color w:val="000000" w:themeColor="text1"/>
          <w:sz w:val="28"/>
          <w:szCs w:val="28"/>
          <w:rtl/>
          <w:lang w:bidi="ar-EG"/>
        </w:rPr>
        <w:t xml:space="preserve"> التي تهدف </w:t>
      </w:r>
      <w:r w:rsidR="000D73B6" w:rsidRPr="00EF3F99">
        <w:rPr>
          <w:rFonts w:asciiTheme="majorBidi" w:hAnsiTheme="majorBidi" w:cstheme="majorBidi"/>
          <w:color w:val="000000" w:themeColor="text1"/>
          <w:sz w:val="28"/>
          <w:szCs w:val="28"/>
          <w:rtl/>
          <w:lang w:bidi="ar-EG"/>
        </w:rPr>
        <w:t xml:space="preserve"> إلى خلق إجراءات وتقييم عمليات الاختيار</w:t>
      </w:r>
      <w:r w:rsidR="0097351C" w:rsidRPr="00EF3F99">
        <w:rPr>
          <w:rFonts w:asciiTheme="majorBidi" w:hAnsiTheme="majorBidi" w:cstheme="majorBidi"/>
          <w:color w:val="000000" w:themeColor="text1"/>
          <w:sz w:val="28"/>
          <w:szCs w:val="28"/>
          <w:rtl/>
          <w:lang w:bidi="ar-EG"/>
        </w:rPr>
        <w:t xml:space="preserve"> والتعيين والترقي</w:t>
      </w:r>
      <w:r w:rsidR="004F7880" w:rsidRPr="00EF3F99">
        <w:rPr>
          <w:rFonts w:asciiTheme="majorBidi" w:hAnsiTheme="majorBidi" w:cstheme="majorBidi"/>
          <w:color w:val="000000" w:themeColor="text1"/>
          <w:sz w:val="28"/>
          <w:szCs w:val="28"/>
          <w:rtl/>
          <w:lang w:bidi="ar-EG"/>
        </w:rPr>
        <w:t xml:space="preserve"> </w:t>
      </w:r>
      <w:r w:rsidR="000D73B6" w:rsidRPr="00EF3F99">
        <w:rPr>
          <w:rFonts w:asciiTheme="majorBidi" w:hAnsiTheme="majorBidi" w:cstheme="majorBidi"/>
          <w:color w:val="000000" w:themeColor="text1"/>
          <w:sz w:val="28"/>
          <w:szCs w:val="28"/>
          <w:rtl/>
          <w:lang w:bidi="ar-EG"/>
        </w:rPr>
        <w:t>في إطار تأمين أفضل العناصر المؤهلة للشركة في المواقع المناسبة، وفي نفس الوقت تشجيع التطوير الم</w:t>
      </w:r>
      <w:r w:rsidR="00E0589A" w:rsidRPr="00EF3F99">
        <w:rPr>
          <w:rFonts w:asciiTheme="majorBidi" w:hAnsiTheme="majorBidi" w:cstheme="majorBidi"/>
          <w:color w:val="000000" w:themeColor="text1"/>
          <w:sz w:val="28"/>
          <w:szCs w:val="28"/>
          <w:rtl/>
          <w:lang w:bidi="ar-EG"/>
        </w:rPr>
        <w:t>هني والنهوض بالموظفين الحاليين،</w:t>
      </w:r>
      <w:r w:rsidR="000D73B6" w:rsidRPr="00EF3F99">
        <w:rPr>
          <w:rFonts w:asciiTheme="majorBidi" w:hAnsiTheme="majorBidi" w:cstheme="majorBidi"/>
          <w:color w:val="000000" w:themeColor="text1"/>
          <w:sz w:val="28"/>
          <w:szCs w:val="28"/>
          <w:rtl/>
          <w:lang w:bidi="ar-EG"/>
        </w:rPr>
        <w:t xml:space="preserve"> ووضع</w:t>
      </w:r>
      <w:r w:rsidR="007906BC" w:rsidRPr="00EF3F99">
        <w:rPr>
          <w:rFonts w:asciiTheme="majorBidi" w:hAnsiTheme="majorBidi" w:cstheme="majorBidi"/>
          <w:color w:val="000000" w:themeColor="text1"/>
          <w:sz w:val="28"/>
          <w:szCs w:val="28"/>
          <w:rtl/>
          <w:lang w:bidi="ar-EG"/>
        </w:rPr>
        <w:t xml:space="preserve"> خطة </w:t>
      </w:r>
      <w:r w:rsidR="000D73B6" w:rsidRPr="00EF3F99">
        <w:rPr>
          <w:rFonts w:asciiTheme="majorBidi" w:hAnsiTheme="majorBidi" w:cstheme="majorBidi"/>
          <w:color w:val="000000" w:themeColor="text1"/>
          <w:sz w:val="28"/>
          <w:szCs w:val="28"/>
          <w:rtl/>
          <w:lang w:bidi="ar-EG"/>
        </w:rPr>
        <w:t>تتابع السلطة على مستوى الإدارة التنفيذية في الظرو</w:t>
      </w:r>
      <w:r w:rsidR="00E0589A" w:rsidRPr="00EF3F99">
        <w:rPr>
          <w:rFonts w:asciiTheme="majorBidi" w:hAnsiTheme="majorBidi" w:cstheme="majorBidi"/>
          <w:color w:val="000000" w:themeColor="text1"/>
          <w:sz w:val="28"/>
          <w:szCs w:val="28"/>
          <w:rtl/>
          <w:lang w:bidi="ar-EG"/>
        </w:rPr>
        <w:t>ف الطارئة أو على المدى القصير و</w:t>
      </w:r>
      <w:r w:rsidR="004F7880" w:rsidRPr="00EF3F99">
        <w:rPr>
          <w:rFonts w:asciiTheme="majorBidi" w:hAnsiTheme="majorBidi" w:cstheme="majorBidi"/>
          <w:color w:val="000000" w:themeColor="text1"/>
          <w:sz w:val="28"/>
          <w:szCs w:val="28"/>
          <w:rtl/>
          <w:lang w:bidi="ar-EG"/>
        </w:rPr>
        <w:t xml:space="preserve">الطويل مع التركيز علي </w:t>
      </w:r>
      <w:r w:rsidR="000D73B6" w:rsidRPr="00EF3F99">
        <w:rPr>
          <w:rFonts w:asciiTheme="majorBidi" w:hAnsiTheme="majorBidi" w:cstheme="majorBidi"/>
          <w:color w:val="000000" w:themeColor="text1"/>
          <w:sz w:val="28"/>
          <w:szCs w:val="28"/>
          <w:rtl/>
          <w:lang w:bidi="ar-EG"/>
        </w:rPr>
        <w:t>التخطيط لتتابع السلطة للعناصر الرئيسية من خلال دليل إج</w:t>
      </w:r>
      <w:r w:rsidR="00E0589A" w:rsidRPr="00EF3F99">
        <w:rPr>
          <w:rFonts w:asciiTheme="majorBidi" w:hAnsiTheme="majorBidi" w:cstheme="majorBidi"/>
          <w:color w:val="000000" w:themeColor="text1"/>
          <w:sz w:val="28"/>
          <w:szCs w:val="28"/>
          <w:rtl/>
          <w:lang w:bidi="ar-EG"/>
        </w:rPr>
        <w:t>راءات الموارد البشرية بالشركة و</w:t>
      </w:r>
      <w:r w:rsidR="000D73B6" w:rsidRPr="00EF3F99">
        <w:rPr>
          <w:rFonts w:asciiTheme="majorBidi" w:hAnsiTheme="majorBidi" w:cstheme="majorBidi"/>
          <w:color w:val="000000" w:themeColor="text1"/>
          <w:sz w:val="28"/>
          <w:szCs w:val="28"/>
          <w:rtl/>
          <w:lang w:bidi="ar-EG"/>
        </w:rPr>
        <w:t>إعداد قائمة بالمرشحين لش</w:t>
      </w:r>
      <w:r w:rsidR="00E0589A" w:rsidRPr="00EF3F99">
        <w:rPr>
          <w:rFonts w:asciiTheme="majorBidi" w:hAnsiTheme="majorBidi" w:cstheme="majorBidi"/>
          <w:color w:val="000000" w:themeColor="text1"/>
          <w:sz w:val="28"/>
          <w:szCs w:val="28"/>
          <w:rtl/>
          <w:lang w:bidi="ar-EG"/>
        </w:rPr>
        <w:t>غل الوظائف الرئيسية بشكل دوري و</w:t>
      </w:r>
      <w:r w:rsidR="000D73B6" w:rsidRPr="00EF3F99">
        <w:rPr>
          <w:rFonts w:asciiTheme="majorBidi" w:hAnsiTheme="majorBidi" w:cstheme="majorBidi"/>
          <w:color w:val="000000" w:themeColor="text1"/>
          <w:sz w:val="28"/>
          <w:szCs w:val="28"/>
          <w:rtl/>
          <w:lang w:bidi="ar-EG"/>
        </w:rPr>
        <w:t>فعال بما يحقق قيمة مضافة للشركة</w:t>
      </w:r>
      <w:r w:rsidR="00E0589A" w:rsidRPr="00EF3F99">
        <w:rPr>
          <w:rFonts w:asciiTheme="majorBidi" w:hAnsiTheme="majorBidi" w:cstheme="majorBidi"/>
          <w:color w:val="000000" w:themeColor="text1"/>
          <w:sz w:val="28"/>
          <w:szCs w:val="28"/>
          <w:rtl/>
          <w:lang w:bidi="ar-EG"/>
        </w:rPr>
        <w:t xml:space="preserve"> وضمان لاستدامتها</w:t>
      </w:r>
      <w:r w:rsidR="000D73B6" w:rsidRPr="00EF3F99">
        <w:rPr>
          <w:rFonts w:asciiTheme="majorBidi" w:hAnsiTheme="majorBidi" w:cstheme="majorBidi"/>
          <w:color w:val="000000" w:themeColor="text1"/>
          <w:sz w:val="28"/>
          <w:szCs w:val="28"/>
          <w:rtl/>
          <w:lang w:bidi="ar-EG"/>
        </w:rPr>
        <w:t>.</w:t>
      </w:r>
    </w:p>
    <w:p w:rsidR="002B30DC" w:rsidRPr="00EF3F99" w:rsidRDefault="002B30DC" w:rsidP="00D96B58">
      <w:pPr>
        <w:spacing w:before="240"/>
        <w:jc w:val="both"/>
        <w:rPr>
          <w:rFonts w:asciiTheme="majorBidi" w:hAnsiTheme="majorBidi" w:cstheme="majorBidi"/>
          <w:b/>
          <w:bCs/>
          <w:color w:val="000000" w:themeColor="text1"/>
          <w:sz w:val="28"/>
          <w:szCs w:val="28"/>
          <w:rtl/>
          <w:lang w:bidi="ar-EG"/>
        </w:rPr>
      </w:pPr>
      <w:r w:rsidRPr="00EF3F99">
        <w:rPr>
          <w:rFonts w:asciiTheme="majorBidi" w:hAnsiTheme="majorBidi" w:cstheme="majorBidi"/>
          <w:b/>
          <w:bCs/>
          <w:color w:val="000000" w:themeColor="text1"/>
          <w:sz w:val="28"/>
          <w:szCs w:val="28"/>
          <w:rtl/>
          <w:lang w:bidi="ar-EG"/>
        </w:rPr>
        <w:t>سياسة الإبلاغ عن المخالفات</w:t>
      </w:r>
      <w:r w:rsidR="0097351C" w:rsidRPr="00EF3F99">
        <w:rPr>
          <w:rFonts w:asciiTheme="majorBidi" w:hAnsiTheme="majorBidi" w:cstheme="majorBidi"/>
          <w:b/>
          <w:bCs/>
          <w:color w:val="000000" w:themeColor="text1"/>
          <w:sz w:val="28"/>
          <w:szCs w:val="28"/>
          <w:rtl/>
          <w:lang w:bidi="ar-EG"/>
        </w:rPr>
        <w:t xml:space="preserve"> </w:t>
      </w:r>
      <w:r w:rsidR="00327CB0" w:rsidRPr="00EF3F99">
        <w:rPr>
          <w:rFonts w:asciiTheme="majorBidi" w:hAnsiTheme="majorBidi" w:cstheme="majorBidi"/>
          <w:b/>
          <w:bCs/>
          <w:color w:val="000000" w:themeColor="text1"/>
          <w:sz w:val="28"/>
          <w:szCs w:val="28"/>
          <w:lang w:bidi="ar-EG"/>
        </w:rPr>
        <w:t>Whistleb</w:t>
      </w:r>
      <w:r w:rsidR="0097351C" w:rsidRPr="00EF3F99">
        <w:rPr>
          <w:rFonts w:asciiTheme="majorBidi" w:hAnsiTheme="majorBidi" w:cstheme="majorBidi"/>
          <w:b/>
          <w:bCs/>
          <w:color w:val="000000" w:themeColor="text1"/>
          <w:sz w:val="28"/>
          <w:szCs w:val="28"/>
          <w:lang w:bidi="ar-EG"/>
        </w:rPr>
        <w:t xml:space="preserve">lowing </w:t>
      </w:r>
    </w:p>
    <w:p w:rsidR="00C562E0" w:rsidRPr="00EF3F99" w:rsidRDefault="00D96B58" w:rsidP="001A031C">
      <w:pPr>
        <w:spacing w:before="240"/>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 xml:space="preserve">تفصح الشركة عن مدى توافر </w:t>
      </w:r>
      <w:r w:rsidRPr="00EF3F99">
        <w:rPr>
          <w:rFonts w:asciiTheme="majorBidi" w:hAnsiTheme="majorBidi" w:cstheme="majorBidi"/>
          <w:color w:val="000000" w:themeColor="text1"/>
          <w:sz w:val="28"/>
          <w:szCs w:val="28"/>
          <w:rtl/>
          <w:lang w:bidi="ar-EG"/>
        </w:rPr>
        <w:t>هذه السياسة</w:t>
      </w:r>
      <w:r w:rsidRPr="00EF3F99">
        <w:rPr>
          <w:rFonts w:asciiTheme="majorBidi" w:hAnsiTheme="majorBidi" w:cstheme="majorBidi" w:hint="cs"/>
          <w:color w:val="000000" w:themeColor="text1"/>
          <w:sz w:val="28"/>
          <w:szCs w:val="28"/>
          <w:rtl/>
          <w:lang w:bidi="ar-EG"/>
        </w:rPr>
        <w:t xml:space="preserve"> التي تهدف </w:t>
      </w:r>
      <w:r w:rsidRPr="00EF3F99">
        <w:rPr>
          <w:rFonts w:asciiTheme="majorBidi" w:hAnsiTheme="majorBidi" w:cstheme="majorBidi"/>
          <w:color w:val="000000" w:themeColor="text1"/>
          <w:sz w:val="28"/>
          <w:szCs w:val="28"/>
          <w:rtl/>
          <w:lang w:bidi="ar-EG"/>
        </w:rPr>
        <w:t xml:space="preserve"> إلى </w:t>
      </w:r>
      <w:r w:rsidR="002B30DC" w:rsidRPr="00EF3F99">
        <w:rPr>
          <w:rFonts w:asciiTheme="majorBidi" w:hAnsiTheme="majorBidi" w:cstheme="majorBidi"/>
          <w:color w:val="000000" w:themeColor="text1"/>
          <w:sz w:val="28"/>
          <w:szCs w:val="28"/>
          <w:rtl/>
          <w:lang w:bidi="ar-EG"/>
        </w:rPr>
        <w:t>تشجيع العاملين</w:t>
      </w:r>
      <w:r w:rsidR="006478DF" w:rsidRPr="00EF3F99">
        <w:rPr>
          <w:rFonts w:asciiTheme="majorBidi" w:hAnsiTheme="majorBidi" w:cstheme="majorBidi"/>
          <w:color w:val="000000" w:themeColor="text1"/>
          <w:sz w:val="28"/>
          <w:szCs w:val="28"/>
          <w:rtl/>
          <w:lang w:bidi="ar-EG"/>
        </w:rPr>
        <w:t xml:space="preserve"> بالشركة أو المتعاملين معها</w:t>
      </w:r>
      <w:r w:rsidR="002B30DC" w:rsidRPr="00EF3F99">
        <w:rPr>
          <w:rFonts w:asciiTheme="majorBidi" w:hAnsiTheme="majorBidi" w:cstheme="majorBidi"/>
          <w:color w:val="000000" w:themeColor="text1"/>
          <w:sz w:val="28"/>
          <w:szCs w:val="28"/>
          <w:rtl/>
          <w:lang w:bidi="ar-EG"/>
        </w:rPr>
        <w:t xml:space="preserve"> بالإبلاغ عن أي ممارسات مخالفة لقواعد السلوك الأخلاقي أو </w:t>
      </w:r>
      <w:r w:rsidR="001F2A61" w:rsidRPr="00EF3F99">
        <w:rPr>
          <w:rFonts w:asciiTheme="majorBidi" w:hAnsiTheme="majorBidi" w:cstheme="majorBidi"/>
          <w:color w:val="000000" w:themeColor="text1"/>
          <w:sz w:val="28"/>
          <w:szCs w:val="28"/>
          <w:rtl/>
          <w:lang w:bidi="ar-EG"/>
        </w:rPr>
        <w:t xml:space="preserve">أية </w:t>
      </w:r>
      <w:r w:rsidR="002B30DC" w:rsidRPr="00EF3F99">
        <w:rPr>
          <w:rFonts w:asciiTheme="majorBidi" w:hAnsiTheme="majorBidi" w:cstheme="majorBidi"/>
          <w:color w:val="000000" w:themeColor="text1"/>
          <w:sz w:val="28"/>
          <w:szCs w:val="28"/>
          <w:rtl/>
          <w:lang w:bidi="ar-EG"/>
        </w:rPr>
        <w:t>أعمال غير قانونية</w:t>
      </w:r>
      <w:r w:rsidR="00FE3DBD" w:rsidRPr="00EF3F99">
        <w:rPr>
          <w:rFonts w:asciiTheme="majorBidi" w:hAnsiTheme="majorBidi" w:cstheme="majorBidi"/>
          <w:color w:val="000000" w:themeColor="text1"/>
          <w:sz w:val="28"/>
          <w:szCs w:val="28"/>
          <w:rtl/>
          <w:lang w:bidi="ar-EG"/>
        </w:rPr>
        <w:t>،</w:t>
      </w:r>
      <w:r w:rsidR="002B30DC" w:rsidRPr="00EF3F99">
        <w:rPr>
          <w:rFonts w:asciiTheme="majorBidi" w:hAnsiTheme="majorBidi" w:cstheme="majorBidi"/>
          <w:color w:val="000000" w:themeColor="text1"/>
          <w:sz w:val="28"/>
          <w:szCs w:val="28"/>
          <w:rtl/>
          <w:lang w:bidi="ar-EG"/>
        </w:rPr>
        <w:t xml:space="preserve"> وتطبيق إجراءات فعالة فيما يخص مبدأي المساءلة والمحاسبة ومن ثم تعزيز معايير الأمان</w:t>
      </w:r>
      <w:r w:rsidR="001F2A61" w:rsidRPr="00EF3F99">
        <w:rPr>
          <w:rFonts w:asciiTheme="majorBidi" w:hAnsiTheme="majorBidi" w:cstheme="majorBidi"/>
          <w:color w:val="000000" w:themeColor="text1"/>
          <w:sz w:val="28"/>
          <w:szCs w:val="28"/>
          <w:rtl/>
          <w:lang w:bidi="ar-EG"/>
        </w:rPr>
        <w:t>ة والنزاهة في كافة أنشطة الشركة</w:t>
      </w:r>
      <w:r w:rsidR="002B30DC" w:rsidRPr="00EF3F99">
        <w:rPr>
          <w:rFonts w:asciiTheme="majorBidi" w:hAnsiTheme="majorBidi" w:cstheme="majorBidi"/>
          <w:color w:val="000000" w:themeColor="text1"/>
          <w:sz w:val="28"/>
          <w:szCs w:val="28"/>
          <w:rtl/>
          <w:lang w:bidi="ar-EG"/>
        </w:rPr>
        <w:t xml:space="preserve"> المختلفة.</w:t>
      </w:r>
      <w:r w:rsidR="00FE3DBD" w:rsidRPr="00EF3F99">
        <w:rPr>
          <w:rFonts w:asciiTheme="majorBidi" w:hAnsiTheme="majorBidi" w:cstheme="majorBidi"/>
          <w:color w:val="000000" w:themeColor="text1"/>
          <w:sz w:val="28"/>
          <w:szCs w:val="28"/>
          <w:rtl/>
          <w:lang w:bidi="ar-EG"/>
        </w:rPr>
        <w:t xml:space="preserve"> </w:t>
      </w:r>
      <w:r w:rsidR="002B30DC" w:rsidRPr="00EF3F99">
        <w:rPr>
          <w:rFonts w:asciiTheme="majorBidi" w:hAnsiTheme="majorBidi" w:cstheme="majorBidi"/>
          <w:color w:val="000000" w:themeColor="text1"/>
          <w:sz w:val="28"/>
          <w:szCs w:val="28"/>
          <w:rtl/>
          <w:lang w:bidi="ar-EG"/>
        </w:rPr>
        <w:t>كما توفر السياسة حماية الشخص الذي قام بالإبلاغ لضمان تشجيع العاملين</w:t>
      </w:r>
      <w:r w:rsidR="00E71B25" w:rsidRPr="00EF3F99">
        <w:rPr>
          <w:rFonts w:asciiTheme="majorBidi" w:hAnsiTheme="majorBidi" w:cstheme="majorBidi"/>
          <w:color w:val="000000" w:themeColor="text1"/>
          <w:sz w:val="28"/>
          <w:szCs w:val="28"/>
          <w:rtl/>
          <w:lang w:bidi="ar-EG"/>
        </w:rPr>
        <w:t xml:space="preserve"> بالشركة وغيرهم</w:t>
      </w:r>
      <w:r w:rsidR="002B30DC" w:rsidRPr="00EF3F99">
        <w:rPr>
          <w:rFonts w:asciiTheme="majorBidi" w:hAnsiTheme="majorBidi" w:cstheme="majorBidi"/>
          <w:color w:val="000000" w:themeColor="text1"/>
          <w:sz w:val="28"/>
          <w:szCs w:val="28"/>
          <w:rtl/>
          <w:lang w:bidi="ar-EG"/>
        </w:rPr>
        <w:t xml:space="preserve"> للمبادرة بالكشف عن المخالفات والإبلاغ عنها مع ضمان السرية التامة </w:t>
      </w:r>
      <w:r w:rsidR="00FE3DBD" w:rsidRPr="00EF3F99">
        <w:rPr>
          <w:rFonts w:asciiTheme="majorBidi" w:hAnsiTheme="majorBidi" w:cstheme="majorBidi"/>
          <w:color w:val="000000" w:themeColor="text1"/>
          <w:sz w:val="28"/>
          <w:szCs w:val="28"/>
          <w:rtl/>
          <w:lang w:bidi="ar-EG"/>
        </w:rPr>
        <w:t>للشخص ا</w:t>
      </w:r>
      <w:r w:rsidR="002B30DC" w:rsidRPr="00EF3F99">
        <w:rPr>
          <w:rFonts w:asciiTheme="majorBidi" w:hAnsiTheme="majorBidi" w:cstheme="majorBidi"/>
          <w:color w:val="000000" w:themeColor="text1"/>
          <w:sz w:val="28"/>
          <w:szCs w:val="28"/>
          <w:rtl/>
          <w:lang w:bidi="ar-EG"/>
        </w:rPr>
        <w:t>لمبلغ أخذا</w:t>
      </w:r>
      <w:r w:rsidR="00FE3DBD" w:rsidRPr="00EF3F99">
        <w:rPr>
          <w:rFonts w:asciiTheme="majorBidi" w:hAnsiTheme="majorBidi" w:cstheme="majorBidi"/>
          <w:color w:val="000000" w:themeColor="text1"/>
          <w:sz w:val="28"/>
          <w:szCs w:val="28"/>
          <w:rtl/>
          <w:lang w:bidi="ar-EG"/>
        </w:rPr>
        <w:t>ً</w:t>
      </w:r>
      <w:r w:rsidR="002B30DC" w:rsidRPr="00EF3F99">
        <w:rPr>
          <w:rFonts w:asciiTheme="majorBidi" w:hAnsiTheme="majorBidi" w:cstheme="majorBidi"/>
          <w:color w:val="000000" w:themeColor="text1"/>
          <w:sz w:val="28"/>
          <w:szCs w:val="28"/>
          <w:rtl/>
          <w:lang w:bidi="ar-EG"/>
        </w:rPr>
        <w:t xml:space="preserve"> في الاعتبار أن عملية </w:t>
      </w:r>
      <w:r w:rsidR="00FE3DBD" w:rsidRPr="00EF3F99">
        <w:rPr>
          <w:rFonts w:asciiTheme="majorBidi" w:hAnsiTheme="majorBidi" w:cstheme="majorBidi"/>
          <w:color w:val="000000" w:themeColor="text1"/>
          <w:sz w:val="28"/>
          <w:szCs w:val="28"/>
          <w:rtl/>
          <w:lang w:bidi="ar-EG"/>
        </w:rPr>
        <w:t>الإبلاغ تتم</w:t>
      </w:r>
      <w:r w:rsidR="002B30DC" w:rsidRPr="00EF3F99">
        <w:rPr>
          <w:rFonts w:asciiTheme="majorBidi" w:hAnsiTheme="majorBidi" w:cstheme="majorBidi"/>
          <w:color w:val="000000" w:themeColor="text1"/>
          <w:sz w:val="28"/>
          <w:szCs w:val="28"/>
          <w:rtl/>
          <w:lang w:bidi="ar-EG"/>
        </w:rPr>
        <w:t xml:space="preserve"> بناء على مستندات أو معلومات </w:t>
      </w:r>
      <w:r w:rsidR="00FE3DBD" w:rsidRPr="00EF3F99">
        <w:rPr>
          <w:rFonts w:asciiTheme="majorBidi" w:hAnsiTheme="majorBidi" w:cstheme="majorBidi"/>
          <w:color w:val="000000" w:themeColor="text1"/>
          <w:sz w:val="28"/>
          <w:szCs w:val="28"/>
          <w:rtl/>
          <w:lang w:bidi="ar-EG"/>
        </w:rPr>
        <w:t>موضوعية.</w:t>
      </w:r>
    </w:p>
    <w:p w:rsidR="0045024D" w:rsidRPr="00EF3F99" w:rsidRDefault="0045024D" w:rsidP="00D96B58">
      <w:pPr>
        <w:spacing w:before="240" w:after="240"/>
        <w:jc w:val="both"/>
        <w:rPr>
          <w:rFonts w:asciiTheme="majorBidi" w:hAnsiTheme="majorBidi" w:cstheme="majorBidi"/>
          <w:b/>
          <w:bCs/>
          <w:color w:val="000000" w:themeColor="text1"/>
          <w:sz w:val="28"/>
          <w:szCs w:val="28"/>
          <w:lang w:bidi="ar-EG"/>
        </w:rPr>
      </w:pPr>
      <w:r w:rsidRPr="00EF3F99">
        <w:rPr>
          <w:rFonts w:asciiTheme="majorBidi" w:hAnsiTheme="majorBidi" w:cstheme="majorBidi"/>
          <w:b/>
          <w:bCs/>
          <w:color w:val="000000" w:themeColor="text1"/>
          <w:sz w:val="28"/>
          <w:szCs w:val="28"/>
          <w:rtl/>
          <w:lang w:bidi="ar-EG"/>
        </w:rPr>
        <w:t>سياسة تعامل الداخليين</w:t>
      </w:r>
      <w:r w:rsidRPr="00EF3F99">
        <w:rPr>
          <w:rFonts w:asciiTheme="majorBidi" w:hAnsiTheme="majorBidi" w:cstheme="majorBidi"/>
          <w:b/>
          <w:bCs/>
          <w:color w:val="000000" w:themeColor="text1"/>
          <w:sz w:val="28"/>
          <w:szCs w:val="28"/>
          <w:lang w:bidi="ar-EG"/>
        </w:rPr>
        <w:t xml:space="preserve"> </w:t>
      </w:r>
      <w:r w:rsidR="00D96B58" w:rsidRPr="00EF3F99">
        <w:rPr>
          <w:rFonts w:asciiTheme="majorBidi" w:hAnsiTheme="majorBidi" w:cstheme="majorBidi" w:hint="cs"/>
          <w:b/>
          <w:bCs/>
          <w:color w:val="000000" w:themeColor="text1"/>
          <w:sz w:val="28"/>
          <w:szCs w:val="28"/>
          <w:rtl/>
          <w:lang w:bidi="ar-EG"/>
        </w:rPr>
        <w:t>و</w:t>
      </w:r>
      <w:r w:rsidR="00D96B58" w:rsidRPr="00EF3F99">
        <w:rPr>
          <w:rFonts w:asciiTheme="majorBidi" w:hAnsiTheme="majorBidi"/>
          <w:b/>
          <w:bCs/>
          <w:color w:val="000000" w:themeColor="text1"/>
          <w:sz w:val="28"/>
          <w:szCs w:val="28"/>
          <w:rtl/>
          <w:lang w:bidi="ar-EG"/>
        </w:rPr>
        <w:t>الأطراف ذات العلاقة والأطراف المرتبطة</w:t>
      </w:r>
    </w:p>
    <w:p w:rsidR="00D96B58" w:rsidRPr="00EF3F99" w:rsidRDefault="00D96B58" w:rsidP="00D96B58">
      <w:pPr>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 xml:space="preserve">تفصح الشركة عن مدى توافر </w:t>
      </w:r>
      <w:r w:rsidRPr="00EF3F99">
        <w:rPr>
          <w:rFonts w:asciiTheme="majorBidi" w:hAnsiTheme="majorBidi" w:cstheme="majorBidi"/>
          <w:color w:val="000000" w:themeColor="text1"/>
          <w:sz w:val="28"/>
          <w:szCs w:val="28"/>
          <w:rtl/>
          <w:lang w:bidi="ar-EG"/>
        </w:rPr>
        <w:t>هذه السياسة</w:t>
      </w:r>
      <w:r w:rsidRPr="00EF3F99">
        <w:rPr>
          <w:rFonts w:asciiTheme="majorBidi" w:hAnsiTheme="majorBidi" w:cstheme="majorBidi" w:hint="cs"/>
          <w:color w:val="000000" w:themeColor="text1"/>
          <w:sz w:val="28"/>
          <w:szCs w:val="28"/>
          <w:rtl/>
          <w:lang w:bidi="ar-EG"/>
        </w:rPr>
        <w:t xml:space="preserve"> التي تهدف</w:t>
      </w:r>
      <w:r w:rsidRPr="00EF3F99">
        <w:rPr>
          <w:rFonts w:asciiTheme="majorBidi" w:hAnsiTheme="majorBidi" w:cstheme="majorBidi"/>
          <w:color w:val="000000" w:themeColor="text1"/>
          <w:sz w:val="28"/>
          <w:szCs w:val="28"/>
          <w:rtl/>
          <w:lang w:bidi="ar-EG"/>
        </w:rPr>
        <w:t xml:space="preserve"> إلى </w:t>
      </w:r>
      <w:r w:rsidRPr="00EF3F99">
        <w:rPr>
          <w:rFonts w:asciiTheme="majorBidi" w:hAnsiTheme="majorBidi" w:cstheme="majorBidi" w:hint="cs"/>
          <w:color w:val="000000" w:themeColor="text1"/>
          <w:sz w:val="28"/>
          <w:szCs w:val="28"/>
          <w:rtl/>
          <w:lang w:bidi="ar-EG"/>
        </w:rPr>
        <w:t>ال</w:t>
      </w:r>
      <w:r w:rsidR="0045024D" w:rsidRPr="00EF3F99">
        <w:rPr>
          <w:rFonts w:asciiTheme="majorBidi" w:hAnsiTheme="majorBidi" w:cstheme="majorBidi"/>
          <w:color w:val="000000" w:themeColor="text1"/>
          <w:sz w:val="28"/>
          <w:szCs w:val="28"/>
          <w:rtl/>
          <w:lang w:bidi="ar-EG"/>
        </w:rPr>
        <w:t>تحكم</w:t>
      </w:r>
      <w:r w:rsidR="00E71B25"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hint="cs"/>
          <w:color w:val="000000" w:themeColor="text1"/>
          <w:sz w:val="28"/>
          <w:szCs w:val="28"/>
          <w:rtl/>
          <w:lang w:bidi="ar-EG"/>
        </w:rPr>
        <w:t>ب</w:t>
      </w:r>
      <w:r w:rsidRPr="00EF3F99">
        <w:rPr>
          <w:rFonts w:asciiTheme="majorBidi" w:hAnsiTheme="majorBidi" w:cstheme="majorBidi"/>
          <w:color w:val="000000" w:themeColor="text1"/>
          <w:sz w:val="28"/>
          <w:szCs w:val="28"/>
          <w:rtl/>
          <w:lang w:bidi="ar-EG"/>
        </w:rPr>
        <w:t>عملي</w:t>
      </w:r>
      <w:r w:rsidRPr="00EF3F99">
        <w:rPr>
          <w:rFonts w:asciiTheme="majorBidi" w:hAnsiTheme="majorBidi" w:cstheme="majorBidi" w:hint="cs"/>
          <w:color w:val="000000" w:themeColor="text1"/>
          <w:sz w:val="28"/>
          <w:szCs w:val="28"/>
          <w:rtl/>
          <w:lang w:bidi="ar-EG"/>
        </w:rPr>
        <w:t>ات</w:t>
      </w:r>
      <w:r w:rsidR="00E71B25" w:rsidRPr="00EF3F99">
        <w:rPr>
          <w:rFonts w:asciiTheme="majorBidi" w:hAnsiTheme="majorBidi" w:cstheme="majorBidi"/>
          <w:color w:val="000000" w:themeColor="text1"/>
          <w:sz w:val="28"/>
          <w:szCs w:val="28"/>
          <w:rtl/>
          <w:lang w:bidi="ar-EG"/>
        </w:rPr>
        <w:t xml:space="preserve"> تداول الداخليين على أسهم الشركة</w:t>
      </w:r>
      <w:r w:rsidR="0045024D" w:rsidRPr="00EF3F99">
        <w:rPr>
          <w:rFonts w:asciiTheme="majorBidi" w:hAnsiTheme="majorBidi" w:cstheme="majorBidi"/>
          <w:color w:val="000000" w:themeColor="text1"/>
          <w:sz w:val="28"/>
          <w:szCs w:val="28"/>
          <w:rtl/>
          <w:lang w:bidi="ar-EG"/>
        </w:rPr>
        <w:t xml:space="preserve"> </w:t>
      </w:r>
      <w:r w:rsidR="00E71B25" w:rsidRPr="00EF3F99">
        <w:rPr>
          <w:rFonts w:asciiTheme="majorBidi" w:hAnsiTheme="majorBidi" w:cstheme="majorBidi"/>
          <w:color w:val="000000" w:themeColor="text1"/>
          <w:sz w:val="28"/>
          <w:szCs w:val="28"/>
          <w:rtl/>
          <w:lang w:bidi="ar-EG"/>
        </w:rPr>
        <w:t>طبقاً</w:t>
      </w:r>
      <w:r w:rsidR="008663CA" w:rsidRPr="00EF3F99">
        <w:rPr>
          <w:rFonts w:asciiTheme="majorBidi" w:hAnsiTheme="majorBidi" w:cstheme="majorBidi"/>
          <w:color w:val="000000" w:themeColor="text1"/>
          <w:sz w:val="28"/>
          <w:szCs w:val="28"/>
          <w:rtl/>
          <w:lang w:bidi="ar-EG"/>
        </w:rPr>
        <w:t xml:space="preserve"> لقواعد </w:t>
      </w:r>
      <w:r w:rsidR="0045024D" w:rsidRPr="00EF3F99">
        <w:rPr>
          <w:rFonts w:asciiTheme="majorBidi" w:hAnsiTheme="majorBidi" w:cstheme="majorBidi"/>
          <w:color w:val="000000" w:themeColor="text1"/>
          <w:sz w:val="28"/>
          <w:szCs w:val="28"/>
          <w:rtl/>
          <w:lang w:bidi="ar-EG"/>
        </w:rPr>
        <w:t>الجهات الرقابية</w:t>
      </w:r>
      <w:r w:rsidR="008663CA" w:rsidRPr="00EF3F99">
        <w:rPr>
          <w:rFonts w:asciiTheme="majorBidi" w:hAnsiTheme="majorBidi" w:cstheme="majorBidi"/>
          <w:color w:val="000000" w:themeColor="text1"/>
          <w:sz w:val="28"/>
          <w:szCs w:val="28"/>
          <w:rtl/>
          <w:lang w:bidi="ar-EG"/>
        </w:rPr>
        <w:t>،</w:t>
      </w:r>
      <w:r w:rsidRPr="00EF3F99">
        <w:rPr>
          <w:rFonts w:asciiTheme="majorBidi" w:hAnsiTheme="majorBidi" w:cstheme="majorBidi" w:hint="cs"/>
          <w:color w:val="000000" w:themeColor="text1"/>
          <w:sz w:val="28"/>
          <w:szCs w:val="28"/>
          <w:rtl/>
          <w:lang w:bidi="ar-EG"/>
        </w:rPr>
        <w:t xml:space="preserve"> وتبين مدى التزام </w:t>
      </w:r>
      <w:r w:rsidRPr="00EF3F99">
        <w:rPr>
          <w:rFonts w:asciiTheme="majorBidi" w:hAnsiTheme="majorBidi"/>
          <w:color w:val="000000" w:themeColor="text1"/>
          <w:sz w:val="28"/>
          <w:szCs w:val="28"/>
          <w:rtl/>
          <w:lang w:bidi="ar-EG"/>
        </w:rPr>
        <w:t>الداخليين والمؤسسين والمساهمين الرئيسين والمجموعات المرتبطة بهم ألا يكونوا طرفاً في أي عقد من عقود المعاوضة إلا بعد موافقة الجمعية العامة، على أن يعرض هذا التصرف على الجمعية بكافة تفاصيله وبياناته مقدماً بما في ذلك السعر والكمية قبل إجراء التصرف وذلك دون أن يحق للطرف المعني بعقد المعاوضة التصويت في الجمعية العامة.</w:t>
      </w:r>
      <w:r w:rsidR="0045024D" w:rsidRPr="00EF3F99">
        <w:rPr>
          <w:rFonts w:asciiTheme="majorBidi" w:hAnsiTheme="majorBidi" w:cstheme="majorBidi"/>
          <w:color w:val="000000" w:themeColor="text1"/>
          <w:sz w:val="28"/>
          <w:szCs w:val="28"/>
          <w:rtl/>
          <w:lang w:bidi="ar-EG"/>
        </w:rPr>
        <w:t xml:space="preserve"> </w:t>
      </w:r>
      <w:r w:rsidR="001F2A61" w:rsidRPr="00EF3F99">
        <w:rPr>
          <w:rFonts w:asciiTheme="majorBidi" w:hAnsiTheme="majorBidi" w:cstheme="majorBidi"/>
          <w:color w:val="000000" w:themeColor="text1"/>
          <w:sz w:val="28"/>
          <w:szCs w:val="28"/>
          <w:rtl/>
          <w:lang w:bidi="ar-EG"/>
        </w:rPr>
        <w:t>وتضمن</w:t>
      </w:r>
      <w:r w:rsidR="0045024D" w:rsidRPr="00EF3F99">
        <w:rPr>
          <w:rFonts w:asciiTheme="majorBidi" w:hAnsiTheme="majorBidi" w:cstheme="majorBidi"/>
          <w:color w:val="000000" w:themeColor="text1"/>
          <w:sz w:val="28"/>
          <w:szCs w:val="28"/>
          <w:rtl/>
          <w:lang w:bidi="ar-EG"/>
        </w:rPr>
        <w:t xml:space="preserve"> تفهم كافة الأطراف المعنية لتعريف</w:t>
      </w:r>
      <w:r w:rsidR="001F2A61" w:rsidRPr="00EF3F99">
        <w:rPr>
          <w:rFonts w:asciiTheme="majorBidi" w:hAnsiTheme="majorBidi" w:cstheme="majorBidi"/>
          <w:color w:val="000000" w:themeColor="text1"/>
          <w:sz w:val="28"/>
          <w:szCs w:val="28"/>
          <w:rtl/>
          <w:lang w:bidi="ar-EG"/>
        </w:rPr>
        <w:t xml:space="preserve"> التداول الداخلي وقواعد تنظيمه.</w:t>
      </w:r>
      <w:r w:rsidRPr="00EF3F99">
        <w:rPr>
          <w:rFonts w:asciiTheme="majorBidi" w:hAnsiTheme="majorBidi" w:cstheme="majorBidi" w:hint="cs"/>
          <w:color w:val="000000" w:themeColor="text1"/>
          <w:sz w:val="28"/>
          <w:szCs w:val="28"/>
          <w:rtl/>
          <w:lang w:bidi="ar-EG"/>
        </w:rPr>
        <w:t xml:space="preserve"> وتضمن هذه السياسة الأتي:</w:t>
      </w:r>
    </w:p>
    <w:p w:rsidR="00D96B58" w:rsidRPr="00EF3F99" w:rsidRDefault="00D96B58" w:rsidP="00BD109C">
      <w:pPr>
        <w:pStyle w:val="ListParagraph"/>
        <w:numPr>
          <w:ilvl w:val="0"/>
          <w:numId w:val="15"/>
        </w:numPr>
        <w:bidi/>
        <w:jc w:val="both"/>
        <w:rPr>
          <w:rFonts w:asciiTheme="majorBidi" w:hAnsiTheme="majorBidi"/>
          <w:color w:val="000000" w:themeColor="text1"/>
          <w:sz w:val="28"/>
          <w:szCs w:val="28"/>
          <w:rtl/>
          <w:lang w:bidi="ar-EG"/>
        </w:rPr>
      </w:pPr>
      <w:r w:rsidRPr="00EF3F99">
        <w:rPr>
          <w:rFonts w:asciiTheme="majorBidi" w:hAnsiTheme="majorBidi"/>
          <w:color w:val="000000" w:themeColor="text1"/>
          <w:sz w:val="28"/>
          <w:szCs w:val="28"/>
          <w:rtl/>
          <w:lang w:bidi="ar-EG"/>
        </w:rPr>
        <w:t>حظر تعامل أياً من الداخليين والمجموعة المرتبطة بهم على أية أوراق مالية تصدرها الشركة خلال خمسة أيام عمل قبل ويوم عمل بعد نشر أي معلومات جوهرية.</w:t>
      </w:r>
    </w:p>
    <w:p w:rsidR="00BD109C" w:rsidRPr="00EF3F99" w:rsidRDefault="00BD109C" w:rsidP="00BD109C">
      <w:pPr>
        <w:pStyle w:val="ListParagraph"/>
        <w:numPr>
          <w:ilvl w:val="0"/>
          <w:numId w:val="15"/>
        </w:numPr>
        <w:bidi/>
        <w:jc w:val="both"/>
        <w:rPr>
          <w:rFonts w:asciiTheme="majorBidi" w:hAnsiTheme="majorBidi"/>
          <w:color w:val="000000" w:themeColor="text1"/>
          <w:sz w:val="28"/>
          <w:szCs w:val="28"/>
          <w:rtl/>
          <w:lang w:bidi="ar-EG"/>
        </w:rPr>
      </w:pPr>
      <w:r w:rsidRPr="00EF3F99">
        <w:rPr>
          <w:rFonts w:asciiTheme="majorBidi" w:hAnsiTheme="majorBidi"/>
          <w:color w:val="000000" w:themeColor="text1"/>
          <w:sz w:val="28"/>
          <w:szCs w:val="28"/>
          <w:rtl/>
          <w:lang w:bidi="ar-EG"/>
        </w:rPr>
        <w:t>حظر تعامل أي من المساهمين الذين يملكون 20% فأكثر بمفردهم أو من خلال المجموعة المرتبطة بهم إلا بعد إخطار البورصة بذلك قبل التنفيذ.</w:t>
      </w:r>
    </w:p>
    <w:p w:rsidR="00D96B58" w:rsidRPr="00EF3F99" w:rsidRDefault="00D96B58" w:rsidP="00BD109C">
      <w:pPr>
        <w:pStyle w:val="ListParagraph"/>
        <w:numPr>
          <w:ilvl w:val="0"/>
          <w:numId w:val="15"/>
        </w:numPr>
        <w:bidi/>
        <w:jc w:val="both"/>
        <w:rPr>
          <w:rFonts w:asciiTheme="majorBidi" w:hAnsiTheme="majorBidi"/>
          <w:color w:val="000000" w:themeColor="text1"/>
          <w:sz w:val="28"/>
          <w:szCs w:val="28"/>
          <w:rtl/>
          <w:lang w:bidi="ar-EG"/>
        </w:rPr>
      </w:pPr>
      <w:r w:rsidRPr="00EF3F99">
        <w:rPr>
          <w:rFonts w:asciiTheme="majorBidi" w:hAnsiTheme="majorBidi"/>
          <w:color w:val="000000" w:themeColor="text1"/>
          <w:sz w:val="28"/>
          <w:szCs w:val="28"/>
          <w:rtl/>
          <w:lang w:bidi="ar-EG"/>
        </w:rPr>
        <w:t xml:space="preserve">حظر </w:t>
      </w:r>
      <w:r w:rsidR="00BD109C" w:rsidRPr="00EF3F99">
        <w:rPr>
          <w:rFonts w:asciiTheme="majorBidi" w:hAnsiTheme="majorBidi" w:hint="cs"/>
          <w:color w:val="000000" w:themeColor="text1"/>
          <w:sz w:val="28"/>
          <w:szCs w:val="28"/>
          <w:rtl/>
          <w:lang w:bidi="ar-EG"/>
        </w:rPr>
        <w:t>تعامل</w:t>
      </w:r>
      <w:r w:rsidRPr="00EF3F99">
        <w:rPr>
          <w:rFonts w:asciiTheme="majorBidi" w:hAnsiTheme="majorBidi"/>
          <w:color w:val="000000" w:themeColor="text1"/>
          <w:sz w:val="28"/>
          <w:szCs w:val="28"/>
          <w:rtl/>
          <w:lang w:bidi="ar-EG"/>
        </w:rPr>
        <w:t xml:space="preserve"> أعضاء مجلس إدارة الشركة أية كانت نسبة مساهمتهم في رأس المال والمسئولين بها أو الأشخاص الذين في </w:t>
      </w:r>
      <w:r w:rsidR="00BD109C" w:rsidRPr="00EF3F99">
        <w:rPr>
          <w:rFonts w:asciiTheme="majorBidi" w:hAnsiTheme="majorBidi" w:hint="cs"/>
          <w:color w:val="000000" w:themeColor="text1"/>
          <w:sz w:val="28"/>
          <w:szCs w:val="28"/>
          <w:rtl/>
          <w:lang w:bidi="ar-EG"/>
        </w:rPr>
        <w:t>إمكانهم</w:t>
      </w:r>
      <w:r w:rsidRPr="00EF3F99">
        <w:rPr>
          <w:rFonts w:asciiTheme="majorBidi" w:hAnsiTheme="majorBidi"/>
          <w:color w:val="000000" w:themeColor="text1"/>
          <w:sz w:val="28"/>
          <w:szCs w:val="28"/>
          <w:rtl/>
          <w:lang w:bidi="ar-EG"/>
        </w:rPr>
        <w:t xml:space="preserve"> الإطلاع على معلومات غير متاحة للغير ويكون لها تأثير على سعر الورقة المالية، شراء أو بيع هذه الأوراق المالية التي تتعلق بها هذه المعلومات.</w:t>
      </w:r>
    </w:p>
    <w:p w:rsidR="0045024D" w:rsidRPr="00EF3F99" w:rsidRDefault="00D96B58" w:rsidP="00D96B58">
      <w:pPr>
        <w:jc w:val="both"/>
        <w:rPr>
          <w:rFonts w:asciiTheme="majorBidi" w:hAnsiTheme="majorBidi" w:cstheme="majorBidi"/>
          <w:color w:val="000000" w:themeColor="text1"/>
          <w:sz w:val="28"/>
          <w:szCs w:val="28"/>
          <w:rtl/>
          <w:lang w:bidi="ar-EG"/>
        </w:rPr>
      </w:pPr>
      <w:r w:rsidRPr="00EF3F99">
        <w:rPr>
          <w:rFonts w:asciiTheme="majorBidi" w:hAnsiTheme="majorBidi" w:cstheme="majorBidi" w:hint="cs"/>
          <w:color w:val="000000" w:themeColor="text1"/>
          <w:sz w:val="28"/>
          <w:szCs w:val="28"/>
          <w:rtl/>
          <w:lang w:bidi="ar-EG"/>
        </w:rPr>
        <w:t>ويسترشد بهذا النموذج لتتبع تلك العمليات:</w:t>
      </w:r>
    </w:p>
    <w:p w:rsidR="00D96B58" w:rsidRPr="00EF3F99" w:rsidRDefault="00D96B58" w:rsidP="00D96B58">
      <w:pPr>
        <w:rPr>
          <w:rFonts w:asciiTheme="majorBidi" w:hAnsiTheme="majorBidi" w:cstheme="majorBidi"/>
          <w:b/>
          <w:bCs/>
          <w:sz w:val="28"/>
          <w:szCs w:val="28"/>
          <w:u w:val="single"/>
          <w:rtl/>
        </w:rPr>
      </w:pPr>
    </w:p>
    <w:p w:rsidR="00D96B58" w:rsidRPr="00EF3F99" w:rsidRDefault="00D96B58" w:rsidP="00D96B58">
      <w:pPr>
        <w:rPr>
          <w:rFonts w:asciiTheme="majorBidi" w:hAnsiTheme="majorBidi" w:cstheme="majorBidi"/>
          <w:b/>
          <w:bCs/>
          <w:sz w:val="28"/>
          <w:szCs w:val="28"/>
          <w:u w:val="single"/>
          <w:rtl/>
        </w:rPr>
      </w:pPr>
    </w:p>
    <w:p w:rsidR="00D96B58" w:rsidRPr="00EF3F99" w:rsidRDefault="00D96B58" w:rsidP="00D96B58">
      <w:pPr>
        <w:rPr>
          <w:rFonts w:asciiTheme="majorBidi" w:hAnsiTheme="majorBidi" w:cstheme="majorBidi"/>
          <w:b/>
          <w:bCs/>
          <w:sz w:val="28"/>
          <w:szCs w:val="28"/>
          <w:u w:val="single"/>
          <w:rtl/>
        </w:rPr>
      </w:pPr>
      <w:r w:rsidRPr="00EF3F99">
        <w:rPr>
          <w:rFonts w:asciiTheme="majorBidi" w:hAnsiTheme="majorBidi" w:cstheme="majorBidi" w:hint="cs"/>
          <w:b/>
          <w:bCs/>
          <w:sz w:val="28"/>
          <w:szCs w:val="28"/>
          <w:u w:val="single"/>
          <w:rtl/>
        </w:rPr>
        <w:t>جدول متابعة تعاملات الداخليين على أسهم الشركة</w:t>
      </w:r>
    </w:p>
    <w:p w:rsidR="00D96B58" w:rsidRPr="00EF3F99" w:rsidRDefault="00D96B58" w:rsidP="00D96B58">
      <w:pPr>
        <w:rPr>
          <w:rFonts w:asciiTheme="majorBidi" w:hAnsiTheme="majorBidi" w:cstheme="majorBidi"/>
          <w:b/>
          <w:bCs/>
          <w:sz w:val="28"/>
          <w:szCs w:val="28"/>
          <w:u w:val="single"/>
          <w:rtl/>
        </w:rPr>
      </w:pPr>
    </w:p>
    <w:tbl>
      <w:tblPr>
        <w:tblStyle w:val="LightShading-Accent3"/>
        <w:bidiVisual/>
        <w:tblW w:w="0" w:type="auto"/>
        <w:jc w:val="center"/>
        <w:tblLook w:val="04A0" w:firstRow="1" w:lastRow="0" w:firstColumn="1" w:lastColumn="0" w:noHBand="0" w:noVBand="1"/>
      </w:tblPr>
      <w:tblGrid>
        <w:gridCol w:w="866"/>
        <w:gridCol w:w="3571"/>
        <w:gridCol w:w="1620"/>
        <w:gridCol w:w="1620"/>
        <w:gridCol w:w="1774"/>
        <w:gridCol w:w="1583"/>
      </w:tblGrid>
      <w:tr w:rsidR="00D96B58" w:rsidRPr="00EF3F99" w:rsidTr="00D96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rsidR="00D96B58" w:rsidRPr="00EF3F99" w:rsidRDefault="00D96B58" w:rsidP="0003706A">
            <w:pPr>
              <w:jc w:val="center"/>
              <w:rPr>
                <w:rFonts w:asciiTheme="majorBidi" w:hAnsiTheme="majorBidi" w:cstheme="majorBidi"/>
                <w:b w:val="0"/>
                <w:bCs w:val="0"/>
                <w:color w:val="auto"/>
                <w:sz w:val="28"/>
                <w:szCs w:val="28"/>
                <w:rtl/>
              </w:rPr>
            </w:pPr>
            <w:r w:rsidRPr="00EF3F99">
              <w:rPr>
                <w:rFonts w:asciiTheme="majorBidi" w:hAnsiTheme="majorBidi" w:cstheme="majorBidi" w:hint="cs"/>
                <w:color w:val="auto"/>
                <w:sz w:val="28"/>
                <w:szCs w:val="28"/>
                <w:rtl/>
              </w:rPr>
              <w:t>مسلسل</w:t>
            </w:r>
          </w:p>
        </w:tc>
        <w:tc>
          <w:tcPr>
            <w:tcW w:w="3571" w:type="dxa"/>
            <w:vAlign w:val="center"/>
          </w:tcPr>
          <w:p w:rsidR="00D96B58" w:rsidRPr="00EF3F99" w:rsidRDefault="00D96B58" w:rsidP="000370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tl/>
              </w:rPr>
            </w:pPr>
            <w:r w:rsidRPr="00EF3F99">
              <w:rPr>
                <w:rFonts w:asciiTheme="majorBidi" w:hAnsiTheme="majorBidi" w:cstheme="majorBidi" w:hint="cs"/>
                <w:color w:val="auto"/>
                <w:sz w:val="28"/>
                <w:szCs w:val="28"/>
                <w:rtl/>
              </w:rPr>
              <w:t>إسم العضو</w:t>
            </w:r>
          </w:p>
        </w:tc>
        <w:tc>
          <w:tcPr>
            <w:tcW w:w="1620" w:type="dxa"/>
            <w:vAlign w:val="center"/>
          </w:tcPr>
          <w:p w:rsidR="00D96B58" w:rsidRPr="00EF3F99" w:rsidRDefault="00D96B58" w:rsidP="000370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tl/>
              </w:rPr>
            </w:pPr>
            <w:r w:rsidRPr="00EF3F99">
              <w:rPr>
                <w:rFonts w:asciiTheme="majorBidi" w:hAnsiTheme="majorBidi" w:cstheme="majorBidi" w:hint="cs"/>
                <w:color w:val="auto"/>
                <w:sz w:val="28"/>
                <w:szCs w:val="28"/>
                <w:rtl/>
              </w:rPr>
              <w:t>عدد الأسهم المملوكة أول العام</w:t>
            </w:r>
          </w:p>
        </w:tc>
        <w:tc>
          <w:tcPr>
            <w:tcW w:w="1620" w:type="dxa"/>
            <w:vAlign w:val="center"/>
          </w:tcPr>
          <w:p w:rsidR="00D96B58" w:rsidRPr="00EF3F99" w:rsidRDefault="00D96B58" w:rsidP="000370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tl/>
              </w:rPr>
            </w:pPr>
            <w:r w:rsidRPr="00EF3F99">
              <w:rPr>
                <w:rFonts w:asciiTheme="majorBidi" w:hAnsiTheme="majorBidi" w:cstheme="majorBidi" w:hint="cs"/>
                <w:color w:val="auto"/>
                <w:sz w:val="28"/>
                <w:szCs w:val="28"/>
                <w:rtl/>
              </w:rPr>
              <w:t>الأسهم المشتراه خلال العام بالتاريخ (تضاف)</w:t>
            </w:r>
          </w:p>
        </w:tc>
        <w:tc>
          <w:tcPr>
            <w:tcW w:w="1774" w:type="dxa"/>
            <w:vAlign w:val="center"/>
          </w:tcPr>
          <w:p w:rsidR="00D96B58" w:rsidRPr="00EF3F99" w:rsidRDefault="00D96B58" w:rsidP="000370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tl/>
              </w:rPr>
            </w:pPr>
            <w:r w:rsidRPr="00EF3F99">
              <w:rPr>
                <w:rFonts w:asciiTheme="majorBidi" w:hAnsiTheme="majorBidi" w:cstheme="majorBidi" w:hint="cs"/>
                <w:color w:val="auto"/>
                <w:sz w:val="28"/>
                <w:szCs w:val="28"/>
                <w:rtl/>
              </w:rPr>
              <w:t>الأسهم المباعة خلال العام بالتاريخ (تخصم)</w:t>
            </w:r>
          </w:p>
        </w:tc>
        <w:tc>
          <w:tcPr>
            <w:tcW w:w="1583" w:type="dxa"/>
            <w:vAlign w:val="center"/>
          </w:tcPr>
          <w:p w:rsidR="00D96B58" w:rsidRPr="00EF3F99" w:rsidRDefault="00D96B58" w:rsidP="000370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tl/>
              </w:rPr>
            </w:pPr>
            <w:r w:rsidRPr="00EF3F99">
              <w:rPr>
                <w:rFonts w:asciiTheme="majorBidi" w:hAnsiTheme="majorBidi" w:cstheme="majorBidi" w:hint="cs"/>
                <w:color w:val="auto"/>
                <w:sz w:val="28"/>
                <w:szCs w:val="28"/>
                <w:rtl/>
              </w:rPr>
              <w:t>رصيد الأسهم في نهاية العام</w:t>
            </w:r>
          </w:p>
        </w:tc>
      </w:tr>
      <w:tr w:rsidR="00D96B58" w:rsidRPr="00EF3F99" w:rsidTr="00D96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Pr>
          <w:p w:rsidR="00D96B58" w:rsidRPr="00EF3F99" w:rsidRDefault="00D96B58" w:rsidP="0003706A">
            <w:pPr>
              <w:jc w:val="center"/>
              <w:rPr>
                <w:rFonts w:asciiTheme="majorBidi" w:hAnsiTheme="majorBidi" w:cstheme="majorBidi"/>
                <w:sz w:val="28"/>
                <w:szCs w:val="28"/>
                <w:rtl/>
              </w:rPr>
            </w:pPr>
            <w:r w:rsidRPr="00EF3F99">
              <w:rPr>
                <w:rFonts w:asciiTheme="majorBidi" w:hAnsiTheme="majorBidi" w:cstheme="majorBidi" w:hint="cs"/>
                <w:sz w:val="28"/>
                <w:szCs w:val="28"/>
                <w:rtl/>
              </w:rPr>
              <w:t>1</w:t>
            </w:r>
          </w:p>
        </w:tc>
        <w:tc>
          <w:tcPr>
            <w:tcW w:w="3571"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774"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583"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r>
      <w:tr w:rsidR="00D96B58" w:rsidRPr="00EF3F99" w:rsidTr="00D96B58">
        <w:trPr>
          <w:jc w:val="center"/>
        </w:trPr>
        <w:tc>
          <w:tcPr>
            <w:cnfStyle w:val="001000000000" w:firstRow="0" w:lastRow="0" w:firstColumn="1" w:lastColumn="0" w:oddVBand="0" w:evenVBand="0" w:oddHBand="0" w:evenHBand="0" w:firstRowFirstColumn="0" w:firstRowLastColumn="0" w:lastRowFirstColumn="0" w:lastRowLastColumn="0"/>
            <w:tcW w:w="866" w:type="dxa"/>
          </w:tcPr>
          <w:p w:rsidR="00D96B58" w:rsidRPr="00EF3F99" w:rsidRDefault="00D96B58" w:rsidP="0003706A">
            <w:pPr>
              <w:jc w:val="center"/>
              <w:rPr>
                <w:rFonts w:asciiTheme="majorBidi" w:hAnsiTheme="majorBidi" w:cstheme="majorBidi"/>
                <w:sz w:val="28"/>
                <w:szCs w:val="28"/>
                <w:rtl/>
              </w:rPr>
            </w:pPr>
            <w:r w:rsidRPr="00EF3F99">
              <w:rPr>
                <w:rFonts w:asciiTheme="majorBidi" w:hAnsiTheme="majorBidi" w:cstheme="majorBidi" w:hint="cs"/>
                <w:sz w:val="28"/>
                <w:szCs w:val="28"/>
                <w:rtl/>
              </w:rPr>
              <w:t>2</w:t>
            </w:r>
          </w:p>
        </w:tc>
        <w:tc>
          <w:tcPr>
            <w:tcW w:w="3571"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774"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583"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r>
      <w:tr w:rsidR="00D96B58" w:rsidRPr="00EF3F99" w:rsidTr="00D96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Pr>
          <w:p w:rsidR="00D96B58" w:rsidRPr="00EF3F99" w:rsidRDefault="00D96B58" w:rsidP="0003706A">
            <w:pPr>
              <w:jc w:val="center"/>
              <w:rPr>
                <w:rFonts w:asciiTheme="majorBidi" w:hAnsiTheme="majorBidi" w:cstheme="majorBidi"/>
                <w:sz w:val="28"/>
                <w:szCs w:val="28"/>
                <w:rtl/>
              </w:rPr>
            </w:pPr>
            <w:r w:rsidRPr="00EF3F99">
              <w:rPr>
                <w:rFonts w:asciiTheme="majorBidi" w:hAnsiTheme="majorBidi" w:cstheme="majorBidi" w:hint="cs"/>
                <w:sz w:val="28"/>
                <w:szCs w:val="28"/>
                <w:rtl/>
              </w:rPr>
              <w:t>3</w:t>
            </w:r>
          </w:p>
        </w:tc>
        <w:tc>
          <w:tcPr>
            <w:tcW w:w="3571"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774"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583"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r>
      <w:tr w:rsidR="00D96B58" w:rsidRPr="00EF3F99" w:rsidTr="00D96B58">
        <w:trPr>
          <w:jc w:val="center"/>
        </w:trPr>
        <w:tc>
          <w:tcPr>
            <w:cnfStyle w:val="001000000000" w:firstRow="0" w:lastRow="0" w:firstColumn="1" w:lastColumn="0" w:oddVBand="0" w:evenVBand="0" w:oddHBand="0" w:evenHBand="0" w:firstRowFirstColumn="0" w:firstRowLastColumn="0" w:lastRowFirstColumn="0" w:lastRowLastColumn="0"/>
            <w:tcW w:w="866" w:type="dxa"/>
          </w:tcPr>
          <w:p w:rsidR="00D96B58" w:rsidRPr="00EF3F99" w:rsidRDefault="00D96B58" w:rsidP="0003706A">
            <w:pPr>
              <w:jc w:val="center"/>
              <w:rPr>
                <w:rFonts w:asciiTheme="majorBidi" w:hAnsiTheme="majorBidi" w:cstheme="majorBidi"/>
                <w:sz w:val="28"/>
                <w:szCs w:val="28"/>
                <w:rtl/>
              </w:rPr>
            </w:pPr>
            <w:r w:rsidRPr="00EF3F99">
              <w:rPr>
                <w:rFonts w:asciiTheme="majorBidi" w:hAnsiTheme="majorBidi" w:cstheme="majorBidi" w:hint="cs"/>
                <w:sz w:val="28"/>
                <w:szCs w:val="28"/>
                <w:rtl/>
              </w:rPr>
              <w:t>4</w:t>
            </w:r>
          </w:p>
        </w:tc>
        <w:tc>
          <w:tcPr>
            <w:tcW w:w="3571"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774"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583"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r>
      <w:tr w:rsidR="00D96B58" w:rsidRPr="00EF3F99" w:rsidTr="00D96B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Pr>
          <w:p w:rsidR="00D96B58" w:rsidRPr="00EF3F99" w:rsidRDefault="00D96B58" w:rsidP="0003706A">
            <w:pPr>
              <w:jc w:val="center"/>
              <w:rPr>
                <w:rFonts w:asciiTheme="majorBidi" w:hAnsiTheme="majorBidi" w:cstheme="majorBidi"/>
                <w:sz w:val="28"/>
                <w:szCs w:val="28"/>
                <w:rtl/>
              </w:rPr>
            </w:pPr>
            <w:r w:rsidRPr="00EF3F99">
              <w:rPr>
                <w:rFonts w:asciiTheme="majorBidi" w:hAnsiTheme="majorBidi" w:cstheme="majorBidi" w:hint="cs"/>
                <w:sz w:val="28"/>
                <w:szCs w:val="28"/>
                <w:rtl/>
              </w:rPr>
              <w:t>5</w:t>
            </w:r>
          </w:p>
        </w:tc>
        <w:tc>
          <w:tcPr>
            <w:tcW w:w="3571"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774"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c>
          <w:tcPr>
            <w:tcW w:w="1583" w:type="dxa"/>
            <w:vAlign w:val="center"/>
          </w:tcPr>
          <w:p w:rsidR="00D96B58" w:rsidRPr="00EF3F99" w:rsidRDefault="00D96B58" w:rsidP="000370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rPr>
            </w:pPr>
          </w:p>
        </w:tc>
      </w:tr>
      <w:tr w:rsidR="00D96B58" w:rsidRPr="00EF3F99" w:rsidTr="00D96B58">
        <w:trPr>
          <w:jc w:val="center"/>
        </w:trPr>
        <w:tc>
          <w:tcPr>
            <w:cnfStyle w:val="001000000000" w:firstRow="0" w:lastRow="0" w:firstColumn="1" w:lastColumn="0" w:oddVBand="0" w:evenVBand="0" w:oddHBand="0" w:evenHBand="0" w:firstRowFirstColumn="0" w:firstRowLastColumn="0" w:lastRowFirstColumn="0" w:lastRowLastColumn="0"/>
            <w:tcW w:w="866" w:type="dxa"/>
          </w:tcPr>
          <w:p w:rsidR="00D96B58" w:rsidRPr="00EF3F99" w:rsidRDefault="00D96B58" w:rsidP="0003706A">
            <w:pPr>
              <w:jc w:val="center"/>
              <w:rPr>
                <w:rFonts w:asciiTheme="majorBidi" w:hAnsiTheme="majorBidi" w:cstheme="majorBidi"/>
                <w:sz w:val="28"/>
                <w:szCs w:val="28"/>
                <w:rtl/>
              </w:rPr>
            </w:pPr>
            <w:r w:rsidRPr="00EF3F99">
              <w:rPr>
                <w:rFonts w:asciiTheme="majorBidi" w:hAnsiTheme="majorBidi" w:cstheme="majorBidi" w:hint="cs"/>
                <w:sz w:val="28"/>
                <w:szCs w:val="28"/>
                <w:rtl/>
              </w:rPr>
              <w:t>6</w:t>
            </w:r>
          </w:p>
        </w:tc>
        <w:tc>
          <w:tcPr>
            <w:tcW w:w="3571"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620"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774"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c>
          <w:tcPr>
            <w:tcW w:w="1583" w:type="dxa"/>
            <w:vAlign w:val="center"/>
          </w:tcPr>
          <w:p w:rsidR="00D96B58" w:rsidRPr="00EF3F99" w:rsidRDefault="00D96B58" w:rsidP="000370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rPr>
            </w:pPr>
          </w:p>
        </w:tc>
      </w:tr>
    </w:tbl>
    <w:p w:rsidR="00D96B58" w:rsidRPr="00EF3F99" w:rsidRDefault="00D96B58" w:rsidP="009E7BB3">
      <w:pPr>
        <w:spacing w:before="240"/>
        <w:jc w:val="both"/>
        <w:rPr>
          <w:rFonts w:asciiTheme="majorBidi" w:hAnsiTheme="majorBidi" w:cstheme="majorBidi"/>
          <w:b/>
          <w:bCs/>
          <w:color w:val="000000" w:themeColor="text1"/>
          <w:sz w:val="28"/>
          <w:szCs w:val="28"/>
          <w:rtl/>
          <w:lang w:bidi="ar-EG"/>
        </w:rPr>
      </w:pPr>
    </w:p>
    <w:p w:rsidR="0045024D" w:rsidRPr="00EF3F99" w:rsidRDefault="0045024D" w:rsidP="00D27DDA">
      <w:pPr>
        <w:spacing w:before="240"/>
        <w:jc w:val="both"/>
        <w:rPr>
          <w:rFonts w:asciiTheme="majorBidi" w:hAnsiTheme="majorBidi" w:cstheme="majorBidi"/>
          <w:b/>
          <w:bCs/>
          <w:color w:val="000000" w:themeColor="text1"/>
          <w:sz w:val="28"/>
          <w:szCs w:val="28"/>
          <w:lang w:bidi="ar-EG"/>
        </w:rPr>
      </w:pPr>
      <w:r w:rsidRPr="00EF3F99">
        <w:rPr>
          <w:rFonts w:asciiTheme="majorBidi" w:hAnsiTheme="majorBidi" w:cstheme="majorBidi"/>
          <w:b/>
          <w:bCs/>
          <w:color w:val="000000" w:themeColor="text1"/>
          <w:sz w:val="28"/>
          <w:szCs w:val="28"/>
          <w:rtl/>
          <w:lang w:bidi="ar-EG"/>
        </w:rPr>
        <w:t>سياسة المسئولية الاجتماعية</w:t>
      </w:r>
      <w:r w:rsidR="00501AC3" w:rsidRPr="00EF3F99">
        <w:rPr>
          <w:rFonts w:asciiTheme="majorBidi" w:hAnsiTheme="majorBidi" w:cstheme="majorBidi"/>
          <w:b/>
          <w:bCs/>
          <w:color w:val="000000" w:themeColor="text1"/>
          <w:sz w:val="28"/>
          <w:szCs w:val="28"/>
          <w:rtl/>
          <w:lang w:bidi="ar-EG"/>
        </w:rPr>
        <w:t xml:space="preserve"> والبيئية</w:t>
      </w:r>
      <w:r w:rsidR="00E517B9" w:rsidRPr="00EF3F99">
        <w:rPr>
          <w:rFonts w:asciiTheme="majorBidi" w:hAnsiTheme="majorBidi" w:cstheme="majorBidi"/>
          <w:b/>
          <w:bCs/>
          <w:color w:val="000000" w:themeColor="text1"/>
          <w:sz w:val="28"/>
          <w:szCs w:val="28"/>
          <w:rtl/>
          <w:lang w:bidi="ar-EG"/>
        </w:rPr>
        <w:t xml:space="preserve"> </w:t>
      </w:r>
    </w:p>
    <w:p w:rsidR="00E517B9" w:rsidRPr="00D96B58" w:rsidRDefault="00D96B58" w:rsidP="00D96B58">
      <w:pPr>
        <w:spacing w:before="240"/>
        <w:jc w:val="both"/>
        <w:rPr>
          <w:rFonts w:asciiTheme="majorBidi" w:hAnsiTheme="majorBidi" w:cstheme="majorBidi"/>
          <w:color w:val="000000" w:themeColor="text1"/>
          <w:sz w:val="28"/>
          <w:szCs w:val="28"/>
          <w:lang w:bidi="ar-EG"/>
        </w:rPr>
      </w:pPr>
      <w:r w:rsidRPr="00EF3F99">
        <w:rPr>
          <w:rFonts w:asciiTheme="majorBidi" w:hAnsiTheme="majorBidi" w:cstheme="majorBidi" w:hint="cs"/>
          <w:color w:val="000000" w:themeColor="text1"/>
          <w:sz w:val="28"/>
          <w:szCs w:val="28"/>
          <w:rtl/>
          <w:lang w:bidi="ar-EG"/>
        </w:rPr>
        <w:t>تشرح الشركة مدى توافر</w:t>
      </w:r>
      <w:r w:rsidR="00060C5C" w:rsidRPr="00EF3F99">
        <w:rPr>
          <w:rFonts w:asciiTheme="majorBidi" w:hAnsiTheme="majorBidi" w:cstheme="majorBidi"/>
          <w:color w:val="000000" w:themeColor="text1"/>
          <w:sz w:val="28"/>
          <w:szCs w:val="28"/>
          <w:rtl/>
          <w:lang w:bidi="ar-EG"/>
        </w:rPr>
        <w:t xml:space="preserve"> </w:t>
      </w:r>
      <w:r w:rsidRPr="00EF3F99">
        <w:rPr>
          <w:rFonts w:asciiTheme="majorBidi" w:hAnsiTheme="majorBidi" w:cstheme="majorBidi" w:hint="cs"/>
          <w:color w:val="000000" w:themeColor="text1"/>
          <w:sz w:val="28"/>
          <w:szCs w:val="28"/>
          <w:rtl/>
          <w:lang w:bidi="ar-EG"/>
        </w:rPr>
        <w:t xml:space="preserve">لديها </w:t>
      </w:r>
      <w:r w:rsidR="00060C5C" w:rsidRPr="00EF3F99">
        <w:rPr>
          <w:rFonts w:asciiTheme="majorBidi" w:hAnsiTheme="majorBidi" w:cstheme="majorBidi"/>
          <w:color w:val="000000" w:themeColor="text1"/>
          <w:sz w:val="28"/>
          <w:szCs w:val="28"/>
          <w:rtl/>
          <w:lang w:bidi="ar-EG"/>
        </w:rPr>
        <w:t xml:space="preserve">سياسة واضحة عن مسئوليتها </w:t>
      </w:r>
      <w:r w:rsidR="00E517B9" w:rsidRPr="00EF3F99">
        <w:rPr>
          <w:rFonts w:asciiTheme="majorBidi" w:hAnsiTheme="majorBidi" w:cstheme="majorBidi"/>
          <w:color w:val="000000" w:themeColor="text1"/>
          <w:sz w:val="28"/>
          <w:szCs w:val="28"/>
          <w:rtl/>
          <w:lang w:bidi="ar-EG"/>
        </w:rPr>
        <w:t xml:space="preserve">الاجتماعية </w:t>
      </w:r>
      <w:r w:rsidR="000E246B" w:rsidRPr="00EF3F99">
        <w:rPr>
          <w:rFonts w:asciiTheme="majorBidi" w:hAnsiTheme="majorBidi" w:cstheme="majorBidi"/>
          <w:color w:val="000000" w:themeColor="text1"/>
          <w:sz w:val="28"/>
          <w:szCs w:val="28"/>
          <w:rtl/>
          <w:lang w:bidi="ar-EG"/>
        </w:rPr>
        <w:t>والبيئية</w:t>
      </w:r>
      <w:r w:rsidR="00E517B9" w:rsidRPr="00EF3F99">
        <w:rPr>
          <w:rFonts w:asciiTheme="majorBidi" w:hAnsiTheme="majorBidi" w:cstheme="majorBidi"/>
          <w:color w:val="000000" w:themeColor="text1"/>
          <w:sz w:val="28"/>
          <w:szCs w:val="28"/>
          <w:rtl/>
          <w:lang w:bidi="ar-EG"/>
        </w:rPr>
        <w:t xml:space="preserve"> </w:t>
      </w:r>
      <w:r w:rsidR="00060C5C" w:rsidRPr="00EF3F99">
        <w:rPr>
          <w:rFonts w:asciiTheme="majorBidi" w:hAnsiTheme="majorBidi" w:cstheme="majorBidi"/>
          <w:color w:val="000000" w:themeColor="text1"/>
          <w:sz w:val="28"/>
          <w:szCs w:val="28"/>
          <w:rtl/>
          <w:lang w:bidi="ar-EG"/>
        </w:rPr>
        <w:t xml:space="preserve">وعن </w:t>
      </w:r>
      <w:r w:rsidR="00E517B9" w:rsidRPr="00EF3F99">
        <w:rPr>
          <w:rFonts w:asciiTheme="majorBidi" w:hAnsiTheme="majorBidi" w:cstheme="majorBidi"/>
          <w:color w:val="000000" w:themeColor="text1"/>
          <w:sz w:val="28"/>
          <w:szCs w:val="28"/>
          <w:rtl/>
          <w:lang w:bidi="ar-EG"/>
        </w:rPr>
        <w:t xml:space="preserve">التزامها المستمر </w:t>
      </w:r>
      <w:r w:rsidR="00BD5CDB" w:rsidRPr="00EF3F99">
        <w:rPr>
          <w:rFonts w:asciiTheme="majorBidi" w:hAnsiTheme="majorBidi" w:cstheme="majorBidi"/>
          <w:color w:val="000000" w:themeColor="text1"/>
          <w:sz w:val="28"/>
          <w:szCs w:val="28"/>
          <w:rtl/>
          <w:lang w:bidi="ar-EG"/>
        </w:rPr>
        <w:t xml:space="preserve">في </w:t>
      </w:r>
      <w:r w:rsidR="00CA49AC" w:rsidRPr="00EF3F99">
        <w:rPr>
          <w:rFonts w:asciiTheme="majorBidi" w:hAnsiTheme="majorBidi" w:cstheme="majorBidi"/>
          <w:color w:val="000000" w:themeColor="text1"/>
          <w:sz w:val="28"/>
          <w:szCs w:val="28"/>
          <w:rtl/>
          <w:lang w:bidi="ar-EG"/>
        </w:rPr>
        <w:t>المساهمة في التنمية الاقتصادية</w:t>
      </w:r>
      <w:r w:rsidR="00BD5CDB" w:rsidRPr="00EF3F99">
        <w:rPr>
          <w:rFonts w:asciiTheme="majorBidi" w:hAnsiTheme="majorBidi" w:cstheme="majorBidi"/>
          <w:color w:val="000000" w:themeColor="text1"/>
          <w:sz w:val="28"/>
          <w:szCs w:val="28"/>
          <w:rtl/>
          <w:lang w:bidi="ar-EG"/>
        </w:rPr>
        <w:t xml:space="preserve"> والمجتمعية</w:t>
      </w:r>
      <w:r w:rsidRPr="00EF3F99">
        <w:rPr>
          <w:rFonts w:asciiTheme="majorBidi" w:hAnsiTheme="majorBidi" w:cstheme="majorBidi" w:hint="cs"/>
          <w:color w:val="000000" w:themeColor="text1"/>
          <w:sz w:val="28"/>
          <w:szCs w:val="28"/>
          <w:rtl/>
          <w:lang w:bidi="ar-EG"/>
        </w:rPr>
        <w:t xml:space="preserve"> تضم </w:t>
      </w:r>
      <w:r w:rsidR="0045024D" w:rsidRPr="00EF3F99">
        <w:rPr>
          <w:rFonts w:asciiTheme="majorBidi" w:hAnsiTheme="majorBidi" w:cstheme="majorBidi"/>
          <w:color w:val="000000" w:themeColor="text1"/>
          <w:sz w:val="28"/>
          <w:szCs w:val="28"/>
          <w:rtl/>
          <w:lang w:bidi="ar-EG"/>
        </w:rPr>
        <w:t xml:space="preserve">مسئولية الشركة </w:t>
      </w:r>
      <w:r w:rsidR="00223455" w:rsidRPr="00EF3F99">
        <w:rPr>
          <w:rFonts w:asciiTheme="majorBidi" w:hAnsiTheme="majorBidi" w:cstheme="majorBidi"/>
          <w:color w:val="000000" w:themeColor="text1"/>
          <w:sz w:val="28"/>
          <w:szCs w:val="28"/>
          <w:rtl/>
          <w:lang w:bidi="ar-EG"/>
        </w:rPr>
        <w:t>تجاه</w:t>
      </w:r>
      <w:r w:rsidR="0045024D" w:rsidRPr="00EF3F99">
        <w:rPr>
          <w:rFonts w:asciiTheme="majorBidi" w:hAnsiTheme="majorBidi" w:cstheme="majorBidi"/>
          <w:color w:val="000000" w:themeColor="text1"/>
          <w:sz w:val="28"/>
          <w:szCs w:val="28"/>
          <w:rtl/>
          <w:lang w:bidi="ar-EG"/>
        </w:rPr>
        <w:t xml:space="preserve"> المجتمع</w:t>
      </w:r>
      <w:r w:rsidRPr="00EF3F99">
        <w:rPr>
          <w:rFonts w:asciiTheme="majorBidi" w:hAnsiTheme="majorBidi" w:cstheme="majorBidi" w:hint="cs"/>
          <w:color w:val="000000" w:themeColor="text1"/>
          <w:sz w:val="28"/>
          <w:szCs w:val="28"/>
          <w:rtl/>
          <w:lang w:bidi="ar-EG"/>
        </w:rPr>
        <w:t xml:space="preserve"> وتجاه البيئة كما توضح فيها </w:t>
      </w:r>
      <w:r w:rsidR="0045024D" w:rsidRPr="00EF3F99">
        <w:rPr>
          <w:rFonts w:asciiTheme="majorBidi" w:hAnsiTheme="majorBidi" w:cstheme="majorBidi"/>
          <w:color w:val="000000" w:themeColor="text1"/>
          <w:sz w:val="28"/>
          <w:szCs w:val="28"/>
          <w:rtl/>
          <w:lang w:bidi="ar-EG"/>
        </w:rPr>
        <w:t xml:space="preserve">المبادرات </w:t>
      </w:r>
      <w:r w:rsidR="00223455" w:rsidRPr="00EF3F99">
        <w:rPr>
          <w:rFonts w:asciiTheme="majorBidi" w:hAnsiTheme="majorBidi" w:cstheme="majorBidi"/>
          <w:color w:val="000000" w:themeColor="text1"/>
          <w:sz w:val="28"/>
          <w:szCs w:val="28"/>
          <w:rtl/>
          <w:lang w:bidi="ar-EG"/>
        </w:rPr>
        <w:t>التي تشارك</w:t>
      </w:r>
      <w:r w:rsidR="0045024D" w:rsidRPr="00EF3F99">
        <w:rPr>
          <w:rFonts w:asciiTheme="majorBidi" w:hAnsiTheme="majorBidi" w:cstheme="majorBidi"/>
          <w:color w:val="000000" w:themeColor="text1"/>
          <w:sz w:val="28"/>
          <w:szCs w:val="28"/>
          <w:rtl/>
          <w:lang w:bidi="ar-EG"/>
        </w:rPr>
        <w:t xml:space="preserve"> فيها الشركة في مجال المسئولية </w:t>
      </w:r>
      <w:r w:rsidR="00223455" w:rsidRPr="00EF3F99">
        <w:rPr>
          <w:rFonts w:asciiTheme="majorBidi" w:hAnsiTheme="majorBidi" w:cstheme="majorBidi"/>
          <w:color w:val="000000" w:themeColor="text1"/>
          <w:sz w:val="28"/>
          <w:szCs w:val="28"/>
          <w:rtl/>
          <w:lang w:bidi="ar-EG"/>
        </w:rPr>
        <w:t>الاجتماعية</w:t>
      </w:r>
      <w:r w:rsidR="000E246B" w:rsidRPr="00EF3F99">
        <w:rPr>
          <w:rFonts w:asciiTheme="majorBidi" w:hAnsiTheme="majorBidi" w:cstheme="majorBidi"/>
          <w:color w:val="000000" w:themeColor="text1"/>
          <w:sz w:val="28"/>
          <w:szCs w:val="28"/>
          <w:rtl/>
          <w:lang w:bidi="ar-EG"/>
        </w:rPr>
        <w:t xml:space="preserve"> والبيئية</w:t>
      </w:r>
      <w:r w:rsidR="0045024D" w:rsidRPr="00EF3F99">
        <w:rPr>
          <w:rFonts w:asciiTheme="majorBidi" w:hAnsiTheme="majorBidi" w:cstheme="majorBidi"/>
          <w:color w:val="000000" w:themeColor="text1"/>
          <w:sz w:val="28"/>
          <w:szCs w:val="28"/>
          <w:rtl/>
          <w:lang w:bidi="ar-EG"/>
        </w:rPr>
        <w:t>.</w:t>
      </w:r>
    </w:p>
    <w:p w:rsidR="001A031C" w:rsidRPr="0090555B" w:rsidRDefault="001A031C" w:rsidP="001A031C">
      <w:pPr>
        <w:ind w:left="720"/>
        <w:jc w:val="both"/>
        <w:rPr>
          <w:rFonts w:asciiTheme="majorBidi" w:hAnsiTheme="majorBidi" w:cstheme="majorBidi"/>
          <w:color w:val="000000" w:themeColor="text1"/>
          <w:sz w:val="28"/>
          <w:szCs w:val="28"/>
          <w:rtl/>
          <w:lang w:bidi="ar-EG"/>
        </w:rPr>
      </w:pPr>
    </w:p>
    <w:p w:rsidR="000B5160" w:rsidRPr="0090555B" w:rsidRDefault="000B5160" w:rsidP="001A031C">
      <w:pPr>
        <w:ind w:left="720"/>
        <w:jc w:val="both"/>
        <w:rPr>
          <w:rFonts w:asciiTheme="majorBidi" w:hAnsiTheme="majorBidi" w:cstheme="majorBidi"/>
          <w:color w:val="000000" w:themeColor="text1"/>
          <w:sz w:val="28"/>
          <w:szCs w:val="28"/>
          <w:rtl/>
          <w:lang w:bidi="ar-EG"/>
        </w:rPr>
      </w:pPr>
    </w:p>
    <w:sectPr w:rsidR="000B5160" w:rsidRPr="0090555B" w:rsidSect="0090555B">
      <w:headerReference w:type="default" r:id="rId8"/>
      <w:footerReference w:type="even" r:id="rId9"/>
      <w:pgSz w:w="12240" w:h="15840"/>
      <w:pgMar w:top="1260" w:right="1800" w:bottom="1440" w:left="1260" w:header="540" w:footer="1159" w:gutter="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FB2" w:rsidRDefault="00390FB2">
      <w:r>
        <w:separator/>
      </w:r>
    </w:p>
  </w:endnote>
  <w:endnote w:type="continuationSeparator" w:id="0">
    <w:p w:rsidR="00390FB2" w:rsidRDefault="00390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6A" w:rsidRDefault="00181E32" w:rsidP="003D4C98">
    <w:pPr>
      <w:pStyle w:val="Footer"/>
      <w:framePr w:wrap="around" w:vAnchor="text" w:hAnchor="text" w:xAlign="center" w:y="1"/>
      <w:rPr>
        <w:rStyle w:val="PageNumber"/>
      </w:rPr>
    </w:pPr>
    <w:r>
      <w:rPr>
        <w:rStyle w:val="PageNumber"/>
        <w:rtl/>
      </w:rPr>
      <w:fldChar w:fldCharType="begin"/>
    </w:r>
    <w:r w:rsidR="0003706A">
      <w:rPr>
        <w:rStyle w:val="PageNumber"/>
      </w:rPr>
      <w:instrText xml:space="preserve">PAGE  </w:instrText>
    </w:r>
    <w:r>
      <w:rPr>
        <w:rStyle w:val="PageNumber"/>
        <w:rtl/>
      </w:rPr>
      <w:fldChar w:fldCharType="end"/>
    </w:r>
  </w:p>
  <w:p w:rsidR="0003706A" w:rsidRDefault="00037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FB2" w:rsidRDefault="00390FB2">
      <w:r>
        <w:separator/>
      </w:r>
    </w:p>
  </w:footnote>
  <w:footnote w:type="continuationSeparator" w:id="0">
    <w:p w:rsidR="00390FB2" w:rsidRDefault="00390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6A" w:rsidRDefault="00390FB2">
    <w:pPr>
      <w:pStyle w:val="Header"/>
      <w:jc w:val="center"/>
    </w:pPr>
    <w:r>
      <w:rPr>
        <w:noProof/>
      </w:rPr>
      <w:fldChar w:fldCharType="begin"/>
    </w:r>
    <w:r>
      <w:rPr>
        <w:noProof/>
      </w:rPr>
      <w:instrText xml:space="preserve"> PAGE   \* MERGEFORMAT </w:instrText>
    </w:r>
    <w:r>
      <w:rPr>
        <w:noProof/>
      </w:rPr>
      <w:fldChar w:fldCharType="separate"/>
    </w:r>
    <w:r w:rsidR="00481D26">
      <w:rPr>
        <w:noProof/>
        <w:rtl/>
      </w:rPr>
      <w:t>18</w:t>
    </w:r>
    <w:r>
      <w:rPr>
        <w:noProof/>
      </w:rPr>
      <w:fldChar w:fldCharType="end"/>
    </w:r>
  </w:p>
  <w:p w:rsidR="0003706A" w:rsidRPr="00F53255" w:rsidRDefault="0003706A" w:rsidP="00F53255">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2922"/>
    <w:multiLevelType w:val="hybridMultilevel"/>
    <w:tmpl w:val="5186F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32E8"/>
    <w:multiLevelType w:val="hybridMultilevel"/>
    <w:tmpl w:val="39CA6B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D54EC7"/>
    <w:multiLevelType w:val="hybridMultilevel"/>
    <w:tmpl w:val="E336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E11DB"/>
    <w:multiLevelType w:val="hybridMultilevel"/>
    <w:tmpl w:val="7A7E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44C4D"/>
    <w:multiLevelType w:val="hybridMultilevel"/>
    <w:tmpl w:val="C2864746"/>
    <w:lvl w:ilvl="0" w:tplc="B164C5EC">
      <w:start w:val="1"/>
      <w:numFmt w:val="bullet"/>
      <w:lvlText w:val="•"/>
      <w:lvlJc w:val="left"/>
      <w:pPr>
        <w:tabs>
          <w:tab w:val="num" w:pos="720"/>
        </w:tabs>
        <w:ind w:left="720" w:hanging="360"/>
      </w:pPr>
      <w:rPr>
        <w:rFonts w:ascii="Arial" w:hAnsi="Arial" w:hint="default"/>
      </w:rPr>
    </w:lvl>
    <w:lvl w:ilvl="1" w:tplc="7EC862BE">
      <w:start w:val="1"/>
      <w:numFmt w:val="bullet"/>
      <w:lvlText w:val="•"/>
      <w:lvlJc w:val="left"/>
      <w:pPr>
        <w:tabs>
          <w:tab w:val="num" w:pos="1440"/>
        </w:tabs>
        <w:ind w:left="1440" w:hanging="360"/>
      </w:pPr>
      <w:rPr>
        <w:rFonts w:ascii="Arial" w:hAnsi="Arial" w:hint="default"/>
      </w:rPr>
    </w:lvl>
    <w:lvl w:ilvl="2" w:tplc="8C9A621A" w:tentative="1">
      <w:start w:val="1"/>
      <w:numFmt w:val="bullet"/>
      <w:lvlText w:val="•"/>
      <w:lvlJc w:val="left"/>
      <w:pPr>
        <w:tabs>
          <w:tab w:val="num" w:pos="2160"/>
        </w:tabs>
        <w:ind w:left="2160" w:hanging="360"/>
      </w:pPr>
      <w:rPr>
        <w:rFonts w:ascii="Arial" w:hAnsi="Arial" w:hint="default"/>
      </w:rPr>
    </w:lvl>
    <w:lvl w:ilvl="3" w:tplc="EC6A5362" w:tentative="1">
      <w:start w:val="1"/>
      <w:numFmt w:val="bullet"/>
      <w:lvlText w:val="•"/>
      <w:lvlJc w:val="left"/>
      <w:pPr>
        <w:tabs>
          <w:tab w:val="num" w:pos="2880"/>
        </w:tabs>
        <w:ind w:left="2880" w:hanging="360"/>
      </w:pPr>
      <w:rPr>
        <w:rFonts w:ascii="Arial" w:hAnsi="Arial" w:hint="default"/>
      </w:rPr>
    </w:lvl>
    <w:lvl w:ilvl="4" w:tplc="440254FA" w:tentative="1">
      <w:start w:val="1"/>
      <w:numFmt w:val="bullet"/>
      <w:lvlText w:val="•"/>
      <w:lvlJc w:val="left"/>
      <w:pPr>
        <w:tabs>
          <w:tab w:val="num" w:pos="3600"/>
        </w:tabs>
        <w:ind w:left="3600" w:hanging="360"/>
      </w:pPr>
      <w:rPr>
        <w:rFonts w:ascii="Arial" w:hAnsi="Arial" w:hint="default"/>
      </w:rPr>
    </w:lvl>
    <w:lvl w:ilvl="5" w:tplc="732E4BC8" w:tentative="1">
      <w:start w:val="1"/>
      <w:numFmt w:val="bullet"/>
      <w:lvlText w:val="•"/>
      <w:lvlJc w:val="left"/>
      <w:pPr>
        <w:tabs>
          <w:tab w:val="num" w:pos="4320"/>
        </w:tabs>
        <w:ind w:left="4320" w:hanging="360"/>
      </w:pPr>
      <w:rPr>
        <w:rFonts w:ascii="Arial" w:hAnsi="Arial" w:hint="default"/>
      </w:rPr>
    </w:lvl>
    <w:lvl w:ilvl="6" w:tplc="BF48B03C" w:tentative="1">
      <w:start w:val="1"/>
      <w:numFmt w:val="bullet"/>
      <w:lvlText w:val="•"/>
      <w:lvlJc w:val="left"/>
      <w:pPr>
        <w:tabs>
          <w:tab w:val="num" w:pos="5040"/>
        </w:tabs>
        <w:ind w:left="5040" w:hanging="360"/>
      </w:pPr>
      <w:rPr>
        <w:rFonts w:ascii="Arial" w:hAnsi="Arial" w:hint="default"/>
      </w:rPr>
    </w:lvl>
    <w:lvl w:ilvl="7" w:tplc="66A437EC" w:tentative="1">
      <w:start w:val="1"/>
      <w:numFmt w:val="bullet"/>
      <w:lvlText w:val="•"/>
      <w:lvlJc w:val="left"/>
      <w:pPr>
        <w:tabs>
          <w:tab w:val="num" w:pos="5760"/>
        </w:tabs>
        <w:ind w:left="5760" w:hanging="360"/>
      </w:pPr>
      <w:rPr>
        <w:rFonts w:ascii="Arial" w:hAnsi="Arial" w:hint="default"/>
      </w:rPr>
    </w:lvl>
    <w:lvl w:ilvl="8" w:tplc="C9E4A8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C86594"/>
    <w:multiLevelType w:val="hybridMultilevel"/>
    <w:tmpl w:val="30D8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F42A9"/>
    <w:multiLevelType w:val="hybridMultilevel"/>
    <w:tmpl w:val="248C6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15926"/>
    <w:multiLevelType w:val="hybridMultilevel"/>
    <w:tmpl w:val="88BE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D5462"/>
    <w:multiLevelType w:val="hybridMultilevel"/>
    <w:tmpl w:val="8BC45B9C"/>
    <w:lvl w:ilvl="0" w:tplc="D2302AB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D5151"/>
    <w:multiLevelType w:val="hybridMultilevel"/>
    <w:tmpl w:val="A3B2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014CF"/>
    <w:multiLevelType w:val="hybridMultilevel"/>
    <w:tmpl w:val="100C00F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CB40BCF"/>
    <w:multiLevelType w:val="hybridMultilevel"/>
    <w:tmpl w:val="738C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DB6E9C"/>
    <w:multiLevelType w:val="hybridMultilevel"/>
    <w:tmpl w:val="4ED6C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33D3C"/>
    <w:multiLevelType w:val="hybridMultilevel"/>
    <w:tmpl w:val="BC46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84282"/>
    <w:multiLevelType w:val="hybridMultilevel"/>
    <w:tmpl w:val="8294F820"/>
    <w:lvl w:ilvl="0" w:tplc="96A4B176">
      <w:start w:val="1"/>
      <w:numFmt w:val="bullet"/>
      <w:lvlText w:val=""/>
      <w:lvlJc w:val="left"/>
      <w:pPr>
        <w:tabs>
          <w:tab w:val="num" w:pos="2520"/>
        </w:tabs>
        <w:ind w:left="2520" w:right="720" w:hanging="360"/>
      </w:pPr>
      <w:rPr>
        <w:rFonts w:ascii="Wingdings" w:hAnsi="Wingdings" w:hint="default"/>
        <w:lang w:bidi="ar-EG"/>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4"/>
  </w:num>
  <w:num w:numId="2">
    <w:abstractNumId w:val="8"/>
  </w:num>
  <w:num w:numId="3">
    <w:abstractNumId w:val="4"/>
  </w:num>
  <w:num w:numId="4">
    <w:abstractNumId w:val="11"/>
  </w:num>
  <w:num w:numId="5">
    <w:abstractNumId w:val="5"/>
  </w:num>
  <w:num w:numId="6">
    <w:abstractNumId w:val="7"/>
  </w:num>
  <w:num w:numId="7">
    <w:abstractNumId w:val="2"/>
  </w:num>
  <w:num w:numId="8">
    <w:abstractNumId w:val="13"/>
  </w:num>
  <w:num w:numId="9">
    <w:abstractNumId w:val="3"/>
  </w:num>
  <w:num w:numId="10">
    <w:abstractNumId w:val="9"/>
  </w:num>
  <w:num w:numId="11">
    <w:abstractNumId w:val="1"/>
  </w:num>
  <w:num w:numId="12">
    <w:abstractNumId w:val="10"/>
  </w:num>
  <w:num w:numId="13">
    <w:abstractNumId w:val="0"/>
  </w:num>
  <w:num w:numId="14">
    <w:abstractNumId w:val="6"/>
  </w:num>
  <w:num w:numId="1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98"/>
    <w:rsid w:val="00001CBC"/>
    <w:rsid w:val="00004E23"/>
    <w:rsid w:val="0000540A"/>
    <w:rsid w:val="00005B4F"/>
    <w:rsid w:val="00010A5A"/>
    <w:rsid w:val="00015E1E"/>
    <w:rsid w:val="0001634E"/>
    <w:rsid w:val="00020B2D"/>
    <w:rsid w:val="00021664"/>
    <w:rsid w:val="00023092"/>
    <w:rsid w:val="00026257"/>
    <w:rsid w:val="0002681B"/>
    <w:rsid w:val="0003459A"/>
    <w:rsid w:val="00035252"/>
    <w:rsid w:val="00036C23"/>
    <w:rsid w:val="0003706A"/>
    <w:rsid w:val="000471F0"/>
    <w:rsid w:val="000475AA"/>
    <w:rsid w:val="000476C3"/>
    <w:rsid w:val="00047C4E"/>
    <w:rsid w:val="00047F34"/>
    <w:rsid w:val="00050E50"/>
    <w:rsid w:val="00060C4C"/>
    <w:rsid w:val="00060C5C"/>
    <w:rsid w:val="00065126"/>
    <w:rsid w:val="00067A64"/>
    <w:rsid w:val="00070BB6"/>
    <w:rsid w:val="00074C9A"/>
    <w:rsid w:val="00082E68"/>
    <w:rsid w:val="00084448"/>
    <w:rsid w:val="00093D88"/>
    <w:rsid w:val="00095F9E"/>
    <w:rsid w:val="00097845"/>
    <w:rsid w:val="000A6B9C"/>
    <w:rsid w:val="000B0FD5"/>
    <w:rsid w:val="000B25E7"/>
    <w:rsid w:val="000B4584"/>
    <w:rsid w:val="000B5160"/>
    <w:rsid w:val="000C1183"/>
    <w:rsid w:val="000C1E67"/>
    <w:rsid w:val="000C4019"/>
    <w:rsid w:val="000C43A0"/>
    <w:rsid w:val="000C4F5C"/>
    <w:rsid w:val="000C677A"/>
    <w:rsid w:val="000D17B1"/>
    <w:rsid w:val="000D30B0"/>
    <w:rsid w:val="000D3299"/>
    <w:rsid w:val="000D39D1"/>
    <w:rsid w:val="000D56C4"/>
    <w:rsid w:val="000D73B6"/>
    <w:rsid w:val="000E0212"/>
    <w:rsid w:val="000E246B"/>
    <w:rsid w:val="000E5CF7"/>
    <w:rsid w:val="000F6EF9"/>
    <w:rsid w:val="00104156"/>
    <w:rsid w:val="00104927"/>
    <w:rsid w:val="00105906"/>
    <w:rsid w:val="00106B0A"/>
    <w:rsid w:val="00113CB8"/>
    <w:rsid w:val="00120AFC"/>
    <w:rsid w:val="00120EFC"/>
    <w:rsid w:val="00123173"/>
    <w:rsid w:val="001243C0"/>
    <w:rsid w:val="00130EC7"/>
    <w:rsid w:val="001315E5"/>
    <w:rsid w:val="00133BFE"/>
    <w:rsid w:val="00134F5D"/>
    <w:rsid w:val="001352E3"/>
    <w:rsid w:val="0013635B"/>
    <w:rsid w:val="00136EB7"/>
    <w:rsid w:val="001407F0"/>
    <w:rsid w:val="001448EC"/>
    <w:rsid w:val="001463A1"/>
    <w:rsid w:val="00147A2D"/>
    <w:rsid w:val="00151727"/>
    <w:rsid w:val="00156169"/>
    <w:rsid w:val="00156719"/>
    <w:rsid w:val="00162BF6"/>
    <w:rsid w:val="00167DCC"/>
    <w:rsid w:val="001705B5"/>
    <w:rsid w:val="00170855"/>
    <w:rsid w:val="0017139C"/>
    <w:rsid w:val="00177924"/>
    <w:rsid w:val="00180DD1"/>
    <w:rsid w:val="00181E32"/>
    <w:rsid w:val="00187444"/>
    <w:rsid w:val="0019104C"/>
    <w:rsid w:val="00192158"/>
    <w:rsid w:val="00193488"/>
    <w:rsid w:val="0019429F"/>
    <w:rsid w:val="00195888"/>
    <w:rsid w:val="001A031C"/>
    <w:rsid w:val="001A316E"/>
    <w:rsid w:val="001A3E7E"/>
    <w:rsid w:val="001A46D5"/>
    <w:rsid w:val="001A57F4"/>
    <w:rsid w:val="001A5F25"/>
    <w:rsid w:val="001B35C4"/>
    <w:rsid w:val="001B5F6C"/>
    <w:rsid w:val="001B74E9"/>
    <w:rsid w:val="001B7DBF"/>
    <w:rsid w:val="001C1854"/>
    <w:rsid w:val="001C2A3D"/>
    <w:rsid w:val="001C2D4B"/>
    <w:rsid w:val="001C617A"/>
    <w:rsid w:val="001D1AF0"/>
    <w:rsid w:val="001E0163"/>
    <w:rsid w:val="001E1278"/>
    <w:rsid w:val="001F1D0D"/>
    <w:rsid w:val="001F27D2"/>
    <w:rsid w:val="001F2A28"/>
    <w:rsid w:val="001F2A61"/>
    <w:rsid w:val="001F7303"/>
    <w:rsid w:val="00202C2A"/>
    <w:rsid w:val="00206169"/>
    <w:rsid w:val="002079DD"/>
    <w:rsid w:val="002144CA"/>
    <w:rsid w:val="002159AA"/>
    <w:rsid w:val="00223455"/>
    <w:rsid w:val="00223E44"/>
    <w:rsid w:val="00227A8E"/>
    <w:rsid w:val="002316D1"/>
    <w:rsid w:val="002318EA"/>
    <w:rsid w:val="00232AC6"/>
    <w:rsid w:val="002361BB"/>
    <w:rsid w:val="002415A6"/>
    <w:rsid w:val="00241BE9"/>
    <w:rsid w:val="002426F4"/>
    <w:rsid w:val="002470DB"/>
    <w:rsid w:val="00247388"/>
    <w:rsid w:val="00255F2D"/>
    <w:rsid w:val="002565F2"/>
    <w:rsid w:val="00257D86"/>
    <w:rsid w:val="0026204F"/>
    <w:rsid w:val="00265AA5"/>
    <w:rsid w:val="00265D80"/>
    <w:rsid w:val="00267AB9"/>
    <w:rsid w:val="0027231E"/>
    <w:rsid w:val="00272877"/>
    <w:rsid w:val="002755EE"/>
    <w:rsid w:val="00276D38"/>
    <w:rsid w:val="0028551D"/>
    <w:rsid w:val="00286B94"/>
    <w:rsid w:val="00286D00"/>
    <w:rsid w:val="00290665"/>
    <w:rsid w:val="00290A42"/>
    <w:rsid w:val="002951D1"/>
    <w:rsid w:val="00295BE7"/>
    <w:rsid w:val="00296AE9"/>
    <w:rsid w:val="002A0A47"/>
    <w:rsid w:val="002A253F"/>
    <w:rsid w:val="002A2B71"/>
    <w:rsid w:val="002A3746"/>
    <w:rsid w:val="002A5DBD"/>
    <w:rsid w:val="002A7185"/>
    <w:rsid w:val="002A7B07"/>
    <w:rsid w:val="002B30DC"/>
    <w:rsid w:val="002B3468"/>
    <w:rsid w:val="002B48BB"/>
    <w:rsid w:val="002B4AD6"/>
    <w:rsid w:val="002B539F"/>
    <w:rsid w:val="002B6F35"/>
    <w:rsid w:val="002B7F18"/>
    <w:rsid w:val="002C6901"/>
    <w:rsid w:val="002C789A"/>
    <w:rsid w:val="002D6B98"/>
    <w:rsid w:val="002E0435"/>
    <w:rsid w:val="002E5A61"/>
    <w:rsid w:val="002E60D6"/>
    <w:rsid w:val="002E666B"/>
    <w:rsid w:val="002E6E0E"/>
    <w:rsid w:val="002F0913"/>
    <w:rsid w:val="002F5063"/>
    <w:rsid w:val="0030340C"/>
    <w:rsid w:val="003040C0"/>
    <w:rsid w:val="00311C0A"/>
    <w:rsid w:val="0031479B"/>
    <w:rsid w:val="00316DA6"/>
    <w:rsid w:val="00320CA5"/>
    <w:rsid w:val="00321B23"/>
    <w:rsid w:val="00327828"/>
    <w:rsid w:val="00327CB0"/>
    <w:rsid w:val="0033546B"/>
    <w:rsid w:val="00336E2E"/>
    <w:rsid w:val="0034209C"/>
    <w:rsid w:val="003429A3"/>
    <w:rsid w:val="00345FD1"/>
    <w:rsid w:val="00347EA7"/>
    <w:rsid w:val="00353B5F"/>
    <w:rsid w:val="003551FC"/>
    <w:rsid w:val="00356BC0"/>
    <w:rsid w:val="00357033"/>
    <w:rsid w:val="003639FA"/>
    <w:rsid w:val="00364834"/>
    <w:rsid w:val="00367AD7"/>
    <w:rsid w:val="00367DC8"/>
    <w:rsid w:val="00370222"/>
    <w:rsid w:val="00370357"/>
    <w:rsid w:val="003706AF"/>
    <w:rsid w:val="00370923"/>
    <w:rsid w:val="00370A80"/>
    <w:rsid w:val="0037284B"/>
    <w:rsid w:val="00373D4D"/>
    <w:rsid w:val="00374EFA"/>
    <w:rsid w:val="00376B9B"/>
    <w:rsid w:val="00380184"/>
    <w:rsid w:val="00380E6D"/>
    <w:rsid w:val="003866B4"/>
    <w:rsid w:val="00390FB2"/>
    <w:rsid w:val="003914FF"/>
    <w:rsid w:val="003A0B9F"/>
    <w:rsid w:val="003A6FA3"/>
    <w:rsid w:val="003A7032"/>
    <w:rsid w:val="003B1E48"/>
    <w:rsid w:val="003B2AB0"/>
    <w:rsid w:val="003B54D9"/>
    <w:rsid w:val="003C0E68"/>
    <w:rsid w:val="003C0FC6"/>
    <w:rsid w:val="003C1919"/>
    <w:rsid w:val="003C23BE"/>
    <w:rsid w:val="003C3D19"/>
    <w:rsid w:val="003C6604"/>
    <w:rsid w:val="003C7146"/>
    <w:rsid w:val="003D4C98"/>
    <w:rsid w:val="003E2293"/>
    <w:rsid w:val="003E253E"/>
    <w:rsid w:val="003E2F25"/>
    <w:rsid w:val="003E61C0"/>
    <w:rsid w:val="003E6267"/>
    <w:rsid w:val="003E7154"/>
    <w:rsid w:val="003F2239"/>
    <w:rsid w:val="003F7639"/>
    <w:rsid w:val="003F7D91"/>
    <w:rsid w:val="00400712"/>
    <w:rsid w:val="00404346"/>
    <w:rsid w:val="00413901"/>
    <w:rsid w:val="00417C81"/>
    <w:rsid w:val="004204CE"/>
    <w:rsid w:val="004215CF"/>
    <w:rsid w:val="00422B01"/>
    <w:rsid w:val="00425511"/>
    <w:rsid w:val="0043070E"/>
    <w:rsid w:val="00430F53"/>
    <w:rsid w:val="0043106A"/>
    <w:rsid w:val="00432AA5"/>
    <w:rsid w:val="004349CE"/>
    <w:rsid w:val="0043740C"/>
    <w:rsid w:val="004403A6"/>
    <w:rsid w:val="00441BDC"/>
    <w:rsid w:val="00442622"/>
    <w:rsid w:val="00446D50"/>
    <w:rsid w:val="004479D0"/>
    <w:rsid w:val="0045024D"/>
    <w:rsid w:val="00451F34"/>
    <w:rsid w:val="00452B7F"/>
    <w:rsid w:val="004542D5"/>
    <w:rsid w:val="00454744"/>
    <w:rsid w:val="0046326C"/>
    <w:rsid w:val="00465C4B"/>
    <w:rsid w:val="00466780"/>
    <w:rsid w:val="00467451"/>
    <w:rsid w:val="00467EFD"/>
    <w:rsid w:val="00473B33"/>
    <w:rsid w:val="00474A61"/>
    <w:rsid w:val="00475951"/>
    <w:rsid w:val="00476FC3"/>
    <w:rsid w:val="00481D26"/>
    <w:rsid w:val="00490090"/>
    <w:rsid w:val="00491CA3"/>
    <w:rsid w:val="0049458E"/>
    <w:rsid w:val="004959D8"/>
    <w:rsid w:val="004969A3"/>
    <w:rsid w:val="004A08CE"/>
    <w:rsid w:val="004A2884"/>
    <w:rsid w:val="004A38FA"/>
    <w:rsid w:val="004A3BD8"/>
    <w:rsid w:val="004A6C51"/>
    <w:rsid w:val="004B7063"/>
    <w:rsid w:val="004C10E9"/>
    <w:rsid w:val="004C1EEB"/>
    <w:rsid w:val="004D0179"/>
    <w:rsid w:val="004D0C08"/>
    <w:rsid w:val="004D30D6"/>
    <w:rsid w:val="004E2C1D"/>
    <w:rsid w:val="004E3AFA"/>
    <w:rsid w:val="004E52A0"/>
    <w:rsid w:val="004E73EB"/>
    <w:rsid w:val="004F179B"/>
    <w:rsid w:val="004F4502"/>
    <w:rsid w:val="004F46F2"/>
    <w:rsid w:val="004F4DF8"/>
    <w:rsid w:val="004F7880"/>
    <w:rsid w:val="004F7EC3"/>
    <w:rsid w:val="005001AB"/>
    <w:rsid w:val="00501AC3"/>
    <w:rsid w:val="00503A58"/>
    <w:rsid w:val="00504275"/>
    <w:rsid w:val="005072B3"/>
    <w:rsid w:val="00511629"/>
    <w:rsid w:val="0051374D"/>
    <w:rsid w:val="0051718F"/>
    <w:rsid w:val="005171A9"/>
    <w:rsid w:val="00517D95"/>
    <w:rsid w:val="00525A4B"/>
    <w:rsid w:val="005270F5"/>
    <w:rsid w:val="00527B7B"/>
    <w:rsid w:val="005305BA"/>
    <w:rsid w:val="00532F68"/>
    <w:rsid w:val="00535A36"/>
    <w:rsid w:val="00536FA1"/>
    <w:rsid w:val="0054071F"/>
    <w:rsid w:val="00542DA2"/>
    <w:rsid w:val="005461C2"/>
    <w:rsid w:val="00551971"/>
    <w:rsid w:val="00555ACD"/>
    <w:rsid w:val="00560CC6"/>
    <w:rsid w:val="00560DA0"/>
    <w:rsid w:val="0057253F"/>
    <w:rsid w:val="0057420A"/>
    <w:rsid w:val="00580E4A"/>
    <w:rsid w:val="0059218A"/>
    <w:rsid w:val="00593F19"/>
    <w:rsid w:val="0059451C"/>
    <w:rsid w:val="00595A50"/>
    <w:rsid w:val="00596F56"/>
    <w:rsid w:val="005A0A1B"/>
    <w:rsid w:val="005A365A"/>
    <w:rsid w:val="005A4FD1"/>
    <w:rsid w:val="005A714F"/>
    <w:rsid w:val="005B0CC5"/>
    <w:rsid w:val="005B1A88"/>
    <w:rsid w:val="005B38C3"/>
    <w:rsid w:val="005B5B26"/>
    <w:rsid w:val="005C2684"/>
    <w:rsid w:val="005D7E71"/>
    <w:rsid w:val="005E05BC"/>
    <w:rsid w:val="005F2E9C"/>
    <w:rsid w:val="005F6049"/>
    <w:rsid w:val="00603FCD"/>
    <w:rsid w:val="006044EC"/>
    <w:rsid w:val="00606657"/>
    <w:rsid w:val="0061146A"/>
    <w:rsid w:val="006123FA"/>
    <w:rsid w:val="0061319A"/>
    <w:rsid w:val="00615A59"/>
    <w:rsid w:val="00616FF5"/>
    <w:rsid w:val="00617B2B"/>
    <w:rsid w:val="00620320"/>
    <w:rsid w:val="0062095C"/>
    <w:rsid w:val="0062123E"/>
    <w:rsid w:val="00641989"/>
    <w:rsid w:val="00642A4C"/>
    <w:rsid w:val="00642A65"/>
    <w:rsid w:val="0064764D"/>
    <w:rsid w:val="006478DF"/>
    <w:rsid w:val="00647B5B"/>
    <w:rsid w:val="00650D93"/>
    <w:rsid w:val="00651D54"/>
    <w:rsid w:val="00655BF7"/>
    <w:rsid w:val="00660575"/>
    <w:rsid w:val="006629E8"/>
    <w:rsid w:val="0066541F"/>
    <w:rsid w:val="00665B73"/>
    <w:rsid w:val="00666F64"/>
    <w:rsid w:val="006734C8"/>
    <w:rsid w:val="00673A8C"/>
    <w:rsid w:val="00674749"/>
    <w:rsid w:val="006752C8"/>
    <w:rsid w:val="006778CD"/>
    <w:rsid w:val="00680B3C"/>
    <w:rsid w:val="006909B0"/>
    <w:rsid w:val="006936AA"/>
    <w:rsid w:val="00694650"/>
    <w:rsid w:val="006953FE"/>
    <w:rsid w:val="00695E09"/>
    <w:rsid w:val="006A2744"/>
    <w:rsid w:val="006A6DE9"/>
    <w:rsid w:val="006A7EC7"/>
    <w:rsid w:val="006B1934"/>
    <w:rsid w:val="006B5F7B"/>
    <w:rsid w:val="006B709C"/>
    <w:rsid w:val="006C47BA"/>
    <w:rsid w:val="006C601F"/>
    <w:rsid w:val="006D0FB1"/>
    <w:rsid w:val="006D1E94"/>
    <w:rsid w:val="006D2606"/>
    <w:rsid w:val="006D4D6B"/>
    <w:rsid w:val="006D54A6"/>
    <w:rsid w:val="006D765F"/>
    <w:rsid w:val="006D7FB0"/>
    <w:rsid w:val="006E486A"/>
    <w:rsid w:val="006E4F1B"/>
    <w:rsid w:val="006E623A"/>
    <w:rsid w:val="006F134D"/>
    <w:rsid w:val="006F22C3"/>
    <w:rsid w:val="006F24A7"/>
    <w:rsid w:val="006F387D"/>
    <w:rsid w:val="006F5229"/>
    <w:rsid w:val="006F5B2C"/>
    <w:rsid w:val="006F7574"/>
    <w:rsid w:val="006F7D30"/>
    <w:rsid w:val="00702503"/>
    <w:rsid w:val="0070282D"/>
    <w:rsid w:val="007053D3"/>
    <w:rsid w:val="00712076"/>
    <w:rsid w:val="00714A47"/>
    <w:rsid w:val="00721005"/>
    <w:rsid w:val="00724C39"/>
    <w:rsid w:val="00733306"/>
    <w:rsid w:val="00736883"/>
    <w:rsid w:val="00740791"/>
    <w:rsid w:val="0074159D"/>
    <w:rsid w:val="007462AA"/>
    <w:rsid w:val="0075166D"/>
    <w:rsid w:val="00755A97"/>
    <w:rsid w:val="007619E0"/>
    <w:rsid w:val="00762058"/>
    <w:rsid w:val="00762108"/>
    <w:rsid w:val="00762579"/>
    <w:rsid w:val="00762A33"/>
    <w:rsid w:val="00763738"/>
    <w:rsid w:val="0076440A"/>
    <w:rsid w:val="00772A59"/>
    <w:rsid w:val="00775BBF"/>
    <w:rsid w:val="007770EE"/>
    <w:rsid w:val="00782DC7"/>
    <w:rsid w:val="00783D0B"/>
    <w:rsid w:val="00787124"/>
    <w:rsid w:val="007906BC"/>
    <w:rsid w:val="00791058"/>
    <w:rsid w:val="00797799"/>
    <w:rsid w:val="00797F15"/>
    <w:rsid w:val="007A066F"/>
    <w:rsid w:val="007A6225"/>
    <w:rsid w:val="007B50E7"/>
    <w:rsid w:val="007B7930"/>
    <w:rsid w:val="007C0F1F"/>
    <w:rsid w:val="007C130D"/>
    <w:rsid w:val="007C26CC"/>
    <w:rsid w:val="007C31A9"/>
    <w:rsid w:val="007C4804"/>
    <w:rsid w:val="007C538C"/>
    <w:rsid w:val="007C61F9"/>
    <w:rsid w:val="007C7DA1"/>
    <w:rsid w:val="007D63B4"/>
    <w:rsid w:val="007E3F70"/>
    <w:rsid w:val="007E764C"/>
    <w:rsid w:val="007E7B96"/>
    <w:rsid w:val="007F0522"/>
    <w:rsid w:val="007F0AFA"/>
    <w:rsid w:val="007F2244"/>
    <w:rsid w:val="007F233A"/>
    <w:rsid w:val="007F37DF"/>
    <w:rsid w:val="007F5944"/>
    <w:rsid w:val="007F6996"/>
    <w:rsid w:val="007F6D13"/>
    <w:rsid w:val="0080093E"/>
    <w:rsid w:val="00801E89"/>
    <w:rsid w:val="00810882"/>
    <w:rsid w:val="00810893"/>
    <w:rsid w:val="008111B7"/>
    <w:rsid w:val="00812B6D"/>
    <w:rsid w:val="008148AA"/>
    <w:rsid w:val="00814B64"/>
    <w:rsid w:val="008163EE"/>
    <w:rsid w:val="008165AF"/>
    <w:rsid w:val="00823A53"/>
    <w:rsid w:val="008268BD"/>
    <w:rsid w:val="00831409"/>
    <w:rsid w:val="00833AB5"/>
    <w:rsid w:val="0083588F"/>
    <w:rsid w:val="00836077"/>
    <w:rsid w:val="0083727E"/>
    <w:rsid w:val="00837C24"/>
    <w:rsid w:val="00840CE6"/>
    <w:rsid w:val="00851C5C"/>
    <w:rsid w:val="00854EC0"/>
    <w:rsid w:val="00855987"/>
    <w:rsid w:val="00856C54"/>
    <w:rsid w:val="00861218"/>
    <w:rsid w:val="00862C86"/>
    <w:rsid w:val="008663CA"/>
    <w:rsid w:val="00867C66"/>
    <w:rsid w:val="00872B6F"/>
    <w:rsid w:val="00875219"/>
    <w:rsid w:val="008814B0"/>
    <w:rsid w:val="00882A7C"/>
    <w:rsid w:val="00882ECF"/>
    <w:rsid w:val="0088364B"/>
    <w:rsid w:val="00885916"/>
    <w:rsid w:val="008920BA"/>
    <w:rsid w:val="00892114"/>
    <w:rsid w:val="0089289B"/>
    <w:rsid w:val="00894118"/>
    <w:rsid w:val="008947F7"/>
    <w:rsid w:val="008978D7"/>
    <w:rsid w:val="008A226E"/>
    <w:rsid w:val="008A6908"/>
    <w:rsid w:val="008B2545"/>
    <w:rsid w:val="008B5557"/>
    <w:rsid w:val="008B7014"/>
    <w:rsid w:val="008C1EB3"/>
    <w:rsid w:val="008C36C5"/>
    <w:rsid w:val="008C5287"/>
    <w:rsid w:val="008C6283"/>
    <w:rsid w:val="008C6DD5"/>
    <w:rsid w:val="008C750E"/>
    <w:rsid w:val="008D1292"/>
    <w:rsid w:val="008D2096"/>
    <w:rsid w:val="008D24DA"/>
    <w:rsid w:val="008D3F5F"/>
    <w:rsid w:val="008D6869"/>
    <w:rsid w:val="008D758F"/>
    <w:rsid w:val="008E0DF2"/>
    <w:rsid w:val="008F0DF0"/>
    <w:rsid w:val="008F4B1C"/>
    <w:rsid w:val="008F4FB1"/>
    <w:rsid w:val="008F5AA5"/>
    <w:rsid w:val="009001CD"/>
    <w:rsid w:val="0090492B"/>
    <w:rsid w:val="0090555B"/>
    <w:rsid w:val="009069DF"/>
    <w:rsid w:val="00910690"/>
    <w:rsid w:val="009123B7"/>
    <w:rsid w:val="00914259"/>
    <w:rsid w:val="0091762F"/>
    <w:rsid w:val="009238C3"/>
    <w:rsid w:val="00924B42"/>
    <w:rsid w:val="009276A6"/>
    <w:rsid w:val="009305CA"/>
    <w:rsid w:val="00934162"/>
    <w:rsid w:val="009348B5"/>
    <w:rsid w:val="0093655A"/>
    <w:rsid w:val="00936E13"/>
    <w:rsid w:val="00937931"/>
    <w:rsid w:val="009417BC"/>
    <w:rsid w:val="00943D53"/>
    <w:rsid w:val="00944CE0"/>
    <w:rsid w:val="009474FA"/>
    <w:rsid w:val="00947D28"/>
    <w:rsid w:val="00950A35"/>
    <w:rsid w:val="00951FC8"/>
    <w:rsid w:val="009545C8"/>
    <w:rsid w:val="009574D2"/>
    <w:rsid w:val="009611DA"/>
    <w:rsid w:val="00962769"/>
    <w:rsid w:val="00964613"/>
    <w:rsid w:val="00964AD8"/>
    <w:rsid w:val="00965C9C"/>
    <w:rsid w:val="0097011F"/>
    <w:rsid w:val="00971E53"/>
    <w:rsid w:val="0097351C"/>
    <w:rsid w:val="00975250"/>
    <w:rsid w:val="00980448"/>
    <w:rsid w:val="009869AA"/>
    <w:rsid w:val="00990C50"/>
    <w:rsid w:val="009A6BE0"/>
    <w:rsid w:val="009A779D"/>
    <w:rsid w:val="009B0B1E"/>
    <w:rsid w:val="009B0B6A"/>
    <w:rsid w:val="009B2967"/>
    <w:rsid w:val="009B52B6"/>
    <w:rsid w:val="009B6117"/>
    <w:rsid w:val="009C009E"/>
    <w:rsid w:val="009C21D8"/>
    <w:rsid w:val="009D0686"/>
    <w:rsid w:val="009D06C0"/>
    <w:rsid w:val="009D0C53"/>
    <w:rsid w:val="009D0EF9"/>
    <w:rsid w:val="009D1FBF"/>
    <w:rsid w:val="009D3110"/>
    <w:rsid w:val="009D786B"/>
    <w:rsid w:val="009E0665"/>
    <w:rsid w:val="009E1798"/>
    <w:rsid w:val="009E42AA"/>
    <w:rsid w:val="009E43AD"/>
    <w:rsid w:val="009E7783"/>
    <w:rsid w:val="009E7BB3"/>
    <w:rsid w:val="009F13AF"/>
    <w:rsid w:val="009F415D"/>
    <w:rsid w:val="009F5810"/>
    <w:rsid w:val="009F5C29"/>
    <w:rsid w:val="009F5E0E"/>
    <w:rsid w:val="009F667B"/>
    <w:rsid w:val="009F6A3F"/>
    <w:rsid w:val="009F70AC"/>
    <w:rsid w:val="00A0001F"/>
    <w:rsid w:val="00A113D1"/>
    <w:rsid w:val="00A118F2"/>
    <w:rsid w:val="00A20002"/>
    <w:rsid w:val="00A24FE6"/>
    <w:rsid w:val="00A26538"/>
    <w:rsid w:val="00A26BC6"/>
    <w:rsid w:val="00A272D2"/>
    <w:rsid w:val="00A37C51"/>
    <w:rsid w:val="00A40270"/>
    <w:rsid w:val="00A424F1"/>
    <w:rsid w:val="00A43B33"/>
    <w:rsid w:val="00A43E77"/>
    <w:rsid w:val="00A47954"/>
    <w:rsid w:val="00A50351"/>
    <w:rsid w:val="00A521CD"/>
    <w:rsid w:val="00A53949"/>
    <w:rsid w:val="00A63D9A"/>
    <w:rsid w:val="00A63E71"/>
    <w:rsid w:val="00A640A7"/>
    <w:rsid w:val="00A6625C"/>
    <w:rsid w:val="00A775DE"/>
    <w:rsid w:val="00A816BF"/>
    <w:rsid w:val="00A8344F"/>
    <w:rsid w:val="00A83510"/>
    <w:rsid w:val="00A84019"/>
    <w:rsid w:val="00A84A2B"/>
    <w:rsid w:val="00A85418"/>
    <w:rsid w:val="00A85F75"/>
    <w:rsid w:val="00A90565"/>
    <w:rsid w:val="00A90C59"/>
    <w:rsid w:val="00A92A9B"/>
    <w:rsid w:val="00A9371C"/>
    <w:rsid w:val="00A960C6"/>
    <w:rsid w:val="00AA2248"/>
    <w:rsid w:val="00AA3582"/>
    <w:rsid w:val="00AA60EF"/>
    <w:rsid w:val="00AB1927"/>
    <w:rsid w:val="00AB1C25"/>
    <w:rsid w:val="00AB2BDA"/>
    <w:rsid w:val="00AB373B"/>
    <w:rsid w:val="00AB569B"/>
    <w:rsid w:val="00AB6AAD"/>
    <w:rsid w:val="00AC370E"/>
    <w:rsid w:val="00AC41C9"/>
    <w:rsid w:val="00AC4329"/>
    <w:rsid w:val="00AC5B4A"/>
    <w:rsid w:val="00AC65A1"/>
    <w:rsid w:val="00AC69DF"/>
    <w:rsid w:val="00AD34E5"/>
    <w:rsid w:val="00AD3CF7"/>
    <w:rsid w:val="00AE5D27"/>
    <w:rsid w:val="00AF0F29"/>
    <w:rsid w:val="00AF149B"/>
    <w:rsid w:val="00AF1579"/>
    <w:rsid w:val="00AF2707"/>
    <w:rsid w:val="00AF27F8"/>
    <w:rsid w:val="00B00AE4"/>
    <w:rsid w:val="00B00FF1"/>
    <w:rsid w:val="00B05A4C"/>
    <w:rsid w:val="00B0623C"/>
    <w:rsid w:val="00B104D7"/>
    <w:rsid w:val="00B150AE"/>
    <w:rsid w:val="00B16D2A"/>
    <w:rsid w:val="00B17A94"/>
    <w:rsid w:val="00B21E12"/>
    <w:rsid w:val="00B21FF7"/>
    <w:rsid w:val="00B23219"/>
    <w:rsid w:val="00B23FB3"/>
    <w:rsid w:val="00B25827"/>
    <w:rsid w:val="00B26939"/>
    <w:rsid w:val="00B33814"/>
    <w:rsid w:val="00B36248"/>
    <w:rsid w:val="00B40AB4"/>
    <w:rsid w:val="00B4172C"/>
    <w:rsid w:val="00B46C5C"/>
    <w:rsid w:val="00B47173"/>
    <w:rsid w:val="00B5017B"/>
    <w:rsid w:val="00B51D0C"/>
    <w:rsid w:val="00B53E23"/>
    <w:rsid w:val="00B55A2C"/>
    <w:rsid w:val="00B574E1"/>
    <w:rsid w:val="00B57944"/>
    <w:rsid w:val="00B61FE5"/>
    <w:rsid w:val="00B623C0"/>
    <w:rsid w:val="00B62E93"/>
    <w:rsid w:val="00B65B6A"/>
    <w:rsid w:val="00B67F08"/>
    <w:rsid w:val="00B7639D"/>
    <w:rsid w:val="00B76FDD"/>
    <w:rsid w:val="00B81736"/>
    <w:rsid w:val="00B83534"/>
    <w:rsid w:val="00B85D83"/>
    <w:rsid w:val="00B86083"/>
    <w:rsid w:val="00B9016D"/>
    <w:rsid w:val="00B90EE1"/>
    <w:rsid w:val="00B9369A"/>
    <w:rsid w:val="00B947D7"/>
    <w:rsid w:val="00B96A7E"/>
    <w:rsid w:val="00BA2283"/>
    <w:rsid w:val="00BA4E76"/>
    <w:rsid w:val="00BB66E6"/>
    <w:rsid w:val="00BB7658"/>
    <w:rsid w:val="00BC048E"/>
    <w:rsid w:val="00BC16A2"/>
    <w:rsid w:val="00BC3276"/>
    <w:rsid w:val="00BC7733"/>
    <w:rsid w:val="00BC778B"/>
    <w:rsid w:val="00BC78BF"/>
    <w:rsid w:val="00BD109C"/>
    <w:rsid w:val="00BD43C1"/>
    <w:rsid w:val="00BD5CDB"/>
    <w:rsid w:val="00BD7086"/>
    <w:rsid w:val="00BE2E70"/>
    <w:rsid w:val="00BF5C1D"/>
    <w:rsid w:val="00C043B4"/>
    <w:rsid w:val="00C1048D"/>
    <w:rsid w:val="00C14D0B"/>
    <w:rsid w:val="00C1668A"/>
    <w:rsid w:val="00C17982"/>
    <w:rsid w:val="00C203CF"/>
    <w:rsid w:val="00C20773"/>
    <w:rsid w:val="00C24A07"/>
    <w:rsid w:val="00C24BB1"/>
    <w:rsid w:val="00C25CD4"/>
    <w:rsid w:val="00C269F2"/>
    <w:rsid w:val="00C27B1F"/>
    <w:rsid w:val="00C30234"/>
    <w:rsid w:val="00C31664"/>
    <w:rsid w:val="00C35A4C"/>
    <w:rsid w:val="00C3603B"/>
    <w:rsid w:val="00C36513"/>
    <w:rsid w:val="00C37405"/>
    <w:rsid w:val="00C37B2B"/>
    <w:rsid w:val="00C37FDD"/>
    <w:rsid w:val="00C45067"/>
    <w:rsid w:val="00C45EE3"/>
    <w:rsid w:val="00C47A9F"/>
    <w:rsid w:val="00C562E0"/>
    <w:rsid w:val="00C564D7"/>
    <w:rsid w:val="00C63626"/>
    <w:rsid w:val="00C63DF1"/>
    <w:rsid w:val="00C64AC6"/>
    <w:rsid w:val="00C65EC1"/>
    <w:rsid w:val="00C70AB5"/>
    <w:rsid w:val="00C73D93"/>
    <w:rsid w:val="00C7560C"/>
    <w:rsid w:val="00C810AB"/>
    <w:rsid w:val="00C86214"/>
    <w:rsid w:val="00C93A2B"/>
    <w:rsid w:val="00C9454A"/>
    <w:rsid w:val="00C94E4D"/>
    <w:rsid w:val="00CA048C"/>
    <w:rsid w:val="00CA0BE6"/>
    <w:rsid w:val="00CA1080"/>
    <w:rsid w:val="00CA1C06"/>
    <w:rsid w:val="00CA49AC"/>
    <w:rsid w:val="00CA59C5"/>
    <w:rsid w:val="00CA6620"/>
    <w:rsid w:val="00CB3D12"/>
    <w:rsid w:val="00CB434D"/>
    <w:rsid w:val="00CB499D"/>
    <w:rsid w:val="00CB7A54"/>
    <w:rsid w:val="00CC5950"/>
    <w:rsid w:val="00CC5DCE"/>
    <w:rsid w:val="00CD0600"/>
    <w:rsid w:val="00CD068E"/>
    <w:rsid w:val="00CD0F2F"/>
    <w:rsid w:val="00CD4F92"/>
    <w:rsid w:val="00CD5F37"/>
    <w:rsid w:val="00CD7809"/>
    <w:rsid w:val="00CD7E96"/>
    <w:rsid w:val="00CE2352"/>
    <w:rsid w:val="00CE245B"/>
    <w:rsid w:val="00CE2ABA"/>
    <w:rsid w:val="00CE6224"/>
    <w:rsid w:val="00CF0585"/>
    <w:rsid w:val="00CF2BD1"/>
    <w:rsid w:val="00CF3444"/>
    <w:rsid w:val="00CF3B7F"/>
    <w:rsid w:val="00CF469E"/>
    <w:rsid w:val="00CF4A15"/>
    <w:rsid w:val="00CF57E9"/>
    <w:rsid w:val="00CF6A2F"/>
    <w:rsid w:val="00D0022C"/>
    <w:rsid w:val="00D005AD"/>
    <w:rsid w:val="00D03737"/>
    <w:rsid w:val="00D0610A"/>
    <w:rsid w:val="00D0771D"/>
    <w:rsid w:val="00D1097A"/>
    <w:rsid w:val="00D124E8"/>
    <w:rsid w:val="00D17DBC"/>
    <w:rsid w:val="00D23168"/>
    <w:rsid w:val="00D240CA"/>
    <w:rsid w:val="00D2520B"/>
    <w:rsid w:val="00D26815"/>
    <w:rsid w:val="00D26A0E"/>
    <w:rsid w:val="00D27DDA"/>
    <w:rsid w:val="00D31BA6"/>
    <w:rsid w:val="00D32B34"/>
    <w:rsid w:val="00D33599"/>
    <w:rsid w:val="00D3517B"/>
    <w:rsid w:val="00D36757"/>
    <w:rsid w:val="00D37711"/>
    <w:rsid w:val="00D41B2C"/>
    <w:rsid w:val="00D41E80"/>
    <w:rsid w:val="00D420E4"/>
    <w:rsid w:val="00D421FC"/>
    <w:rsid w:val="00D44AFE"/>
    <w:rsid w:val="00D44BC3"/>
    <w:rsid w:val="00D6181B"/>
    <w:rsid w:val="00D64A72"/>
    <w:rsid w:val="00D708DB"/>
    <w:rsid w:val="00D7237C"/>
    <w:rsid w:val="00D72C05"/>
    <w:rsid w:val="00D733C7"/>
    <w:rsid w:val="00D73E8B"/>
    <w:rsid w:val="00D743CA"/>
    <w:rsid w:val="00D74A06"/>
    <w:rsid w:val="00D74F17"/>
    <w:rsid w:val="00D750FB"/>
    <w:rsid w:val="00D75E65"/>
    <w:rsid w:val="00D8160D"/>
    <w:rsid w:val="00D83A30"/>
    <w:rsid w:val="00D84784"/>
    <w:rsid w:val="00D858C4"/>
    <w:rsid w:val="00D85931"/>
    <w:rsid w:val="00D85D20"/>
    <w:rsid w:val="00D90954"/>
    <w:rsid w:val="00D91337"/>
    <w:rsid w:val="00D96B58"/>
    <w:rsid w:val="00D97265"/>
    <w:rsid w:val="00DA0145"/>
    <w:rsid w:val="00DA6918"/>
    <w:rsid w:val="00DB26FD"/>
    <w:rsid w:val="00DB2FA7"/>
    <w:rsid w:val="00DB60E4"/>
    <w:rsid w:val="00DB74FD"/>
    <w:rsid w:val="00DC217C"/>
    <w:rsid w:val="00DC3A3A"/>
    <w:rsid w:val="00DC5E6D"/>
    <w:rsid w:val="00DC7395"/>
    <w:rsid w:val="00DC759E"/>
    <w:rsid w:val="00DC7A3E"/>
    <w:rsid w:val="00DD10C9"/>
    <w:rsid w:val="00DD3EDF"/>
    <w:rsid w:val="00DD64C4"/>
    <w:rsid w:val="00DD7F24"/>
    <w:rsid w:val="00DF00BC"/>
    <w:rsid w:val="00DF1A7C"/>
    <w:rsid w:val="00DF44F1"/>
    <w:rsid w:val="00DF6CCE"/>
    <w:rsid w:val="00DF6FE1"/>
    <w:rsid w:val="00E03B70"/>
    <w:rsid w:val="00E0589A"/>
    <w:rsid w:val="00E20821"/>
    <w:rsid w:val="00E2128E"/>
    <w:rsid w:val="00E238FC"/>
    <w:rsid w:val="00E25B3A"/>
    <w:rsid w:val="00E26AF0"/>
    <w:rsid w:val="00E349E3"/>
    <w:rsid w:val="00E36B21"/>
    <w:rsid w:val="00E36F2D"/>
    <w:rsid w:val="00E377AD"/>
    <w:rsid w:val="00E42639"/>
    <w:rsid w:val="00E43245"/>
    <w:rsid w:val="00E43D51"/>
    <w:rsid w:val="00E517B9"/>
    <w:rsid w:val="00E5764B"/>
    <w:rsid w:val="00E605EB"/>
    <w:rsid w:val="00E611F6"/>
    <w:rsid w:val="00E619B8"/>
    <w:rsid w:val="00E667B4"/>
    <w:rsid w:val="00E717A8"/>
    <w:rsid w:val="00E71B25"/>
    <w:rsid w:val="00E7359A"/>
    <w:rsid w:val="00E736BE"/>
    <w:rsid w:val="00E81BBF"/>
    <w:rsid w:val="00E8275D"/>
    <w:rsid w:val="00E8419A"/>
    <w:rsid w:val="00E84CD6"/>
    <w:rsid w:val="00E875E0"/>
    <w:rsid w:val="00E93F8E"/>
    <w:rsid w:val="00EA41B8"/>
    <w:rsid w:val="00EA5576"/>
    <w:rsid w:val="00EA6101"/>
    <w:rsid w:val="00EB2B03"/>
    <w:rsid w:val="00EB49BB"/>
    <w:rsid w:val="00EB675D"/>
    <w:rsid w:val="00EC43BE"/>
    <w:rsid w:val="00ED1E8A"/>
    <w:rsid w:val="00ED446E"/>
    <w:rsid w:val="00ED48F8"/>
    <w:rsid w:val="00ED4B6E"/>
    <w:rsid w:val="00ED5E6B"/>
    <w:rsid w:val="00EE0398"/>
    <w:rsid w:val="00EE368C"/>
    <w:rsid w:val="00EE47A2"/>
    <w:rsid w:val="00EE4941"/>
    <w:rsid w:val="00EE4B9C"/>
    <w:rsid w:val="00EF08D2"/>
    <w:rsid w:val="00EF1B13"/>
    <w:rsid w:val="00EF3F99"/>
    <w:rsid w:val="00EF4F70"/>
    <w:rsid w:val="00F01552"/>
    <w:rsid w:val="00F02247"/>
    <w:rsid w:val="00F04DFB"/>
    <w:rsid w:val="00F10789"/>
    <w:rsid w:val="00F11D0C"/>
    <w:rsid w:val="00F1265E"/>
    <w:rsid w:val="00F13000"/>
    <w:rsid w:val="00F2063E"/>
    <w:rsid w:val="00F2155C"/>
    <w:rsid w:val="00F228AB"/>
    <w:rsid w:val="00F23F05"/>
    <w:rsid w:val="00F2494C"/>
    <w:rsid w:val="00F24C01"/>
    <w:rsid w:val="00F25462"/>
    <w:rsid w:val="00F26C2E"/>
    <w:rsid w:val="00F32EAB"/>
    <w:rsid w:val="00F3482C"/>
    <w:rsid w:val="00F351E2"/>
    <w:rsid w:val="00F35727"/>
    <w:rsid w:val="00F35D59"/>
    <w:rsid w:val="00F407BA"/>
    <w:rsid w:val="00F419FE"/>
    <w:rsid w:val="00F441F6"/>
    <w:rsid w:val="00F47786"/>
    <w:rsid w:val="00F53255"/>
    <w:rsid w:val="00F543EA"/>
    <w:rsid w:val="00F57C1A"/>
    <w:rsid w:val="00F602AC"/>
    <w:rsid w:val="00F604F9"/>
    <w:rsid w:val="00F60B78"/>
    <w:rsid w:val="00F6112D"/>
    <w:rsid w:val="00F61A8C"/>
    <w:rsid w:val="00F62183"/>
    <w:rsid w:val="00F634FC"/>
    <w:rsid w:val="00F73A26"/>
    <w:rsid w:val="00F75A20"/>
    <w:rsid w:val="00F7703E"/>
    <w:rsid w:val="00F87BE2"/>
    <w:rsid w:val="00F87CE1"/>
    <w:rsid w:val="00F904A6"/>
    <w:rsid w:val="00F90D89"/>
    <w:rsid w:val="00F96001"/>
    <w:rsid w:val="00FA0221"/>
    <w:rsid w:val="00FA70D8"/>
    <w:rsid w:val="00FB0542"/>
    <w:rsid w:val="00FB2A09"/>
    <w:rsid w:val="00FB2F59"/>
    <w:rsid w:val="00FB3A4A"/>
    <w:rsid w:val="00FB469E"/>
    <w:rsid w:val="00FB4FA0"/>
    <w:rsid w:val="00FB52A2"/>
    <w:rsid w:val="00FB698B"/>
    <w:rsid w:val="00FB75D8"/>
    <w:rsid w:val="00FC0627"/>
    <w:rsid w:val="00FC0F0B"/>
    <w:rsid w:val="00FC2E04"/>
    <w:rsid w:val="00FD39BF"/>
    <w:rsid w:val="00FD3A82"/>
    <w:rsid w:val="00FD55E4"/>
    <w:rsid w:val="00FD7A16"/>
    <w:rsid w:val="00FE04D7"/>
    <w:rsid w:val="00FE2E5A"/>
    <w:rsid w:val="00FE3DBD"/>
    <w:rsid w:val="00FE3FAB"/>
    <w:rsid w:val="00FE4834"/>
    <w:rsid w:val="00FE5F7A"/>
    <w:rsid w:val="00FF2B5D"/>
    <w:rsid w:val="00FF4BE1"/>
    <w:rsid w:val="00FF621F"/>
    <w:rsid w:val="00FF6283"/>
    <w:rsid w:val="00FF65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04B2AB-4D1C-434D-A060-1F109AE1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C98"/>
    <w:pPr>
      <w:bidi/>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D4C98"/>
    <w:pPr>
      <w:tabs>
        <w:tab w:val="center" w:pos="4320"/>
        <w:tab w:val="right" w:pos="8640"/>
      </w:tabs>
    </w:pPr>
  </w:style>
  <w:style w:type="character" w:customStyle="1" w:styleId="HeaderChar">
    <w:name w:val="Header Char"/>
    <w:basedOn w:val="DefaultParagraphFont"/>
    <w:link w:val="Header"/>
    <w:uiPriority w:val="99"/>
    <w:rsid w:val="003D4C98"/>
    <w:rPr>
      <w:rFonts w:ascii="Times New Roman" w:eastAsia="Times New Roman" w:hAnsi="Times New Roman" w:cs="Times New Roman"/>
      <w:sz w:val="24"/>
      <w:szCs w:val="24"/>
    </w:rPr>
  </w:style>
  <w:style w:type="paragraph" w:styleId="Footer">
    <w:name w:val="footer"/>
    <w:basedOn w:val="Normal"/>
    <w:link w:val="FooterChar"/>
    <w:uiPriority w:val="99"/>
    <w:rsid w:val="003D4C98"/>
    <w:pPr>
      <w:tabs>
        <w:tab w:val="center" w:pos="4320"/>
        <w:tab w:val="right" w:pos="8640"/>
      </w:tabs>
    </w:pPr>
  </w:style>
  <w:style w:type="character" w:customStyle="1" w:styleId="FooterChar">
    <w:name w:val="Footer Char"/>
    <w:basedOn w:val="DefaultParagraphFont"/>
    <w:link w:val="Footer"/>
    <w:uiPriority w:val="99"/>
    <w:rsid w:val="003D4C98"/>
    <w:rPr>
      <w:rFonts w:ascii="Times New Roman" w:eastAsia="Times New Roman" w:hAnsi="Times New Roman" w:cs="Times New Roman"/>
      <w:sz w:val="24"/>
      <w:szCs w:val="24"/>
    </w:rPr>
  </w:style>
  <w:style w:type="character" w:styleId="PageNumber">
    <w:name w:val="page number"/>
    <w:basedOn w:val="DefaultParagraphFont"/>
    <w:rsid w:val="003D4C98"/>
  </w:style>
  <w:style w:type="paragraph" w:styleId="TOC1">
    <w:name w:val="toc 1"/>
    <w:basedOn w:val="Normal"/>
    <w:next w:val="Normal"/>
    <w:autoRedefine/>
    <w:semiHidden/>
    <w:rsid w:val="003D4C98"/>
  </w:style>
  <w:style w:type="paragraph" w:styleId="BalloonText">
    <w:name w:val="Balloon Text"/>
    <w:basedOn w:val="Normal"/>
    <w:link w:val="BalloonTextChar"/>
    <w:uiPriority w:val="99"/>
    <w:semiHidden/>
    <w:unhideWhenUsed/>
    <w:rsid w:val="00DA6918"/>
    <w:rPr>
      <w:rFonts w:ascii="Tahoma" w:hAnsi="Tahoma" w:cs="Tahoma"/>
      <w:sz w:val="16"/>
      <w:szCs w:val="16"/>
    </w:rPr>
  </w:style>
  <w:style w:type="character" w:customStyle="1" w:styleId="BalloonTextChar">
    <w:name w:val="Balloon Text Char"/>
    <w:basedOn w:val="DefaultParagraphFont"/>
    <w:link w:val="BalloonText"/>
    <w:uiPriority w:val="99"/>
    <w:semiHidden/>
    <w:rsid w:val="00DA691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3429A3"/>
    <w:rPr>
      <w:sz w:val="16"/>
      <w:szCs w:val="16"/>
    </w:rPr>
  </w:style>
  <w:style w:type="paragraph" w:styleId="CommentText">
    <w:name w:val="annotation text"/>
    <w:basedOn w:val="Normal"/>
    <w:link w:val="CommentTextChar"/>
    <w:uiPriority w:val="99"/>
    <w:unhideWhenUsed/>
    <w:rsid w:val="002E666B"/>
    <w:pPr>
      <w:bidi w:val="0"/>
    </w:pPr>
    <w:rPr>
      <w:sz w:val="20"/>
      <w:szCs w:val="20"/>
    </w:rPr>
  </w:style>
  <w:style w:type="character" w:customStyle="1" w:styleId="CommentTextChar">
    <w:name w:val="Comment Text Char"/>
    <w:basedOn w:val="DefaultParagraphFont"/>
    <w:link w:val="CommentText"/>
    <w:uiPriority w:val="99"/>
    <w:rsid w:val="002E666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429A3"/>
    <w:rPr>
      <w:b/>
      <w:bCs/>
    </w:rPr>
  </w:style>
  <w:style w:type="character" w:customStyle="1" w:styleId="CommentSubjectChar">
    <w:name w:val="Comment Subject Char"/>
    <w:basedOn w:val="CommentTextChar"/>
    <w:link w:val="CommentSubject"/>
    <w:uiPriority w:val="99"/>
    <w:semiHidden/>
    <w:rsid w:val="003429A3"/>
    <w:rPr>
      <w:rFonts w:ascii="Times New Roman" w:eastAsia="Times New Roman" w:hAnsi="Times New Roman" w:cs="Times New Roman"/>
      <w:b/>
      <w:bCs/>
    </w:rPr>
  </w:style>
  <w:style w:type="paragraph" w:styleId="ListParagraph">
    <w:name w:val="List Paragraph"/>
    <w:basedOn w:val="Normal"/>
    <w:uiPriority w:val="34"/>
    <w:qFormat/>
    <w:rsid w:val="005001AB"/>
    <w:pPr>
      <w:bidi w:val="0"/>
      <w:spacing w:after="200" w:line="276" w:lineRule="auto"/>
      <w:ind w:left="720"/>
      <w:contextualSpacing/>
    </w:pPr>
    <w:rPr>
      <w:rFonts w:ascii="Calibri" w:eastAsia="Calibri" w:hAnsi="Calibri" w:cs="Arial"/>
      <w:sz w:val="22"/>
      <w:szCs w:val="22"/>
    </w:rPr>
  </w:style>
  <w:style w:type="table" w:styleId="TableGrid">
    <w:name w:val="Table Grid"/>
    <w:basedOn w:val="TableNormal"/>
    <w:uiPriority w:val="59"/>
    <w:rsid w:val="00C24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655BF7"/>
    <w:rPr>
      <w:rFonts w:ascii="Courier New" w:eastAsia="SimSun" w:hAnsi="Courier New" w:cs="Courier New"/>
      <w:sz w:val="20"/>
      <w:szCs w:val="20"/>
      <w:lang w:eastAsia="zh-CN" w:bidi="ar-EG"/>
    </w:rPr>
  </w:style>
  <w:style w:type="character" w:customStyle="1" w:styleId="PlainTextChar">
    <w:name w:val="Plain Text Char"/>
    <w:basedOn w:val="DefaultParagraphFont"/>
    <w:link w:val="PlainText"/>
    <w:rsid w:val="00655BF7"/>
    <w:rPr>
      <w:rFonts w:ascii="Courier New" w:eastAsia="SimSun" w:hAnsi="Courier New" w:cs="Courier New"/>
      <w:lang w:eastAsia="zh-CN" w:bidi="ar-EG"/>
    </w:rPr>
  </w:style>
  <w:style w:type="paragraph" w:customStyle="1" w:styleId="Default">
    <w:name w:val="Default"/>
    <w:basedOn w:val="Normal"/>
    <w:rsid w:val="00BC048E"/>
    <w:pPr>
      <w:autoSpaceDE w:val="0"/>
      <w:autoSpaceDN w:val="0"/>
      <w:bidi w:val="0"/>
    </w:pPr>
    <w:rPr>
      <w:rFonts w:eastAsia="Calibri"/>
      <w:color w:val="000000"/>
    </w:rPr>
  </w:style>
  <w:style w:type="table" w:customStyle="1" w:styleId="LightShading1">
    <w:name w:val="Light Shading1"/>
    <w:basedOn w:val="TableNormal"/>
    <w:uiPriority w:val="60"/>
    <w:rsid w:val="003C6604"/>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AC65A1"/>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96B58"/>
    <w:rPr>
      <w:rFonts w:asciiTheme="minorHAnsi" w:eastAsiaTheme="minorHAnsi" w:hAnsiTheme="minorHAnsi" w:cstheme="minorBid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0744">
      <w:bodyDiv w:val="1"/>
      <w:marLeft w:val="0"/>
      <w:marRight w:val="0"/>
      <w:marTop w:val="0"/>
      <w:marBottom w:val="0"/>
      <w:divBdr>
        <w:top w:val="none" w:sz="0" w:space="0" w:color="auto"/>
        <w:left w:val="none" w:sz="0" w:space="0" w:color="auto"/>
        <w:bottom w:val="none" w:sz="0" w:space="0" w:color="auto"/>
        <w:right w:val="none" w:sz="0" w:space="0" w:color="auto"/>
      </w:divBdr>
      <w:divsChild>
        <w:div w:id="1026642766">
          <w:marLeft w:val="0"/>
          <w:marRight w:val="547"/>
          <w:marTop w:val="0"/>
          <w:marBottom w:val="0"/>
          <w:divBdr>
            <w:top w:val="none" w:sz="0" w:space="0" w:color="auto"/>
            <w:left w:val="none" w:sz="0" w:space="0" w:color="auto"/>
            <w:bottom w:val="none" w:sz="0" w:space="0" w:color="auto"/>
            <w:right w:val="none" w:sz="0" w:space="0" w:color="auto"/>
          </w:divBdr>
        </w:div>
      </w:divsChild>
    </w:div>
    <w:div w:id="210383142">
      <w:bodyDiv w:val="1"/>
      <w:marLeft w:val="0"/>
      <w:marRight w:val="0"/>
      <w:marTop w:val="0"/>
      <w:marBottom w:val="0"/>
      <w:divBdr>
        <w:top w:val="none" w:sz="0" w:space="0" w:color="auto"/>
        <w:left w:val="none" w:sz="0" w:space="0" w:color="auto"/>
        <w:bottom w:val="none" w:sz="0" w:space="0" w:color="auto"/>
        <w:right w:val="none" w:sz="0" w:space="0" w:color="auto"/>
      </w:divBdr>
    </w:div>
    <w:div w:id="232661183">
      <w:bodyDiv w:val="1"/>
      <w:marLeft w:val="0"/>
      <w:marRight w:val="0"/>
      <w:marTop w:val="0"/>
      <w:marBottom w:val="0"/>
      <w:divBdr>
        <w:top w:val="none" w:sz="0" w:space="0" w:color="auto"/>
        <w:left w:val="none" w:sz="0" w:space="0" w:color="auto"/>
        <w:bottom w:val="none" w:sz="0" w:space="0" w:color="auto"/>
        <w:right w:val="none" w:sz="0" w:space="0" w:color="auto"/>
      </w:divBdr>
    </w:div>
    <w:div w:id="239171118">
      <w:bodyDiv w:val="1"/>
      <w:marLeft w:val="0"/>
      <w:marRight w:val="0"/>
      <w:marTop w:val="0"/>
      <w:marBottom w:val="0"/>
      <w:divBdr>
        <w:top w:val="none" w:sz="0" w:space="0" w:color="auto"/>
        <w:left w:val="none" w:sz="0" w:space="0" w:color="auto"/>
        <w:bottom w:val="none" w:sz="0" w:space="0" w:color="auto"/>
        <w:right w:val="none" w:sz="0" w:space="0" w:color="auto"/>
      </w:divBdr>
      <w:divsChild>
        <w:div w:id="38826778">
          <w:marLeft w:val="0"/>
          <w:marRight w:val="576"/>
          <w:marTop w:val="0"/>
          <w:marBottom w:val="0"/>
          <w:divBdr>
            <w:top w:val="none" w:sz="0" w:space="0" w:color="auto"/>
            <w:left w:val="none" w:sz="0" w:space="0" w:color="auto"/>
            <w:bottom w:val="none" w:sz="0" w:space="0" w:color="auto"/>
            <w:right w:val="none" w:sz="0" w:space="0" w:color="auto"/>
          </w:divBdr>
        </w:div>
        <w:div w:id="694694420">
          <w:marLeft w:val="0"/>
          <w:marRight w:val="576"/>
          <w:marTop w:val="0"/>
          <w:marBottom w:val="0"/>
          <w:divBdr>
            <w:top w:val="none" w:sz="0" w:space="0" w:color="auto"/>
            <w:left w:val="none" w:sz="0" w:space="0" w:color="auto"/>
            <w:bottom w:val="none" w:sz="0" w:space="0" w:color="auto"/>
            <w:right w:val="none" w:sz="0" w:space="0" w:color="auto"/>
          </w:divBdr>
        </w:div>
        <w:div w:id="791173044">
          <w:marLeft w:val="0"/>
          <w:marRight w:val="576"/>
          <w:marTop w:val="0"/>
          <w:marBottom w:val="0"/>
          <w:divBdr>
            <w:top w:val="none" w:sz="0" w:space="0" w:color="auto"/>
            <w:left w:val="none" w:sz="0" w:space="0" w:color="auto"/>
            <w:bottom w:val="none" w:sz="0" w:space="0" w:color="auto"/>
            <w:right w:val="none" w:sz="0" w:space="0" w:color="auto"/>
          </w:divBdr>
        </w:div>
        <w:div w:id="1109619917">
          <w:marLeft w:val="0"/>
          <w:marRight w:val="547"/>
          <w:marTop w:val="0"/>
          <w:marBottom w:val="0"/>
          <w:divBdr>
            <w:top w:val="none" w:sz="0" w:space="0" w:color="auto"/>
            <w:left w:val="none" w:sz="0" w:space="0" w:color="auto"/>
            <w:bottom w:val="none" w:sz="0" w:space="0" w:color="auto"/>
            <w:right w:val="none" w:sz="0" w:space="0" w:color="auto"/>
          </w:divBdr>
        </w:div>
        <w:div w:id="1114059908">
          <w:marLeft w:val="0"/>
          <w:marRight w:val="576"/>
          <w:marTop w:val="0"/>
          <w:marBottom w:val="0"/>
          <w:divBdr>
            <w:top w:val="none" w:sz="0" w:space="0" w:color="auto"/>
            <w:left w:val="none" w:sz="0" w:space="0" w:color="auto"/>
            <w:bottom w:val="none" w:sz="0" w:space="0" w:color="auto"/>
            <w:right w:val="none" w:sz="0" w:space="0" w:color="auto"/>
          </w:divBdr>
        </w:div>
        <w:div w:id="1140077510">
          <w:marLeft w:val="0"/>
          <w:marRight w:val="576"/>
          <w:marTop w:val="0"/>
          <w:marBottom w:val="0"/>
          <w:divBdr>
            <w:top w:val="none" w:sz="0" w:space="0" w:color="auto"/>
            <w:left w:val="none" w:sz="0" w:space="0" w:color="auto"/>
            <w:bottom w:val="none" w:sz="0" w:space="0" w:color="auto"/>
            <w:right w:val="none" w:sz="0" w:space="0" w:color="auto"/>
          </w:divBdr>
        </w:div>
        <w:div w:id="1199120570">
          <w:marLeft w:val="0"/>
          <w:marRight w:val="576"/>
          <w:marTop w:val="0"/>
          <w:marBottom w:val="0"/>
          <w:divBdr>
            <w:top w:val="none" w:sz="0" w:space="0" w:color="auto"/>
            <w:left w:val="none" w:sz="0" w:space="0" w:color="auto"/>
            <w:bottom w:val="none" w:sz="0" w:space="0" w:color="auto"/>
            <w:right w:val="none" w:sz="0" w:space="0" w:color="auto"/>
          </w:divBdr>
        </w:div>
        <w:div w:id="1231379329">
          <w:marLeft w:val="0"/>
          <w:marRight w:val="576"/>
          <w:marTop w:val="0"/>
          <w:marBottom w:val="0"/>
          <w:divBdr>
            <w:top w:val="none" w:sz="0" w:space="0" w:color="auto"/>
            <w:left w:val="none" w:sz="0" w:space="0" w:color="auto"/>
            <w:bottom w:val="none" w:sz="0" w:space="0" w:color="auto"/>
            <w:right w:val="none" w:sz="0" w:space="0" w:color="auto"/>
          </w:divBdr>
        </w:div>
        <w:div w:id="1304627450">
          <w:marLeft w:val="0"/>
          <w:marRight w:val="576"/>
          <w:marTop w:val="0"/>
          <w:marBottom w:val="0"/>
          <w:divBdr>
            <w:top w:val="none" w:sz="0" w:space="0" w:color="auto"/>
            <w:left w:val="none" w:sz="0" w:space="0" w:color="auto"/>
            <w:bottom w:val="none" w:sz="0" w:space="0" w:color="auto"/>
            <w:right w:val="none" w:sz="0" w:space="0" w:color="auto"/>
          </w:divBdr>
        </w:div>
        <w:div w:id="1349257995">
          <w:marLeft w:val="0"/>
          <w:marRight w:val="576"/>
          <w:marTop w:val="0"/>
          <w:marBottom w:val="0"/>
          <w:divBdr>
            <w:top w:val="none" w:sz="0" w:space="0" w:color="auto"/>
            <w:left w:val="none" w:sz="0" w:space="0" w:color="auto"/>
            <w:bottom w:val="none" w:sz="0" w:space="0" w:color="auto"/>
            <w:right w:val="none" w:sz="0" w:space="0" w:color="auto"/>
          </w:divBdr>
        </w:div>
        <w:div w:id="1763211691">
          <w:marLeft w:val="0"/>
          <w:marRight w:val="576"/>
          <w:marTop w:val="0"/>
          <w:marBottom w:val="0"/>
          <w:divBdr>
            <w:top w:val="none" w:sz="0" w:space="0" w:color="auto"/>
            <w:left w:val="none" w:sz="0" w:space="0" w:color="auto"/>
            <w:bottom w:val="none" w:sz="0" w:space="0" w:color="auto"/>
            <w:right w:val="none" w:sz="0" w:space="0" w:color="auto"/>
          </w:divBdr>
        </w:div>
        <w:div w:id="1772817677">
          <w:marLeft w:val="0"/>
          <w:marRight w:val="576"/>
          <w:marTop w:val="0"/>
          <w:marBottom w:val="0"/>
          <w:divBdr>
            <w:top w:val="none" w:sz="0" w:space="0" w:color="auto"/>
            <w:left w:val="none" w:sz="0" w:space="0" w:color="auto"/>
            <w:bottom w:val="none" w:sz="0" w:space="0" w:color="auto"/>
            <w:right w:val="none" w:sz="0" w:space="0" w:color="auto"/>
          </w:divBdr>
        </w:div>
        <w:div w:id="2047219277">
          <w:marLeft w:val="0"/>
          <w:marRight w:val="576"/>
          <w:marTop w:val="0"/>
          <w:marBottom w:val="0"/>
          <w:divBdr>
            <w:top w:val="none" w:sz="0" w:space="0" w:color="auto"/>
            <w:left w:val="none" w:sz="0" w:space="0" w:color="auto"/>
            <w:bottom w:val="none" w:sz="0" w:space="0" w:color="auto"/>
            <w:right w:val="none" w:sz="0" w:space="0" w:color="auto"/>
          </w:divBdr>
        </w:div>
      </w:divsChild>
    </w:div>
    <w:div w:id="344479561">
      <w:bodyDiv w:val="1"/>
      <w:marLeft w:val="0"/>
      <w:marRight w:val="0"/>
      <w:marTop w:val="0"/>
      <w:marBottom w:val="0"/>
      <w:divBdr>
        <w:top w:val="none" w:sz="0" w:space="0" w:color="auto"/>
        <w:left w:val="none" w:sz="0" w:space="0" w:color="auto"/>
        <w:bottom w:val="none" w:sz="0" w:space="0" w:color="auto"/>
        <w:right w:val="none" w:sz="0" w:space="0" w:color="auto"/>
      </w:divBdr>
      <w:divsChild>
        <w:div w:id="119231286">
          <w:marLeft w:val="0"/>
          <w:marRight w:val="547"/>
          <w:marTop w:val="173"/>
          <w:marBottom w:val="0"/>
          <w:divBdr>
            <w:top w:val="none" w:sz="0" w:space="0" w:color="auto"/>
            <w:left w:val="none" w:sz="0" w:space="0" w:color="auto"/>
            <w:bottom w:val="none" w:sz="0" w:space="0" w:color="auto"/>
            <w:right w:val="none" w:sz="0" w:space="0" w:color="auto"/>
          </w:divBdr>
        </w:div>
        <w:div w:id="1859195515">
          <w:marLeft w:val="0"/>
          <w:marRight w:val="547"/>
          <w:marTop w:val="173"/>
          <w:marBottom w:val="0"/>
          <w:divBdr>
            <w:top w:val="none" w:sz="0" w:space="0" w:color="auto"/>
            <w:left w:val="none" w:sz="0" w:space="0" w:color="auto"/>
            <w:bottom w:val="none" w:sz="0" w:space="0" w:color="auto"/>
            <w:right w:val="none" w:sz="0" w:space="0" w:color="auto"/>
          </w:divBdr>
        </w:div>
        <w:div w:id="1943683244">
          <w:marLeft w:val="0"/>
          <w:marRight w:val="547"/>
          <w:marTop w:val="173"/>
          <w:marBottom w:val="0"/>
          <w:divBdr>
            <w:top w:val="none" w:sz="0" w:space="0" w:color="auto"/>
            <w:left w:val="none" w:sz="0" w:space="0" w:color="auto"/>
            <w:bottom w:val="none" w:sz="0" w:space="0" w:color="auto"/>
            <w:right w:val="none" w:sz="0" w:space="0" w:color="auto"/>
          </w:divBdr>
        </w:div>
        <w:div w:id="1955357349">
          <w:marLeft w:val="0"/>
          <w:marRight w:val="547"/>
          <w:marTop w:val="173"/>
          <w:marBottom w:val="0"/>
          <w:divBdr>
            <w:top w:val="none" w:sz="0" w:space="0" w:color="auto"/>
            <w:left w:val="none" w:sz="0" w:space="0" w:color="auto"/>
            <w:bottom w:val="none" w:sz="0" w:space="0" w:color="auto"/>
            <w:right w:val="none" w:sz="0" w:space="0" w:color="auto"/>
          </w:divBdr>
        </w:div>
      </w:divsChild>
    </w:div>
    <w:div w:id="354307998">
      <w:bodyDiv w:val="1"/>
      <w:marLeft w:val="0"/>
      <w:marRight w:val="0"/>
      <w:marTop w:val="0"/>
      <w:marBottom w:val="0"/>
      <w:divBdr>
        <w:top w:val="none" w:sz="0" w:space="0" w:color="auto"/>
        <w:left w:val="none" w:sz="0" w:space="0" w:color="auto"/>
        <w:bottom w:val="none" w:sz="0" w:space="0" w:color="auto"/>
        <w:right w:val="none" w:sz="0" w:space="0" w:color="auto"/>
      </w:divBdr>
      <w:divsChild>
        <w:div w:id="765157128">
          <w:marLeft w:val="0"/>
          <w:marRight w:val="547"/>
          <w:marTop w:val="0"/>
          <w:marBottom w:val="0"/>
          <w:divBdr>
            <w:top w:val="none" w:sz="0" w:space="0" w:color="auto"/>
            <w:left w:val="none" w:sz="0" w:space="0" w:color="auto"/>
            <w:bottom w:val="none" w:sz="0" w:space="0" w:color="auto"/>
            <w:right w:val="none" w:sz="0" w:space="0" w:color="auto"/>
          </w:divBdr>
        </w:div>
        <w:div w:id="1355419853">
          <w:marLeft w:val="0"/>
          <w:marRight w:val="547"/>
          <w:marTop w:val="0"/>
          <w:marBottom w:val="0"/>
          <w:divBdr>
            <w:top w:val="none" w:sz="0" w:space="0" w:color="auto"/>
            <w:left w:val="none" w:sz="0" w:space="0" w:color="auto"/>
            <w:bottom w:val="none" w:sz="0" w:space="0" w:color="auto"/>
            <w:right w:val="none" w:sz="0" w:space="0" w:color="auto"/>
          </w:divBdr>
        </w:div>
      </w:divsChild>
    </w:div>
    <w:div w:id="390620779">
      <w:bodyDiv w:val="1"/>
      <w:marLeft w:val="0"/>
      <w:marRight w:val="0"/>
      <w:marTop w:val="0"/>
      <w:marBottom w:val="0"/>
      <w:divBdr>
        <w:top w:val="none" w:sz="0" w:space="0" w:color="auto"/>
        <w:left w:val="none" w:sz="0" w:space="0" w:color="auto"/>
        <w:bottom w:val="none" w:sz="0" w:space="0" w:color="auto"/>
        <w:right w:val="none" w:sz="0" w:space="0" w:color="auto"/>
      </w:divBdr>
    </w:div>
    <w:div w:id="423113647">
      <w:bodyDiv w:val="1"/>
      <w:marLeft w:val="0"/>
      <w:marRight w:val="0"/>
      <w:marTop w:val="0"/>
      <w:marBottom w:val="0"/>
      <w:divBdr>
        <w:top w:val="none" w:sz="0" w:space="0" w:color="auto"/>
        <w:left w:val="none" w:sz="0" w:space="0" w:color="auto"/>
        <w:bottom w:val="none" w:sz="0" w:space="0" w:color="auto"/>
        <w:right w:val="none" w:sz="0" w:space="0" w:color="auto"/>
      </w:divBdr>
    </w:div>
    <w:div w:id="424426783">
      <w:bodyDiv w:val="1"/>
      <w:marLeft w:val="0"/>
      <w:marRight w:val="0"/>
      <w:marTop w:val="0"/>
      <w:marBottom w:val="0"/>
      <w:divBdr>
        <w:top w:val="none" w:sz="0" w:space="0" w:color="auto"/>
        <w:left w:val="none" w:sz="0" w:space="0" w:color="auto"/>
        <w:bottom w:val="none" w:sz="0" w:space="0" w:color="auto"/>
        <w:right w:val="none" w:sz="0" w:space="0" w:color="auto"/>
      </w:divBdr>
      <w:divsChild>
        <w:div w:id="1482844955">
          <w:marLeft w:val="0"/>
          <w:marRight w:val="504"/>
          <w:marTop w:val="140"/>
          <w:marBottom w:val="0"/>
          <w:divBdr>
            <w:top w:val="none" w:sz="0" w:space="0" w:color="auto"/>
            <w:left w:val="none" w:sz="0" w:space="0" w:color="auto"/>
            <w:bottom w:val="none" w:sz="0" w:space="0" w:color="auto"/>
            <w:right w:val="none" w:sz="0" w:space="0" w:color="auto"/>
          </w:divBdr>
        </w:div>
      </w:divsChild>
    </w:div>
    <w:div w:id="448621964">
      <w:bodyDiv w:val="1"/>
      <w:marLeft w:val="0"/>
      <w:marRight w:val="0"/>
      <w:marTop w:val="0"/>
      <w:marBottom w:val="0"/>
      <w:divBdr>
        <w:top w:val="none" w:sz="0" w:space="0" w:color="auto"/>
        <w:left w:val="none" w:sz="0" w:space="0" w:color="auto"/>
        <w:bottom w:val="none" w:sz="0" w:space="0" w:color="auto"/>
        <w:right w:val="none" w:sz="0" w:space="0" w:color="auto"/>
      </w:divBdr>
      <w:divsChild>
        <w:div w:id="780536009">
          <w:marLeft w:val="0"/>
          <w:marRight w:val="547"/>
          <w:marTop w:val="154"/>
          <w:marBottom w:val="0"/>
          <w:divBdr>
            <w:top w:val="none" w:sz="0" w:space="0" w:color="auto"/>
            <w:left w:val="none" w:sz="0" w:space="0" w:color="auto"/>
            <w:bottom w:val="none" w:sz="0" w:space="0" w:color="auto"/>
            <w:right w:val="none" w:sz="0" w:space="0" w:color="auto"/>
          </w:divBdr>
        </w:div>
      </w:divsChild>
    </w:div>
    <w:div w:id="463734687">
      <w:bodyDiv w:val="1"/>
      <w:marLeft w:val="0"/>
      <w:marRight w:val="0"/>
      <w:marTop w:val="0"/>
      <w:marBottom w:val="0"/>
      <w:divBdr>
        <w:top w:val="none" w:sz="0" w:space="0" w:color="auto"/>
        <w:left w:val="none" w:sz="0" w:space="0" w:color="auto"/>
        <w:bottom w:val="none" w:sz="0" w:space="0" w:color="auto"/>
        <w:right w:val="none" w:sz="0" w:space="0" w:color="auto"/>
      </w:divBdr>
    </w:div>
    <w:div w:id="543755734">
      <w:bodyDiv w:val="1"/>
      <w:marLeft w:val="0"/>
      <w:marRight w:val="0"/>
      <w:marTop w:val="0"/>
      <w:marBottom w:val="0"/>
      <w:divBdr>
        <w:top w:val="none" w:sz="0" w:space="0" w:color="auto"/>
        <w:left w:val="none" w:sz="0" w:space="0" w:color="auto"/>
        <w:bottom w:val="none" w:sz="0" w:space="0" w:color="auto"/>
        <w:right w:val="none" w:sz="0" w:space="0" w:color="auto"/>
      </w:divBdr>
      <w:divsChild>
        <w:div w:id="245308322">
          <w:marLeft w:val="0"/>
          <w:marRight w:val="547"/>
          <w:marTop w:val="173"/>
          <w:marBottom w:val="0"/>
          <w:divBdr>
            <w:top w:val="none" w:sz="0" w:space="0" w:color="auto"/>
            <w:left w:val="none" w:sz="0" w:space="0" w:color="auto"/>
            <w:bottom w:val="none" w:sz="0" w:space="0" w:color="auto"/>
            <w:right w:val="none" w:sz="0" w:space="0" w:color="auto"/>
          </w:divBdr>
        </w:div>
        <w:div w:id="518665279">
          <w:marLeft w:val="0"/>
          <w:marRight w:val="547"/>
          <w:marTop w:val="173"/>
          <w:marBottom w:val="0"/>
          <w:divBdr>
            <w:top w:val="none" w:sz="0" w:space="0" w:color="auto"/>
            <w:left w:val="none" w:sz="0" w:space="0" w:color="auto"/>
            <w:bottom w:val="none" w:sz="0" w:space="0" w:color="auto"/>
            <w:right w:val="none" w:sz="0" w:space="0" w:color="auto"/>
          </w:divBdr>
        </w:div>
        <w:div w:id="1643583250">
          <w:marLeft w:val="0"/>
          <w:marRight w:val="547"/>
          <w:marTop w:val="173"/>
          <w:marBottom w:val="0"/>
          <w:divBdr>
            <w:top w:val="none" w:sz="0" w:space="0" w:color="auto"/>
            <w:left w:val="none" w:sz="0" w:space="0" w:color="auto"/>
            <w:bottom w:val="none" w:sz="0" w:space="0" w:color="auto"/>
            <w:right w:val="none" w:sz="0" w:space="0" w:color="auto"/>
          </w:divBdr>
        </w:div>
        <w:div w:id="1871605244">
          <w:marLeft w:val="0"/>
          <w:marRight w:val="547"/>
          <w:marTop w:val="173"/>
          <w:marBottom w:val="0"/>
          <w:divBdr>
            <w:top w:val="none" w:sz="0" w:space="0" w:color="auto"/>
            <w:left w:val="none" w:sz="0" w:space="0" w:color="auto"/>
            <w:bottom w:val="none" w:sz="0" w:space="0" w:color="auto"/>
            <w:right w:val="none" w:sz="0" w:space="0" w:color="auto"/>
          </w:divBdr>
        </w:div>
      </w:divsChild>
    </w:div>
    <w:div w:id="548348911">
      <w:bodyDiv w:val="1"/>
      <w:marLeft w:val="0"/>
      <w:marRight w:val="0"/>
      <w:marTop w:val="0"/>
      <w:marBottom w:val="0"/>
      <w:divBdr>
        <w:top w:val="none" w:sz="0" w:space="0" w:color="auto"/>
        <w:left w:val="none" w:sz="0" w:space="0" w:color="auto"/>
        <w:bottom w:val="none" w:sz="0" w:space="0" w:color="auto"/>
        <w:right w:val="none" w:sz="0" w:space="0" w:color="auto"/>
      </w:divBdr>
      <w:divsChild>
        <w:div w:id="848716114">
          <w:marLeft w:val="0"/>
          <w:marRight w:val="547"/>
          <w:marTop w:val="0"/>
          <w:marBottom w:val="0"/>
          <w:divBdr>
            <w:top w:val="none" w:sz="0" w:space="0" w:color="auto"/>
            <w:left w:val="none" w:sz="0" w:space="0" w:color="auto"/>
            <w:bottom w:val="none" w:sz="0" w:space="0" w:color="auto"/>
            <w:right w:val="none" w:sz="0" w:space="0" w:color="auto"/>
          </w:divBdr>
        </w:div>
      </w:divsChild>
    </w:div>
    <w:div w:id="594631404">
      <w:bodyDiv w:val="1"/>
      <w:marLeft w:val="0"/>
      <w:marRight w:val="0"/>
      <w:marTop w:val="0"/>
      <w:marBottom w:val="0"/>
      <w:divBdr>
        <w:top w:val="none" w:sz="0" w:space="0" w:color="auto"/>
        <w:left w:val="none" w:sz="0" w:space="0" w:color="auto"/>
        <w:bottom w:val="none" w:sz="0" w:space="0" w:color="auto"/>
        <w:right w:val="none" w:sz="0" w:space="0" w:color="auto"/>
      </w:divBdr>
      <w:divsChild>
        <w:div w:id="1677801587">
          <w:marLeft w:val="0"/>
          <w:marRight w:val="1166"/>
          <w:marTop w:val="173"/>
          <w:marBottom w:val="0"/>
          <w:divBdr>
            <w:top w:val="none" w:sz="0" w:space="0" w:color="auto"/>
            <w:left w:val="none" w:sz="0" w:space="0" w:color="auto"/>
            <w:bottom w:val="none" w:sz="0" w:space="0" w:color="auto"/>
            <w:right w:val="none" w:sz="0" w:space="0" w:color="auto"/>
          </w:divBdr>
        </w:div>
      </w:divsChild>
    </w:div>
    <w:div w:id="614990214">
      <w:bodyDiv w:val="1"/>
      <w:marLeft w:val="0"/>
      <w:marRight w:val="0"/>
      <w:marTop w:val="0"/>
      <w:marBottom w:val="0"/>
      <w:divBdr>
        <w:top w:val="none" w:sz="0" w:space="0" w:color="auto"/>
        <w:left w:val="none" w:sz="0" w:space="0" w:color="auto"/>
        <w:bottom w:val="none" w:sz="0" w:space="0" w:color="auto"/>
        <w:right w:val="none" w:sz="0" w:space="0" w:color="auto"/>
      </w:divBdr>
      <w:divsChild>
        <w:div w:id="351997674">
          <w:marLeft w:val="0"/>
          <w:marRight w:val="0"/>
          <w:marTop w:val="0"/>
          <w:marBottom w:val="0"/>
          <w:divBdr>
            <w:top w:val="none" w:sz="0" w:space="0" w:color="auto"/>
            <w:left w:val="none" w:sz="0" w:space="0" w:color="auto"/>
            <w:bottom w:val="none" w:sz="0" w:space="0" w:color="auto"/>
            <w:right w:val="none" w:sz="0" w:space="0" w:color="auto"/>
          </w:divBdr>
          <w:divsChild>
            <w:div w:id="1760907594">
              <w:marLeft w:val="0"/>
              <w:marRight w:val="0"/>
              <w:marTop w:val="0"/>
              <w:marBottom w:val="0"/>
              <w:divBdr>
                <w:top w:val="none" w:sz="0" w:space="0" w:color="auto"/>
                <w:left w:val="none" w:sz="0" w:space="0" w:color="auto"/>
                <w:bottom w:val="none" w:sz="0" w:space="0" w:color="auto"/>
                <w:right w:val="none" w:sz="0" w:space="0" w:color="auto"/>
              </w:divBdr>
              <w:divsChild>
                <w:div w:id="9495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2310">
      <w:bodyDiv w:val="1"/>
      <w:marLeft w:val="0"/>
      <w:marRight w:val="0"/>
      <w:marTop w:val="0"/>
      <w:marBottom w:val="0"/>
      <w:divBdr>
        <w:top w:val="none" w:sz="0" w:space="0" w:color="auto"/>
        <w:left w:val="none" w:sz="0" w:space="0" w:color="auto"/>
        <w:bottom w:val="none" w:sz="0" w:space="0" w:color="auto"/>
        <w:right w:val="none" w:sz="0" w:space="0" w:color="auto"/>
      </w:divBdr>
      <w:divsChild>
        <w:div w:id="228921921">
          <w:marLeft w:val="0"/>
          <w:marRight w:val="547"/>
          <w:marTop w:val="173"/>
          <w:marBottom w:val="0"/>
          <w:divBdr>
            <w:top w:val="none" w:sz="0" w:space="0" w:color="auto"/>
            <w:left w:val="none" w:sz="0" w:space="0" w:color="auto"/>
            <w:bottom w:val="none" w:sz="0" w:space="0" w:color="auto"/>
            <w:right w:val="none" w:sz="0" w:space="0" w:color="auto"/>
          </w:divBdr>
        </w:div>
        <w:div w:id="1286547794">
          <w:marLeft w:val="0"/>
          <w:marRight w:val="547"/>
          <w:marTop w:val="173"/>
          <w:marBottom w:val="0"/>
          <w:divBdr>
            <w:top w:val="none" w:sz="0" w:space="0" w:color="auto"/>
            <w:left w:val="none" w:sz="0" w:space="0" w:color="auto"/>
            <w:bottom w:val="none" w:sz="0" w:space="0" w:color="auto"/>
            <w:right w:val="none" w:sz="0" w:space="0" w:color="auto"/>
          </w:divBdr>
        </w:div>
        <w:div w:id="1318847405">
          <w:marLeft w:val="0"/>
          <w:marRight w:val="547"/>
          <w:marTop w:val="173"/>
          <w:marBottom w:val="0"/>
          <w:divBdr>
            <w:top w:val="none" w:sz="0" w:space="0" w:color="auto"/>
            <w:left w:val="none" w:sz="0" w:space="0" w:color="auto"/>
            <w:bottom w:val="none" w:sz="0" w:space="0" w:color="auto"/>
            <w:right w:val="none" w:sz="0" w:space="0" w:color="auto"/>
          </w:divBdr>
        </w:div>
        <w:div w:id="1344742697">
          <w:marLeft w:val="0"/>
          <w:marRight w:val="547"/>
          <w:marTop w:val="173"/>
          <w:marBottom w:val="0"/>
          <w:divBdr>
            <w:top w:val="none" w:sz="0" w:space="0" w:color="auto"/>
            <w:left w:val="none" w:sz="0" w:space="0" w:color="auto"/>
            <w:bottom w:val="none" w:sz="0" w:space="0" w:color="auto"/>
            <w:right w:val="none" w:sz="0" w:space="0" w:color="auto"/>
          </w:divBdr>
        </w:div>
      </w:divsChild>
    </w:div>
    <w:div w:id="645471954">
      <w:bodyDiv w:val="1"/>
      <w:marLeft w:val="0"/>
      <w:marRight w:val="0"/>
      <w:marTop w:val="0"/>
      <w:marBottom w:val="0"/>
      <w:divBdr>
        <w:top w:val="none" w:sz="0" w:space="0" w:color="auto"/>
        <w:left w:val="none" w:sz="0" w:space="0" w:color="auto"/>
        <w:bottom w:val="none" w:sz="0" w:space="0" w:color="auto"/>
        <w:right w:val="none" w:sz="0" w:space="0" w:color="auto"/>
      </w:divBdr>
      <w:divsChild>
        <w:div w:id="904415090">
          <w:marLeft w:val="0"/>
          <w:marRight w:val="547"/>
          <w:marTop w:val="173"/>
          <w:marBottom w:val="0"/>
          <w:divBdr>
            <w:top w:val="none" w:sz="0" w:space="0" w:color="auto"/>
            <w:left w:val="none" w:sz="0" w:space="0" w:color="auto"/>
            <w:bottom w:val="none" w:sz="0" w:space="0" w:color="auto"/>
            <w:right w:val="none" w:sz="0" w:space="0" w:color="auto"/>
          </w:divBdr>
        </w:div>
        <w:div w:id="1926306192">
          <w:marLeft w:val="0"/>
          <w:marRight w:val="547"/>
          <w:marTop w:val="173"/>
          <w:marBottom w:val="0"/>
          <w:divBdr>
            <w:top w:val="none" w:sz="0" w:space="0" w:color="auto"/>
            <w:left w:val="none" w:sz="0" w:space="0" w:color="auto"/>
            <w:bottom w:val="none" w:sz="0" w:space="0" w:color="auto"/>
            <w:right w:val="none" w:sz="0" w:space="0" w:color="auto"/>
          </w:divBdr>
        </w:div>
        <w:div w:id="1937596924">
          <w:marLeft w:val="0"/>
          <w:marRight w:val="547"/>
          <w:marTop w:val="173"/>
          <w:marBottom w:val="0"/>
          <w:divBdr>
            <w:top w:val="none" w:sz="0" w:space="0" w:color="auto"/>
            <w:left w:val="none" w:sz="0" w:space="0" w:color="auto"/>
            <w:bottom w:val="none" w:sz="0" w:space="0" w:color="auto"/>
            <w:right w:val="none" w:sz="0" w:space="0" w:color="auto"/>
          </w:divBdr>
        </w:div>
      </w:divsChild>
    </w:div>
    <w:div w:id="665013997">
      <w:bodyDiv w:val="1"/>
      <w:marLeft w:val="0"/>
      <w:marRight w:val="0"/>
      <w:marTop w:val="0"/>
      <w:marBottom w:val="0"/>
      <w:divBdr>
        <w:top w:val="none" w:sz="0" w:space="0" w:color="auto"/>
        <w:left w:val="none" w:sz="0" w:space="0" w:color="auto"/>
        <w:bottom w:val="none" w:sz="0" w:space="0" w:color="auto"/>
        <w:right w:val="none" w:sz="0" w:space="0" w:color="auto"/>
      </w:divBdr>
      <w:divsChild>
        <w:div w:id="1356923668">
          <w:marLeft w:val="0"/>
          <w:marRight w:val="547"/>
          <w:marTop w:val="154"/>
          <w:marBottom w:val="0"/>
          <w:divBdr>
            <w:top w:val="none" w:sz="0" w:space="0" w:color="auto"/>
            <w:left w:val="none" w:sz="0" w:space="0" w:color="auto"/>
            <w:bottom w:val="none" w:sz="0" w:space="0" w:color="auto"/>
            <w:right w:val="none" w:sz="0" w:space="0" w:color="auto"/>
          </w:divBdr>
        </w:div>
      </w:divsChild>
    </w:div>
    <w:div w:id="673269609">
      <w:bodyDiv w:val="1"/>
      <w:marLeft w:val="0"/>
      <w:marRight w:val="0"/>
      <w:marTop w:val="0"/>
      <w:marBottom w:val="0"/>
      <w:divBdr>
        <w:top w:val="none" w:sz="0" w:space="0" w:color="auto"/>
        <w:left w:val="none" w:sz="0" w:space="0" w:color="auto"/>
        <w:bottom w:val="none" w:sz="0" w:space="0" w:color="auto"/>
        <w:right w:val="none" w:sz="0" w:space="0" w:color="auto"/>
      </w:divBdr>
      <w:divsChild>
        <w:div w:id="172498380">
          <w:marLeft w:val="0"/>
          <w:marRight w:val="1166"/>
          <w:marTop w:val="115"/>
          <w:marBottom w:val="0"/>
          <w:divBdr>
            <w:top w:val="none" w:sz="0" w:space="0" w:color="auto"/>
            <w:left w:val="none" w:sz="0" w:space="0" w:color="auto"/>
            <w:bottom w:val="none" w:sz="0" w:space="0" w:color="auto"/>
            <w:right w:val="none" w:sz="0" w:space="0" w:color="auto"/>
          </w:divBdr>
        </w:div>
        <w:div w:id="563566709">
          <w:marLeft w:val="0"/>
          <w:marRight w:val="1166"/>
          <w:marTop w:val="115"/>
          <w:marBottom w:val="0"/>
          <w:divBdr>
            <w:top w:val="none" w:sz="0" w:space="0" w:color="auto"/>
            <w:left w:val="none" w:sz="0" w:space="0" w:color="auto"/>
            <w:bottom w:val="none" w:sz="0" w:space="0" w:color="auto"/>
            <w:right w:val="none" w:sz="0" w:space="0" w:color="auto"/>
          </w:divBdr>
        </w:div>
        <w:div w:id="751003363">
          <w:marLeft w:val="0"/>
          <w:marRight w:val="1166"/>
          <w:marTop w:val="115"/>
          <w:marBottom w:val="0"/>
          <w:divBdr>
            <w:top w:val="none" w:sz="0" w:space="0" w:color="auto"/>
            <w:left w:val="none" w:sz="0" w:space="0" w:color="auto"/>
            <w:bottom w:val="none" w:sz="0" w:space="0" w:color="auto"/>
            <w:right w:val="none" w:sz="0" w:space="0" w:color="auto"/>
          </w:divBdr>
        </w:div>
        <w:div w:id="764771130">
          <w:marLeft w:val="0"/>
          <w:marRight w:val="1166"/>
          <w:marTop w:val="115"/>
          <w:marBottom w:val="0"/>
          <w:divBdr>
            <w:top w:val="none" w:sz="0" w:space="0" w:color="auto"/>
            <w:left w:val="none" w:sz="0" w:space="0" w:color="auto"/>
            <w:bottom w:val="none" w:sz="0" w:space="0" w:color="auto"/>
            <w:right w:val="none" w:sz="0" w:space="0" w:color="auto"/>
          </w:divBdr>
        </w:div>
        <w:div w:id="968819390">
          <w:marLeft w:val="0"/>
          <w:marRight w:val="1166"/>
          <w:marTop w:val="115"/>
          <w:marBottom w:val="0"/>
          <w:divBdr>
            <w:top w:val="none" w:sz="0" w:space="0" w:color="auto"/>
            <w:left w:val="none" w:sz="0" w:space="0" w:color="auto"/>
            <w:bottom w:val="none" w:sz="0" w:space="0" w:color="auto"/>
            <w:right w:val="none" w:sz="0" w:space="0" w:color="auto"/>
          </w:divBdr>
        </w:div>
      </w:divsChild>
    </w:div>
    <w:div w:id="714234992">
      <w:bodyDiv w:val="1"/>
      <w:marLeft w:val="0"/>
      <w:marRight w:val="0"/>
      <w:marTop w:val="0"/>
      <w:marBottom w:val="0"/>
      <w:divBdr>
        <w:top w:val="none" w:sz="0" w:space="0" w:color="auto"/>
        <w:left w:val="none" w:sz="0" w:space="0" w:color="auto"/>
        <w:bottom w:val="none" w:sz="0" w:space="0" w:color="auto"/>
        <w:right w:val="none" w:sz="0" w:space="0" w:color="auto"/>
      </w:divBdr>
    </w:div>
    <w:div w:id="857541428">
      <w:bodyDiv w:val="1"/>
      <w:marLeft w:val="0"/>
      <w:marRight w:val="0"/>
      <w:marTop w:val="0"/>
      <w:marBottom w:val="0"/>
      <w:divBdr>
        <w:top w:val="none" w:sz="0" w:space="0" w:color="auto"/>
        <w:left w:val="none" w:sz="0" w:space="0" w:color="auto"/>
        <w:bottom w:val="none" w:sz="0" w:space="0" w:color="auto"/>
        <w:right w:val="none" w:sz="0" w:space="0" w:color="auto"/>
      </w:divBdr>
      <w:divsChild>
        <w:div w:id="269165462">
          <w:marLeft w:val="0"/>
          <w:marRight w:val="576"/>
          <w:marTop w:val="0"/>
          <w:marBottom w:val="0"/>
          <w:divBdr>
            <w:top w:val="none" w:sz="0" w:space="0" w:color="auto"/>
            <w:left w:val="none" w:sz="0" w:space="0" w:color="auto"/>
            <w:bottom w:val="none" w:sz="0" w:space="0" w:color="auto"/>
            <w:right w:val="none" w:sz="0" w:space="0" w:color="auto"/>
          </w:divBdr>
        </w:div>
        <w:div w:id="638463620">
          <w:marLeft w:val="0"/>
          <w:marRight w:val="576"/>
          <w:marTop w:val="0"/>
          <w:marBottom w:val="0"/>
          <w:divBdr>
            <w:top w:val="none" w:sz="0" w:space="0" w:color="auto"/>
            <w:left w:val="none" w:sz="0" w:space="0" w:color="auto"/>
            <w:bottom w:val="none" w:sz="0" w:space="0" w:color="auto"/>
            <w:right w:val="none" w:sz="0" w:space="0" w:color="auto"/>
          </w:divBdr>
        </w:div>
        <w:div w:id="1356419576">
          <w:marLeft w:val="0"/>
          <w:marRight w:val="547"/>
          <w:marTop w:val="0"/>
          <w:marBottom w:val="0"/>
          <w:divBdr>
            <w:top w:val="none" w:sz="0" w:space="0" w:color="auto"/>
            <w:left w:val="none" w:sz="0" w:space="0" w:color="auto"/>
            <w:bottom w:val="none" w:sz="0" w:space="0" w:color="auto"/>
            <w:right w:val="none" w:sz="0" w:space="0" w:color="auto"/>
          </w:divBdr>
        </w:div>
        <w:div w:id="1538153841">
          <w:marLeft w:val="0"/>
          <w:marRight w:val="576"/>
          <w:marTop w:val="0"/>
          <w:marBottom w:val="0"/>
          <w:divBdr>
            <w:top w:val="none" w:sz="0" w:space="0" w:color="auto"/>
            <w:left w:val="none" w:sz="0" w:space="0" w:color="auto"/>
            <w:bottom w:val="none" w:sz="0" w:space="0" w:color="auto"/>
            <w:right w:val="none" w:sz="0" w:space="0" w:color="auto"/>
          </w:divBdr>
        </w:div>
        <w:div w:id="1778669168">
          <w:marLeft w:val="0"/>
          <w:marRight w:val="576"/>
          <w:marTop w:val="0"/>
          <w:marBottom w:val="0"/>
          <w:divBdr>
            <w:top w:val="none" w:sz="0" w:space="0" w:color="auto"/>
            <w:left w:val="none" w:sz="0" w:space="0" w:color="auto"/>
            <w:bottom w:val="none" w:sz="0" w:space="0" w:color="auto"/>
            <w:right w:val="none" w:sz="0" w:space="0" w:color="auto"/>
          </w:divBdr>
        </w:div>
      </w:divsChild>
    </w:div>
    <w:div w:id="870067382">
      <w:bodyDiv w:val="1"/>
      <w:marLeft w:val="0"/>
      <w:marRight w:val="0"/>
      <w:marTop w:val="0"/>
      <w:marBottom w:val="0"/>
      <w:divBdr>
        <w:top w:val="none" w:sz="0" w:space="0" w:color="auto"/>
        <w:left w:val="none" w:sz="0" w:space="0" w:color="auto"/>
        <w:bottom w:val="none" w:sz="0" w:space="0" w:color="auto"/>
        <w:right w:val="none" w:sz="0" w:space="0" w:color="auto"/>
      </w:divBdr>
      <w:divsChild>
        <w:div w:id="533815041">
          <w:marLeft w:val="0"/>
          <w:marRight w:val="835"/>
          <w:marTop w:val="140"/>
          <w:marBottom w:val="0"/>
          <w:divBdr>
            <w:top w:val="none" w:sz="0" w:space="0" w:color="auto"/>
            <w:left w:val="none" w:sz="0" w:space="0" w:color="auto"/>
            <w:bottom w:val="none" w:sz="0" w:space="0" w:color="auto"/>
            <w:right w:val="none" w:sz="0" w:space="0" w:color="auto"/>
          </w:divBdr>
        </w:div>
        <w:div w:id="1096711642">
          <w:marLeft w:val="0"/>
          <w:marRight w:val="835"/>
          <w:marTop w:val="140"/>
          <w:marBottom w:val="0"/>
          <w:divBdr>
            <w:top w:val="none" w:sz="0" w:space="0" w:color="auto"/>
            <w:left w:val="none" w:sz="0" w:space="0" w:color="auto"/>
            <w:bottom w:val="none" w:sz="0" w:space="0" w:color="auto"/>
            <w:right w:val="none" w:sz="0" w:space="0" w:color="auto"/>
          </w:divBdr>
        </w:div>
        <w:div w:id="1759208512">
          <w:marLeft w:val="0"/>
          <w:marRight w:val="835"/>
          <w:marTop w:val="140"/>
          <w:marBottom w:val="0"/>
          <w:divBdr>
            <w:top w:val="none" w:sz="0" w:space="0" w:color="auto"/>
            <w:left w:val="none" w:sz="0" w:space="0" w:color="auto"/>
            <w:bottom w:val="none" w:sz="0" w:space="0" w:color="auto"/>
            <w:right w:val="none" w:sz="0" w:space="0" w:color="auto"/>
          </w:divBdr>
        </w:div>
      </w:divsChild>
    </w:div>
    <w:div w:id="911038287">
      <w:bodyDiv w:val="1"/>
      <w:marLeft w:val="0"/>
      <w:marRight w:val="0"/>
      <w:marTop w:val="0"/>
      <w:marBottom w:val="0"/>
      <w:divBdr>
        <w:top w:val="none" w:sz="0" w:space="0" w:color="auto"/>
        <w:left w:val="none" w:sz="0" w:space="0" w:color="auto"/>
        <w:bottom w:val="none" w:sz="0" w:space="0" w:color="auto"/>
        <w:right w:val="none" w:sz="0" w:space="0" w:color="auto"/>
      </w:divBdr>
      <w:divsChild>
        <w:div w:id="1095396975">
          <w:marLeft w:val="0"/>
          <w:marRight w:val="547"/>
          <w:marTop w:val="173"/>
          <w:marBottom w:val="0"/>
          <w:divBdr>
            <w:top w:val="none" w:sz="0" w:space="0" w:color="auto"/>
            <w:left w:val="none" w:sz="0" w:space="0" w:color="auto"/>
            <w:bottom w:val="none" w:sz="0" w:space="0" w:color="auto"/>
            <w:right w:val="none" w:sz="0" w:space="0" w:color="auto"/>
          </w:divBdr>
        </w:div>
        <w:div w:id="1188061389">
          <w:marLeft w:val="0"/>
          <w:marRight w:val="547"/>
          <w:marTop w:val="173"/>
          <w:marBottom w:val="0"/>
          <w:divBdr>
            <w:top w:val="none" w:sz="0" w:space="0" w:color="auto"/>
            <w:left w:val="none" w:sz="0" w:space="0" w:color="auto"/>
            <w:bottom w:val="none" w:sz="0" w:space="0" w:color="auto"/>
            <w:right w:val="none" w:sz="0" w:space="0" w:color="auto"/>
          </w:divBdr>
        </w:div>
        <w:div w:id="1486356929">
          <w:marLeft w:val="0"/>
          <w:marRight w:val="547"/>
          <w:marTop w:val="173"/>
          <w:marBottom w:val="0"/>
          <w:divBdr>
            <w:top w:val="none" w:sz="0" w:space="0" w:color="auto"/>
            <w:left w:val="none" w:sz="0" w:space="0" w:color="auto"/>
            <w:bottom w:val="none" w:sz="0" w:space="0" w:color="auto"/>
            <w:right w:val="none" w:sz="0" w:space="0" w:color="auto"/>
          </w:divBdr>
        </w:div>
        <w:div w:id="1968537047">
          <w:marLeft w:val="0"/>
          <w:marRight w:val="547"/>
          <w:marTop w:val="173"/>
          <w:marBottom w:val="0"/>
          <w:divBdr>
            <w:top w:val="none" w:sz="0" w:space="0" w:color="auto"/>
            <w:left w:val="none" w:sz="0" w:space="0" w:color="auto"/>
            <w:bottom w:val="none" w:sz="0" w:space="0" w:color="auto"/>
            <w:right w:val="none" w:sz="0" w:space="0" w:color="auto"/>
          </w:divBdr>
        </w:div>
      </w:divsChild>
    </w:div>
    <w:div w:id="1024020889">
      <w:bodyDiv w:val="1"/>
      <w:marLeft w:val="0"/>
      <w:marRight w:val="0"/>
      <w:marTop w:val="0"/>
      <w:marBottom w:val="0"/>
      <w:divBdr>
        <w:top w:val="none" w:sz="0" w:space="0" w:color="auto"/>
        <w:left w:val="none" w:sz="0" w:space="0" w:color="auto"/>
        <w:bottom w:val="none" w:sz="0" w:space="0" w:color="auto"/>
        <w:right w:val="none" w:sz="0" w:space="0" w:color="auto"/>
      </w:divBdr>
    </w:div>
    <w:div w:id="1072897945">
      <w:bodyDiv w:val="1"/>
      <w:marLeft w:val="0"/>
      <w:marRight w:val="0"/>
      <w:marTop w:val="0"/>
      <w:marBottom w:val="0"/>
      <w:divBdr>
        <w:top w:val="none" w:sz="0" w:space="0" w:color="auto"/>
        <w:left w:val="none" w:sz="0" w:space="0" w:color="auto"/>
        <w:bottom w:val="none" w:sz="0" w:space="0" w:color="auto"/>
        <w:right w:val="none" w:sz="0" w:space="0" w:color="auto"/>
      </w:divBdr>
    </w:div>
    <w:div w:id="1428423696">
      <w:bodyDiv w:val="1"/>
      <w:marLeft w:val="0"/>
      <w:marRight w:val="0"/>
      <w:marTop w:val="0"/>
      <w:marBottom w:val="0"/>
      <w:divBdr>
        <w:top w:val="none" w:sz="0" w:space="0" w:color="auto"/>
        <w:left w:val="none" w:sz="0" w:space="0" w:color="auto"/>
        <w:bottom w:val="none" w:sz="0" w:space="0" w:color="auto"/>
        <w:right w:val="none" w:sz="0" w:space="0" w:color="auto"/>
      </w:divBdr>
    </w:div>
    <w:div w:id="1447117652">
      <w:bodyDiv w:val="1"/>
      <w:marLeft w:val="0"/>
      <w:marRight w:val="0"/>
      <w:marTop w:val="0"/>
      <w:marBottom w:val="0"/>
      <w:divBdr>
        <w:top w:val="none" w:sz="0" w:space="0" w:color="auto"/>
        <w:left w:val="none" w:sz="0" w:space="0" w:color="auto"/>
        <w:bottom w:val="none" w:sz="0" w:space="0" w:color="auto"/>
        <w:right w:val="none" w:sz="0" w:space="0" w:color="auto"/>
      </w:divBdr>
      <w:divsChild>
        <w:div w:id="52974556">
          <w:marLeft w:val="0"/>
          <w:marRight w:val="547"/>
          <w:marTop w:val="173"/>
          <w:marBottom w:val="0"/>
          <w:divBdr>
            <w:top w:val="none" w:sz="0" w:space="0" w:color="auto"/>
            <w:left w:val="none" w:sz="0" w:space="0" w:color="auto"/>
            <w:bottom w:val="none" w:sz="0" w:space="0" w:color="auto"/>
            <w:right w:val="none" w:sz="0" w:space="0" w:color="auto"/>
          </w:divBdr>
        </w:div>
        <w:div w:id="249773067">
          <w:marLeft w:val="0"/>
          <w:marRight w:val="547"/>
          <w:marTop w:val="173"/>
          <w:marBottom w:val="0"/>
          <w:divBdr>
            <w:top w:val="none" w:sz="0" w:space="0" w:color="auto"/>
            <w:left w:val="none" w:sz="0" w:space="0" w:color="auto"/>
            <w:bottom w:val="none" w:sz="0" w:space="0" w:color="auto"/>
            <w:right w:val="none" w:sz="0" w:space="0" w:color="auto"/>
          </w:divBdr>
        </w:div>
        <w:div w:id="889462925">
          <w:marLeft w:val="0"/>
          <w:marRight w:val="547"/>
          <w:marTop w:val="173"/>
          <w:marBottom w:val="0"/>
          <w:divBdr>
            <w:top w:val="none" w:sz="0" w:space="0" w:color="auto"/>
            <w:left w:val="none" w:sz="0" w:space="0" w:color="auto"/>
            <w:bottom w:val="none" w:sz="0" w:space="0" w:color="auto"/>
            <w:right w:val="none" w:sz="0" w:space="0" w:color="auto"/>
          </w:divBdr>
        </w:div>
        <w:div w:id="1180661170">
          <w:marLeft w:val="0"/>
          <w:marRight w:val="547"/>
          <w:marTop w:val="173"/>
          <w:marBottom w:val="0"/>
          <w:divBdr>
            <w:top w:val="none" w:sz="0" w:space="0" w:color="auto"/>
            <w:left w:val="none" w:sz="0" w:space="0" w:color="auto"/>
            <w:bottom w:val="none" w:sz="0" w:space="0" w:color="auto"/>
            <w:right w:val="none" w:sz="0" w:space="0" w:color="auto"/>
          </w:divBdr>
        </w:div>
      </w:divsChild>
    </w:div>
    <w:div w:id="1552230870">
      <w:bodyDiv w:val="1"/>
      <w:marLeft w:val="0"/>
      <w:marRight w:val="0"/>
      <w:marTop w:val="0"/>
      <w:marBottom w:val="0"/>
      <w:divBdr>
        <w:top w:val="none" w:sz="0" w:space="0" w:color="auto"/>
        <w:left w:val="none" w:sz="0" w:space="0" w:color="auto"/>
        <w:bottom w:val="none" w:sz="0" w:space="0" w:color="auto"/>
        <w:right w:val="none" w:sz="0" w:space="0" w:color="auto"/>
      </w:divBdr>
      <w:divsChild>
        <w:div w:id="494960204">
          <w:marLeft w:val="0"/>
          <w:marRight w:val="547"/>
          <w:marTop w:val="154"/>
          <w:marBottom w:val="0"/>
          <w:divBdr>
            <w:top w:val="none" w:sz="0" w:space="0" w:color="auto"/>
            <w:left w:val="none" w:sz="0" w:space="0" w:color="auto"/>
            <w:bottom w:val="none" w:sz="0" w:space="0" w:color="auto"/>
            <w:right w:val="none" w:sz="0" w:space="0" w:color="auto"/>
          </w:divBdr>
        </w:div>
        <w:div w:id="670567184">
          <w:marLeft w:val="0"/>
          <w:marRight w:val="547"/>
          <w:marTop w:val="154"/>
          <w:marBottom w:val="0"/>
          <w:divBdr>
            <w:top w:val="none" w:sz="0" w:space="0" w:color="auto"/>
            <w:left w:val="none" w:sz="0" w:space="0" w:color="auto"/>
            <w:bottom w:val="none" w:sz="0" w:space="0" w:color="auto"/>
            <w:right w:val="none" w:sz="0" w:space="0" w:color="auto"/>
          </w:divBdr>
        </w:div>
      </w:divsChild>
    </w:div>
    <w:div w:id="1582252971">
      <w:bodyDiv w:val="1"/>
      <w:marLeft w:val="0"/>
      <w:marRight w:val="0"/>
      <w:marTop w:val="0"/>
      <w:marBottom w:val="0"/>
      <w:divBdr>
        <w:top w:val="none" w:sz="0" w:space="0" w:color="auto"/>
        <w:left w:val="none" w:sz="0" w:space="0" w:color="auto"/>
        <w:bottom w:val="none" w:sz="0" w:space="0" w:color="auto"/>
        <w:right w:val="none" w:sz="0" w:space="0" w:color="auto"/>
      </w:divBdr>
      <w:divsChild>
        <w:div w:id="1828667913">
          <w:marLeft w:val="0"/>
          <w:marRight w:val="547"/>
          <w:marTop w:val="154"/>
          <w:marBottom w:val="0"/>
          <w:divBdr>
            <w:top w:val="none" w:sz="0" w:space="0" w:color="auto"/>
            <w:left w:val="none" w:sz="0" w:space="0" w:color="auto"/>
            <w:bottom w:val="none" w:sz="0" w:space="0" w:color="auto"/>
            <w:right w:val="none" w:sz="0" w:space="0" w:color="auto"/>
          </w:divBdr>
        </w:div>
      </w:divsChild>
    </w:div>
    <w:div w:id="1599832020">
      <w:bodyDiv w:val="1"/>
      <w:marLeft w:val="0"/>
      <w:marRight w:val="0"/>
      <w:marTop w:val="0"/>
      <w:marBottom w:val="0"/>
      <w:divBdr>
        <w:top w:val="none" w:sz="0" w:space="0" w:color="auto"/>
        <w:left w:val="none" w:sz="0" w:space="0" w:color="auto"/>
        <w:bottom w:val="none" w:sz="0" w:space="0" w:color="auto"/>
        <w:right w:val="none" w:sz="0" w:space="0" w:color="auto"/>
      </w:divBdr>
      <w:divsChild>
        <w:div w:id="262347219">
          <w:marLeft w:val="0"/>
          <w:marRight w:val="547"/>
          <w:marTop w:val="0"/>
          <w:marBottom w:val="0"/>
          <w:divBdr>
            <w:top w:val="none" w:sz="0" w:space="0" w:color="auto"/>
            <w:left w:val="none" w:sz="0" w:space="0" w:color="auto"/>
            <w:bottom w:val="none" w:sz="0" w:space="0" w:color="auto"/>
            <w:right w:val="none" w:sz="0" w:space="0" w:color="auto"/>
          </w:divBdr>
        </w:div>
        <w:div w:id="724721004">
          <w:marLeft w:val="0"/>
          <w:marRight w:val="547"/>
          <w:marTop w:val="0"/>
          <w:marBottom w:val="0"/>
          <w:divBdr>
            <w:top w:val="none" w:sz="0" w:space="0" w:color="auto"/>
            <w:left w:val="none" w:sz="0" w:space="0" w:color="auto"/>
            <w:bottom w:val="none" w:sz="0" w:space="0" w:color="auto"/>
            <w:right w:val="none" w:sz="0" w:space="0" w:color="auto"/>
          </w:divBdr>
        </w:div>
        <w:div w:id="1042169239">
          <w:marLeft w:val="0"/>
          <w:marRight w:val="547"/>
          <w:marTop w:val="0"/>
          <w:marBottom w:val="0"/>
          <w:divBdr>
            <w:top w:val="none" w:sz="0" w:space="0" w:color="auto"/>
            <w:left w:val="none" w:sz="0" w:space="0" w:color="auto"/>
            <w:bottom w:val="none" w:sz="0" w:space="0" w:color="auto"/>
            <w:right w:val="none" w:sz="0" w:space="0" w:color="auto"/>
          </w:divBdr>
        </w:div>
      </w:divsChild>
    </w:div>
    <w:div w:id="1620138845">
      <w:bodyDiv w:val="1"/>
      <w:marLeft w:val="0"/>
      <w:marRight w:val="0"/>
      <w:marTop w:val="0"/>
      <w:marBottom w:val="0"/>
      <w:divBdr>
        <w:top w:val="none" w:sz="0" w:space="0" w:color="auto"/>
        <w:left w:val="none" w:sz="0" w:space="0" w:color="auto"/>
        <w:bottom w:val="none" w:sz="0" w:space="0" w:color="auto"/>
        <w:right w:val="none" w:sz="0" w:space="0" w:color="auto"/>
      </w:divBdr>
      <w:divsChild>
        <w:div w:id="231425101">
          <w:marLeft w:val="0"/>
          <w:marRight w:val="547"/>
          <w:marTop w:val="173"/>
          <w:marBottom w:val="0"/>
          <w:divBdr>
            <w:top w:val="none" w:sz="0" w:space="0" w:color="auto"/>
            <w:left w:val="none" w:sz="0" w:space="0" w:color="auto"/>
            <w:bottom w:val="none" w:sz="0" w:space="0" w:color="auto"/>
            <w:right w:val="none" w:sz="0" w:space="0" w:color="auto"/>
          </w:divBdr>
        </w:div>
        <w:div w:id="1685090835">
          <w:marLeft w:val="0"/>
          <w:marRight w:val="547"/>
          <w:marTop w:val="173"/>
          <w:marBottom w:val="0"/>
          <w:divBdr>
            <w:top w:val="none" w:sz="0" w:space="0" w:color="auto"/>
            <w:left w:val="none" w:sz="0" w:space="0" w:color="auto"/>
            <w:bottom w:val="none" w:sz="0" w:space="0" w:color="auto"/>
            <w:right w:val="none" w:sz="0" w:space="0" w:color="auto"/>
          </w:divBdr>
        </w:div>
        <w:div w:id="1816100508">
          <w:marLeft w:val="0"/>
          <w:marRight w:val="547"/>
          <w:marTop w:val="173"/>
          <w:marBottom w:val="0"/>
          <w:divBdr>
            <w:top w:val="none" w:sz="0" w:space="0" w:color="auto"/>
            <w:left w:val="none" w:sz="0" w:space="0" w:color="auto"/>
            <w:bottom w:val="none" w:sz="0" w:space="0" w:color="auto"/>
            <w:right w:val="none" w:sz="0" w:space="0" w:color="auto"/>
          </w:divBdr>
        </w:div>
      </w:divsChild>
    </w:div>
    <w:div w:id="1673603380">
      <w:bodyDiv w:val="1"/>
      <w:marLeft w:val="0"/>
      <w:marRight w:val="0"/>
      <w:marTop w:val="0"/>
      <w:marBottom w:val="0"/>
      <w:divBdr>
        <w:top w:val="none" w:sz="0" w:space="0" w:color="auto"/>
        <w:left w:val="none" w:sz="0" w:space="0" w:color="auto"/>
        <w:bottom w:val="none" w:sz="0" w:space="0" w:color="auto"/>
        <w:right w:val="none" w:sz="0" w:space="0" w:color="auto"/>
      </w:divBdr>
      <w:divsChild>
        <w:div w:id="15693328">
          <w:marLeft w:val="0"/>
          <w:marRight w:val="504"/>
          <w:marTop w:val="140"/>
          <w:marBottom w:val="0"/>
          <w:divBdr>
            <w:top w:val="none" w:sz="0" w:space="0" w:color="auto"/>
            <w:left w:val="none" w:sz="0" w:space="0" w:color="auto"/>
            <w:bottom w:val="none" w:sz="0" w:space="0" w:color="auto"/>
            <w:right w:val="none" w:sz="0" w:space="0" w:color="auto"/>
          </w:divBdr>
        </w:div>
      </w:divsChild>
    </w:div>
    <w:div w:id="1675720870">
      <w:bodyDiv w:val="1"/>
      <w:marLeft w:val="0"/>
      <w:marRight w:val="0"/>
      <w:marTop w:val="0"/>
      <w:marBottom w:val="0"/>
      <w:divBdr>
        <w:top w:val="none" w:sz="0" w:space="0" w:color="auto"/>
        <w:left w:val="none" w:sz="0" w:space="0" w:color="auto"/>
        <w:bottom w:val="none" w:sz="0" w:space="0" w:color="auto"/>
        <w:right w:val="none" w:sz="0" w:space="0" w:color="auto"/>
      </w:divBdr>
      <w:divsChild>
        <w:div w:id="919868260">
          <w:marLeft w:val="0"/>
          <w:marRight w:val="547"/>
          <w:marTop w:val="154"/>
          <w:marBottom w:val="0"/>
          <w:divBdr>
            <w:top w:val="none" w:sz="0" w:space="0" w:color="auto"/>
            <w:left w:val="none" w:sz="0" w:space="0" w:color="auto"/>
            <w:bottom w:val="none" w:sz="0" w:space="0" w:color="auto"/>
            <w:right w:val="none" w:sz="0" w:space="0" w:color="auto"/>
          </w:divBdr>
        </w:div>
      </w:divsChild>
    </w:div>
    <w:div w:id="1676222925">
      <w:bodyDiv w:val="1"/>
      <w:marLeft w:val="0"/>
      <w:marRight w:val="0"/>
      <w:marTop w:val="0"/>
      <w:marBottom w:val="0"/>
      <w:divBdr>
        <w:top w:val="none" w:sz="0" w:space="0" w:color="auto"/>
        <w:left w:val="none" w:sz="0" w:space="0" w:color="auto"/>
        <w:bottom w:val="none" w:sz="0" w:space="0" w:color="auto"/>
        <w:right w:val="none" w:sz="0" w:space="0" w:color="auto"/>
      </w:divBdr>
      <w:divsChild>
        <w:div w:id="646785556">
          <w:marLeft w:val="0"/>
          <w:marRight w:val="547"/>
          <w:marTop w:val="154"/>
          <w:marBottom w:val="0"/>
          <w:divBdr>
            <w:top w:val="none" w:sz="0" w:space="0" w:color="auto"/>
            <w:left w:val="none" w:sz="0" w:space="0" w:color="auto"/>
            <w:bottom w:val="none" w:sz="0" w:space="0" w:color="auto"/>
            <w:right w:val="none" w:sz="0" w:space="0" w:color="auto"/>
          </w:divBdr>
        </w:div>
      </w:divsChild>
    </w:div>
    <w:div w:id="1701130244">
      <w:bodyDiv w:val="1"/>
      <w:marLeft w:val="0"/>
      <w:marRight w:val="0"/>
      <w:marTop w:val="0"/>
      <w:marBottom w:val="0"/>
      <w:divBdr>
        <w:top w:val="none" w:sz="0" w:space="0" w:color="auto"/>
        <w:left w:val="none" w:sz="0" w:space="0" w:color="auto"/>
        <w:bottom w:val="none" w:sz="0" w:space="0" w:color="auto"/>
        <w:right w:val="none" w:sz="0" w:space="0" w:color="auto"/>
      </w:divBdr>
      <w:divsChild>
        <w:div w:id="55252562">
          <w:marLeft w:val="0"/>
          <w:marRight w:val="806"/>
          <w:marTop w:val="154"/>
          <w:marBottom w:val="0"/>
          <w:divBdr>
            <w:top w:val="none" w:sz="0" w:space="0" w:color="auto"/>
            <w:left w:val="none" w:sz="0" w:space="0" w:color="auto"/>
            <w:bottom w:val="none" w:sz="0" w:space="0" w:color="auto"/>
            <w:right w:val="none" w:sz="0" w:space="0" w:color="auto"/>
          </w:divBdr>
        </w:div>
        <w:div w:id="281228345">
          <w:marLeft w:val="0"/>
          <w:marRight w:val="806"/>
          <w:marTop w:val="154"/>
          <w:marBottom w:val="0"/>
          <w:divBdr>
            <w:top w:val="none" w:sz="0" w:space="0" w:color="auto"/>
            <w:left w:val="none" w:sz="0" w:space="0" w:color="auto"/>
            <w:bottom w:val="none" w:sz="0" w:space="0" w:color="auto"/>
            <w:right w:val="none" w:sz="0" w:space="0" w:color="auto"/>
          </w:divBdr>
        </w:div>
        <w:div w:id="625627726">
          <w:marLeft w:val="0"/>
          <w:marRight w:val="806"/>
          <w:marTop w:val="154"/>
          <w:marBottom w:val="0"/>
          <w:divBdr>
            <w:top w:val="none" w:sz="0" w:space="0" w:color="auto"/>
            <w:left w:val="none" w:sz="0" w:space="0" w:color="auto"/>
            <w:bottom w:val="none" w:sz="0" w:space="0" w:color="auto"/>
            <w:right w:val="none" w:sz="0" w:space="0" w:color="auto"/>
          </w:divBdr>
        </w:div>
        <w:div w:id="873496029">
          <w:marLeft w:val="0"/>
          <w:marRight w:val="806"/>
          <w:marTop w:val="154"/>
          <w:marBottom w:val="0"/>
          <w:divBdr>
            <w:top w:val="none" w:sz="0" w:space="0" w:color="auto"/>
            <w:left w:val="none" w:sz="0" w:space="0" w:color="auto"/>
            <w:bottom w:val="none" w:sz="0" w:space="0" w:color="auto"/>
            <w:right w:val="none" w:sz="0" w:space="0" w:color="auto"/>
          </w:divBdr>
        </w:div>
        <w:div w:id="1339308642">
          <w:marLeft w:val="0"/>
          <w:marRight w:val="806"/>
          <w:marTop w:val="154"/>
          <w:marBottom w:val="0"/>
          <w:divBdr>
            <w:top w:val="none" w:sz="0" w:space="0" w:color="auto"/>
            <w:left w:val="none" w:sz="0" w:space="0" w:color="auto"/>
            <w:bottom w:val="none" w:sz="0" w:space="0" w:color="auto"/>
            <w:right w:val="none" w:sz="0" w:space="0" w:color="auto"/>
          </w:divBdr>
        </w:div>
      </w:divsChild>
    </w:div>
    <w:div w:id="1755276772">
      <w:bodyDiv w:val="1"/>
      <w:marLeft w:val="0"/>
      <w:marRight w:val="0"/>
      <w:marTop w:val="0"/>
      <w:marBottom w:val="0"/>
      <w:divBdr>
        <w:top w:val="none" w:sz="0" w:space="0" w:color="auto"/>
        <w:left w:val="none" w:sz="0" w:space="0" w:color="auto"/>
        <w:bottom w:val="none" w:sz="0" w:space="0" w:color="auto"/>
        <w:right w:val="none" w:sz="0" w:space="0" w:color="auto"/>
      </w:divBdr>
      <w:divsChild>
        <w:div w:id="140510558">
          <w:marLeft w:val="0"/>
          <w:marRight w:val="504"/>
          <w:marTop w:val="140"/>
          <w:marBottom w:val="0"/>
          <w:divBdr>
            <w:top w:val="none" w:sz="0" w:space="0" w:color="auto"/>
            <w:left w:val="none" w:sz="0" w:space="0" w:color="auto"/>
            <w:bottom w:val="none" w:sz="0" w:space="0" w:color="auto"/>
            <w:right w:val="none" w:sz="0" w:space="0" w:color="auto"/>
          </w:divBdr>
        </w:div>
        <w:div w:id="1152023714">
          <w:marLeft w:val="0"/>
          <w:marRight w:val="504"/>
          <w:marTop w:val="140"/>
          <w:marBottom w:val="0"/>
          <w:divBdr>
            <w:top w:val="none" w:sz="0" w:space="0" w:color="auto"/>
            <w:left w:val="none" w:sz="0" w:space="0" w:color="auto"/>
            <w:bottom w:val="none" w:sz="0" w:space="0" w:color="auto"/>
            <w:right w:val="none" w:sz="0" w:space="0" w:color="auto"/>
          </w:divBdr>
        </w:div>
      </w:divsChild>
    </w:div>
    <w:div w:id="1797872098">
      <w:bodyDiv w:val="1"/>
      <w:marLeft w:val="0"/>
      <w:marRight w:val="0"/>
      <w:marTop w:val="0"/>
      <w:marBottom w:val="0"/>
      <w:divBdr>
        <w:top w:val="none" w:sz="0" w:space="0" w:color="auto"/>
        <w:left w:val="none" w:sz="0" w:space="0" w:color="auto"/>
        <w:bottom w:val="none" w:sz="0" w:space="0" w:color="auto"/>
        <w:right w:val="none" w:sz="0" w:space="0" w:color="auto"/>
      </w:divBdr>
      <w:divsChild>
        <w:div w:id="793526176">
          <w:marLeft w:val="0"/>
          <w:marRight w:val="504"/>
          <w:marTop w:val="140"/>
          <w:marBottom w:val="0"/>
          <w:divBdr>
            <w:top w:val="none" w:sz="0" w:space="0" w:color="auto"/>
            <w:left w:val="none" w:sz="0" w:space="0" w:color="auto"/>
            <w:bottom w:val="none" w:sz="0" w:space="0" w:color="auto"/>
            <w:right w:val="none" w:sz="0" w:space="0" w:color="auto"/>
          </w:divBdr>
        </w:div>
      </w:divsChild>
    </w:div>
    <w:div w:id="1833523963">
      <w:bodyDiv w:val="1"/>
      <w:marLeft w:val="0"/>
      <w:marRight w:val="0"/>
      <w:marTop w:val="0"/>
      <w:marBottom w:val="0"/>
      <w:divBdr>
        <w:top w:val="none" w:sz="0" w:space="0" w:color="auto"/>
        <w:left w:val="none" w:sz="0" w:space="0" w:color="auto"/>
        <w:bottom w:val="none" w:sz="0" w:space="0" w:color="auto"/>
        <w:right w:val="none" w:sz="0" w:space="0" w:color="auto"/>
      </w:divBdr>
      <w:divsChild>
        <w:div w:id="378821785">
          <w:marLeft w:val="0"/>
          <w:marRight w:val="1166"/>
          <w:marTop w:val="173"/>
          <w:marBottom w:val="0"/>
          <w:divBdr>
            <w:top w:val="none" w:sz="0" w:space="0" w:color="auto"/>
            <w:left w:val="none" w:sz="0" w:space="0" w:color="auto"/>
            <w:bottom w:val="none" w:sz="0" w:space="0" w:color="auto"/>
            <w:right w:val="none" w:sz="0" w:space="0" w:color="auto"/>
          </w:divBdr>
        </w:div>
      </w:divsChild>
    </w:div>
    <w:div w:id="1891257712">
      <w:bodyDiv w:val="1"/>
      <w:marLeft w:val="0"/>
      <w:marRight w:val="0"/>
      <w:marTop w:val="0"/>
      <w:marBottom w:val="0"/>
      <w:divBdr>
        <w:top w:val="none" w:sz="0" w:space="0" w:color="auto"/>
        <w:left w:val="none" w:sz="0" w:space="0" w:color="auto"/>
        <w:bottom w:val="none" w:sz="0" w:space="0" w:color="auto"/>
        <w:right w:val="none" w:sz="0" w:space="0" w:color="auto"/>
      </w:divBdr>
      <w:divsChild>
        <w:div w:id="1050376050">
          <w:marLeft w:val="0"/>
          <w:marRight w:val="504"/>
          <w:marTop w:val="140"/>
          <w:marBottom w:val="0"/>
          <w:divBdr>
            <w:top w:val="none" w:sz="0" w:space="0" w:color="auto"/>
            <w:left w:val="none" w:sz="0" w:space="0" w:color="auto"/>
            <w:bottom w:val="none" w:sz="0" w:space="0" w:color="auto"/>
            <w:right w:val="none" w:sz="0" w:space="0" w:color="auto"/>
          </w:divBdr>
        </w:div>
        <w:div w:id="2054645904">
          <w:marLeft w:val="0"/>
          <w:marRight w:val="504"/>
          <w:marTop w:val="140"/>
          <w:marBottom w:val="0"/>
          <w:divBdr>
            <w:top w:val="none" w:sz="0" w:space="0" w:color="auto"/>
            <w:left w:val="none" w:sz="0" w:space="0" w:color="auto"/>
            <w:bottom w:val="none" w:sz="0" w:space="0" w:color="auto"/>
            <w:right w:val="none" w:sz="0" w:space="0" w:color="auto"/>
          </w:divBdr>
        </w:div>
      </w:divsChild>
    </w:div>
    <w:div w:id="1993215495">
      <w:bodyDiv w:val="1"/>
      <w:marLeft w:val="0"/>
      <w:marRight w:val="0"/>
      <w:marTop w:val="0"/>
      <w:marBottom w:val="0"/>
      <w:divBdr>
        <w:top w:val="none" w:sz="0" w:space="0" w:color="auto"/>
        <w:left w:val="none" w:sz="0" w:space="0" w:color="auto"/>
        <w:bottom w:val="none" w:sz="0" w:space="0" w:color="auto"/>
        <w:right w:val="none" w:sz="0" w:space="0" w:color="auto"/>
      </w:divBdr>
      <w:divsChild>
        <w:div w:id="601646617">
          <w:marLeft w:val="0"/>
          <w:marRight w:val="504"/>
          <w:marTop w:val="140"/>
          <w:marBottom w:val="0"/>
          <w:divBdr>
            <w:top w:val="none" w:sz="0" w:space="0" w:color="auto"/>
            <w:left w:val="none" w:sz="0" w:space="0" w:color="auto"/>
            <w:bottom w:val="none" w:sz="0" w:space="0" w:color="auto"/>
            <w:right w:val="none" w:sz="0" w:space="0" w:color="auto"/>
          </w:divBdr>
        </w:div>
      </w:divsChild>
    </w:div>
    <w:div w:id="2090300361">
      <w:bodyDiv w:val="1"/>
      <w:marLeft w:val="0"/>
      <w:marRight w:val="0"/>
      <w:marTop w:val="0"/>
      <w:marBottom w:val="0"/>
      <w:divBdr>
        <w:top w:val="none" w:sz="0" w:space="0" w:color="auto"/>
        <w:left w:val="none" w:sz="0" w:space="0" w:color="auto"/>
        <w:bottom w:val="none" w:sz="0" w:space="0" w:color="auto"/>
        <w:right w:val="none" w:sz="0" w:space="0" w:color="auto"/>
      </w:divBdr>
      <w:divsChild>
        <w:div w:id="1583374456">
          <w:marLeft w:val="0"/>
          <w:marRight w:val="547"/>
          <w:marTop w:val="173"/>
          <w:marBottom w:val="0"/>
          <w:divBdr>
            <w:top w:val="none" w:sz="0" w:space="0" w:color="auto"/>
            <w:left w:val="none" w:sz="0" w:space="0" w:color="auto"/>
            <w:bottom w:val="none" w:sz="0" w:space="0" w:color="auto"/>
            <w:right w:val="none" w:sz="0" w:space="0" w:color="auto"/>
          </w:divBdr>
        </w:div>
      </w:divsChild>
    </w:div>
    <w:div w:id="212260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B980A-0429-4353-BA2B-01941AC0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5073</Words>
  <Characters>28917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CIPE</Company>
  <LinksUpToDate>false</LinksUpToDate>
  <CharactersWithSpaces>33923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dc:creator>
  <cp:lastModifiedBy>Ahmed Youssef</cp:lastModifiedBy>
  <cp:revision>3</cp:revision>
  <cp:lastPrinted>2016-02-25T07:16:00Z</cp:lastPrinted>
  <dcterms:created xsi:type="dcterms:W3CDTF">2022-03-29T06:49:00Z</dcterms:created>
  <dcterms:modified xsi:type="dcterms:W3CDTF">2022-03-29T06:49:00Z</dcterms:modified>
</cp:coreProperties>
</file>