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Q1.Answer: A. 600 AD </w:t>
        <w:br/>
      </w:r>
    </w:p>
    <w:p>
      <w:r>
        <w:t xml:space="preserve">Q2.Answer: A. Muhammad </w:t>
        <w:br/>
      </w:r>
    </w:p>
    <w:p>
      <w:r>
        <w:t xml:space="preserve">Q3.Answer: C. Quran </w:t>
        <w:br/>
      </w:r>
    </w:p>
    <w:p>
      <w:r>
        <w:t xml:space="preserve">Q4.Answer: B. Arabic </w:t>
        <w:br/>
      </w:r>
    </w:p>
    <w:p>
      <w:r>
        <w:t>Q5.Answer: C. Prayer, Charity, Worship, Fasting, and Pilgrimage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