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9" w:lineRule="auto"/>
      </w:pPr>
      <w:r>
        <w:rPr>
          <w:rFonts w:ascii="Calibri" w:hAnsi="Calibri" w:cs="Calibri"/>
          <w:b/>
          <w:color w:val="0F1720"/>
          <w:sz w:val="40"/>
        </w:rPr>
        <w:t>Mohamad Hasan</w:t>
      </w:r>
    </w:p>
    <w:p>
      <w:pPr>
        <w:spacing w:before="0" w:after="80" w:line="269" w:lineRule="auto"/>
      </w:pPr>
      <w:r>
        <w:rPr>
          <w:rFonts w:ascii="Calibri" w:hAnsi="Calibri" w:cs="Calibri"/>
          <w:b/>
          <w:color w:val="0D5C73"/>
          <w:sz w:val="21"/>
        </w:rPr>
        <w:t>Full-Stack Developer — Laravel · React · TypeScript</w:t>
      </w:r>
    </w:p>
    <w:p>
      <w:pPr>
        <w:spacing w:before="0" w:after="20" w:line="269" w:lineRule="auto"/>
      </w:pPr>
      <w:r>
        <w:rPr>
          <w:rFonts w:ascii="Calibri" w:hAnsi="Calibri" w:cs="Calibri"/>
          <w:b w:val="0"/>
          <w:color w:val="4A5568"/>
          <w:sz w:val="17"/>
        </w:rPr>
        <w:t>Damascus, Syria  |  +963 983 820 430  |  mohamad.hasan.it.96@gmail.com</w:t>
      </w:r>
    </w:p>
    <w:p>
      <w:pPr>
        <w:spacing w:before="0" w:after="120" w:line="269" w:lineRule="auto"/>
      </w:pPr>
      <w:r>
        <w:rPr>
          <w:rFonts w:ascii="Calibri" w:hAnsi="Calibri" w:cs="Calibri"/>
          <w:b w:val="0"/>
          <w:color w:val="0D5C73"/>
          <w:sz w:val="17"/>
        </w:rPr>
        <w:t>mohammad-hasan-it-96.github.io  |  github.com/Mohammad-Hasan-it-96  |  linkedin.com/in/mohamad-hasan-b78308274</w:t>
      </w:r>
    </w:p>
    <w:p>
      <w:pPr>
        <w:spacing w:before="180" w:after="40" w:line="269" w:lineRule="auto"/>
        <w:pBdr>
          <w:bottom w:val="single" w:sz="4" w:space="2" w:color="D6DEE8"/>
        </w:pBdr>
      </w:pPr>
      <w:r>
        <w:rPr>
          <w:rFonts w:ascii="Calibri" w:hAnsi="Calibri" w:cs="Calibri"/>
          <w:b/>
          <w:caps/>
          <w:color w:val="0D5C73"/>
          <w:sz w:val="17"/>
        </w:rPr>
        <w:t>Professional summary</w:t>
      </w:r>
    </w:p>
    <w:p>
      <w:pPr>
        <w:spacing w:before="0" w:after="80" w:line="269" w:lineRule="auto"/>
      </w:pPr>
      <w:r>
        <w:rPr>
          <w:rFonts w:ascii="Calibri" w:hAnsi="Calibri" w:cs="Calibri"/>
          <w:b w:val="0"/>
          <w:color w:val="4A5568"/>
          <w:sz w:val="18"/>
        </w:rPr>
        <w:t>Full-stack developer with six years building commercial software that businesses run on daily. Laravel and PHP 8 on the back end — domain-driven service layers, versioned REST APIs, policy-based authorization, queues and caching — with React, Next.js and TypeScript on the front. I have taken four platforms and five mobile apps from first requirement to production support, including a multi-vendor marketplace and a licensing and billing control plane built as a 14-module modular monolith. Computer Systems Engineer, graduated with honours. Arabic-first (RTL) by default.</w:t>
      </w:r>
    </w:p>
    <w:p>
      <w:pPr>
        <w:spacing w:before="180" w:after="40" w:line="269" w:lineRule="auto"/>
        <w:pBdr>
          <w:bottom w:val="single" w:sz="4" w:space="2" w:color="D6DEE8"/>
        </w:pBdr>
      </w:pPr>
      <w:r>
        <w:rPr>
          <w:rFonts w:ascii="Calibri" w:hAnsi="Calibri" w:cs="Calibri"/>
          <w:b/>
          <w:caps/>
          <w:color w:val="0D5C73"/>
          <w:sz w:val="17"/>
        </w:rPr>
        <w:t>Core stack</w:t>
      </w:r>
    </w:p>
    <w:p>
      <w:pPr>
        <w:spacing w:before="0" w:after="40" w:line="269" w:lineRule="auto"/>
      </w:pPr>
      <w:r>
        <w:rPr>
          <w:rFonts w:ascii="Calibri" w:hAnsi="Calibri" w:cs="Calibri"/>
          <w:b/>
          <w:color w:val="0F1720"/>
          <w:sz w:val="18"/>
        </w:rPr>
        <w:t xml:space="preserve">Backend: </w:t>
      </w:r>
      <w:r>
        <w:rPr>
          <w:rFonts w:ascii="Calibri" w:hAnsi="Calibri" w:cs="Calibri"/>
          <w:b w:val="0"/>
          <w:color w:val="4A5568"/>
          <w:sz w:val="18"/>
        </w:rPr>
        <w:t>PHP 8.4, Laravel 12, REST API design, Domain-Driven Design, modular monolith, service layer, policies &amp; RBAC, Sanctum / Passport, queues &amp; scheduled jobs, Octane &amp; Horizon, WebSockets, RabbitMQ</w:t>
      </w:r>
    </w:p>
    <w:p>
      <w:pPr>
        <w:spacing w:before="0" w:after="40" w:line="269" w:lineRule="auto"/>
      </w:pPr>
      <w:r>
        <w:rPr>
          <w:rFonts w:ascii="Calibri" w:hAnsi="Calibri" w:cs="Calibri"/>
          <w:b/>
          <w:color w:val="0F1720"/>
          <w:sz w:val="18"/>
        </w:rPr>
        <w:t xml:space="preserve">Frontend: </w:t>
      </w:r>
      <w:r>
        <w:rPr>
          <w:rFonts w:ascii="Calibri" w:hAnsi="Calibri" w:cs="Calibri"/>
          <w:b w:val="0"/>
          <w:color w:val="4A5568"/>
          <w:sz w:val="18"/>
        </w:rPr>
        <w:t>TypeScript, React 18/19, Next.js 16, TanStack Query, Tailwind v4, shadcn/ui, next-intl (RTL), Blade, JavaScript, HTML5, CSS3</w:t>
      </w:r>
    </w:p>
    <w:p>
      <w:pPr>
        <w:spacing w:before="0" w:after="40" w:line="269" w:lineRule="auto"/>
      </w:pPr>
      <w:r>
        <w:rPr>
          <w:rFonts w:ascii="Calibri" w:hAnsi="Calibri" w:cs="Calibri"/>
          <w:b/>
          <w:color w:val="0F1720"/>
          <w:sz w:val="18"/>
        </w:rPr>
        <w:t xml:space="preserve">Data &amp; infrastructure: </w:t>
      </w:r>
      <w:r>
        <w:rPr>
          <w:rFonts w:ascii="Calibri" w:hAnsi="Calibri" w:cs="Calibri"/>
          <w:b w:val="0"/>
          <w:color w:val="4A5568"/>
          <w:sz w:val="18"/>
        </w:rPr>
        <w:t>MySQL, SQLite, Redis, Elasticsearch, schema design, query optimisation, Nginx, Apache, Linux, PM2, AWS S3, Cloudinary, Git</w:t>
      </w:r>
    </w:p>
    <w:p>
      <w:pPr>
        <w:spacing w:before="0" w:after="40" w:line="269" w:lineRule="auto"/>
      </w:pPr>
      <w:r>
        <w:rPr>
          <w:rFonts w:ascii="Calibri" w:hAnsi="Calibri" w:cs="Calibri"/>
          <w:b/>
          <w:color w:val="0F1720"/>
          <w:sz w:val="18"/>
        </w:rPr>
        <w:t xml:space="preserve">Practices: </w:t>
      </w:r>
      <w:r>
        <w:rPr>
          <w:rFonts w:ascii="Calibri" w:hAnsi="Calibri" w:cs="Calibri"/>
          <w:b w:val="0"/>
          <w:color w:val="4A5568"/>
          <w:sz w:val="18"/>
        </w:rPr>
        <w:t>Layered architecture, DTO boundaries, domain events, API versioning, append-only migrations, Larastan (max level), Pint, CI, code review</w:t>
      </w:r>
    </w:p>
    <w:p>
      <w:pPr>
        <w:spacing w:before="0" w:after="40" w:line="269" w:lineRule="auto"/>
      </w:pPr>
      <w:r>
        <w:rPr>
          <w:rFonts w:ascii="Calibri" w:hAnsi="Calibri" w:cs="Calibri"/>
          <w:b/>
          <w:color w:val="0F1720"/>
          <w:sz w:val="18"/>
        </w:rPr>
        <w:t xml:space="preserve">Mobile: </w:t>
      </w:r>
      <w:r>
        <w:rPr>
          <w:rFonts w:ascii="Calibri" w:hAnsi="Calibri" w:cs="Calibri"/>
          <w:b w:val="0"/>
          <w:color w:val="4A5568"/>
          <w:sz w:val="18"/>
        </w:rPr>
        <w:t>Flutter, Dart, BLoC, Provider, get_it, Clean Architecture, Drift, sqflite, offline-first architecture</w:t>
      </w:r>
    </w:p>
    <w:p>
      <w:pPr>
        <w:spacing w:before="0" w:after="40" w:line="269" w:lineRule="auto"/>
      </w:pPr>
      <w:r>
        <w:rPr>
          <w:rFonts w:ascii="Calibri" w:hAnsi="Calibri" w:cs="Calibri"/>
          <w:b/>
          <w:color w:val="0F1720"/>
          <w:sz w:val="18"/>
        </w:rPr>
        <w:t xml:space="preserve">Also: </w:t>
      </w:r>
      <w:r>
        <w:rPr>
          <w:rFonts w:ascii="Calibri" w:hAnsi="Calibri" w:cs="Calibri"/>
          <w:b w:val="0"/>
          <w:color w:val="4A5568"/>
          <w:sz w:val="18"/>
        </w:rPr>
        <w:t>Arduino, ESP32, C/C++, embedded control systems</w:t>
      </w:r>
    </w:p>
    <w:p>
      <w:pPr>
        <w:spacing w:before="180" w:after="40" w:line="269" w:lineRule="auto"/>
        <w:pBdr>
          <w:bottom w:val="single" w:sz="4" w:space="2" w:color="D6DEE8"/>
        </w:pBdr>
      </w:pPr>
      <w:r>
        <w:rPr>
          <w:rFonts w:ascii="Calibri" w:hAnsi="Calibri" w:cs="Calibri"/>
          <w:b/>
          <w:caps/>
          <w:color w:val="0D5C73"/>
          <w:sz w:val="17"/>
        </w:rPr>
        <w:t>Professional experience</w:t>
      </w:r>
    </w:p>
    <w:p>
      <w:pPr>
        <w:spacing w:before="0" w:after="0" w:line="269" w:lineRule="auto"/>
      </w:pPr>
      <w:r>
        <w:rPr>
          <w:rFonts w:ascii="Calibri" w:hAnsi="Calibri" w:cs="Calibri"/>
          <w:b/>
          <w:color w:val="0F1720"/>
          <w:sz w:val="20"/>
        </w:rPr>
        <w:t>Full-Stack Developer (Independent)</w:t>
      </w:r>
      <w:r>
        <w:rPr>
          <w:rFonts w:ascii="Calibri" w:hAnsi="Calibri" w:cs="Calibri"/>
          <w:b/>
          <w:color w:val="4A5568"/>
          <w:sz w:val="17"/>
        </w:rPr>
        <w:t xml:space="preserve">   2021 – Present</w:t>
      </w:r>
    </w:p>
    <w:p>
      <w:pPr>
        <w:spacing w:before="0" w:after="40" w:line="269" w:lineRule="auto"/>
      </w:pPr>
      <w:r>
        <w:rPr>
          <w:rFonts w:ascii="Calibri" w:hAnsi="Calibri" w:cs="Calibri"/>
          <w:b/>
          <w:color w:val="0D5C73"/>
          <w:sz w:val="18"/>
        </w:rPr>
        <w:t>Self-employed</w:t>
      </w:r>
      <w:r>
        <w:rPr>
          <w:rFonts w:ascii="Calibri" w:hAnsi="Calibri" w:cs="Calibri"/>
          <w:b w:val="0"/>
          <w:color w:val="4A5568"/>
          <w:sz w:val="18"/>
        </w:rPr>
        <w:t xml:space="preserve"> · Damascus, Syria · Remote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Own commercial products end to end for pharmacies, restaurants, retail shops and distributors — requirements, architecture, implementation, release and production support.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Built EvoTech Core, a licensing, subscription and billing control plane: a modular monolith of 14 auto-discovered domain modules communicating only through contracts and domain events, with strict four-layer boundaries, DTO contracts, three authentication audiences and UUIDv7 route keys.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Paired it with a Next.js 16 / React 19 / TypeScript front end — strict typing, TanStack Query, Tailwind v4 and next-intl, Arabic-RTL by default, deployed across separate subdomains via PM2 and Nginx.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Enforced quality with Larastan at max level, Pint and CI; documented the API with Scramble (OpenAPI 3.1).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Delivered five Flutter applications with offline-first SQLite/Drift data layers, versioned migrations, Bluetooth thermal printing and device-bound subscription licensing.</w:t>
      </w:r>
    </w:p>
    <w:p>
      <w:pPr>
        <w:spacing w:before="0" w:after="60" w:line="269" w:lineRule="auto"/>
      </w:pPr>
    </w:p>
    <w:p>
      <w:pPr>
        <w:spacing w:before="0" w:after="0" w:line="269" w:lineRule="auto"/>
      </w:pPr>
      <w:r>
        <w:rPr>
          <w:rFonts w:ascii="Calibri" w:hAnsi="Calibri" w:cs="Calibri"/>
          <w:b/>
          <w:color w:val="0F1720"/>
          <w:sz w:val="20"/>
        </w:rPr>
        <w:t>Full-Stack Laravel Developer</w:t>
      </w:r>
      <w:r>
        <w:rPr>
          <w:rFonts w:ascii="Calibri" w:hAnsi="Calibri" w:cs="Calibri"/>
          <w:b/>
          <w:color w:val="4A5568"/>
          <w:sz w:val="17"/>
        </w:rPr>
        <w:t xml:space="preserve">   2021 – May 2026</w:t>
      </w:r>
    </w:p>
    <w:p>
      <w:pPr>
        <w:spacing w:before="0" w:after="40" w:line="269" w:lineRule="auto"/>
      </w:pPr>
      <w:r>
        <w:rPr>
          <w:rFonts w:ascii="Calibri" w:hAnsi="Calibri" w:cs="Calibri"/>
          <w:b/>
          <w:color w:val="0D5C73"/>
          <w:sz w:val="18"/>
        </w:rPr>
        <w:t>Rammaz Software</w:t>
      </w:r>
      <w:r>
        <w:rPr>
          <w:rFonts w:ascii="Calibri" w:hAnsi="Calibri" w:cs="Calibri"/>
          <w:b w:val="0"/>
          <w:color w:val="4A5568"/>
          <w:sz w:val="18"/>
        </w:rPr>
        <w:t xml:space="preserve"> · Remote — Turkey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Built and maintained scalable Laravel backends and versioned REST APIs serving web and mobile clients, in a fully remote engineering team.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Shipped Trydos Market, a large multi-vendor e-commerce platform built with Domain-Driven Design — separate bounded contexts for Orders, Products, Wallet, Returns, Seller and Invoice — with POS, digital wallet and logistics modules.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Implemented granular RBAC including per-seller shop roles; integrated four payment gateways (Stripe, Razorpay, MercadoPago, Telr), external shipping and two-way Odoo ERP sync.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Built Elasticsearch-backed search and Redis caching; ran the platform on Octane with Horizon supervising queues.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Optimised MySQL schemas and queries for high-traffic modules; moved heavy workloads into queues, background jobs and scheduled tasks.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Managed cloud storage on AWS S3 and Cloudinary; contributed to architecture decisions and feature planning.</w:t>
      </w:r>
    </w:p>
    <w:p>
      <w:pPr>
        <w:spacing w:before="0" w:after="60" w:line="269" w:lineRule="auto"/>
      </w:pPr>
    </w:p>
    <w:p>
      <w:pPr>
        <w:spacing w:before="0" w:after="0" w:line="269" w:lineRule="auto"/>
      </w:pPr>
      <w:r>
        <w:rPr>
          <w:rFonts w:ascii="Calibri" w:hAnsi="Calibri" w:cs="Calibri"/>
          <w:b/>
          <w:color w:val="0F1720"/>
          <w:sz w:val="20"/>
        </w:rPr>
        <w:t>IT Sales Specialist</w:t>
      </w:r>
      <w:r>
        <w:rPr>
          <w:rFonts w:ascii="Calibri" w:hAnsi="Calibri" w:cs="Calibri"/>
          <w:b/>
          <w:color w:val="4A5568"/>
          <w:sz w:val="17"/>
        </w:rPr>
        <w:t xml:space="preserve">   2026 – Present</w:t>
      </w:r>
    </w:p>
    <w:p>
      <w:pPr>
        <w:spacing w:before="0" w:after="40" w:line="269" w:lineRule="auto"/>
      </w:pPr>
      <w:r>
        <w:rPr>
          <w:rFonts w:ascii="Calibri" w:hAnsi="Calibri" w:cs="Calibri"/>
          <w:b/>
          <w:color w:val="0D5C73"/>
          <w:sz w:val="18"/>
        </w:rPr>
        <w:t>Global 4 Laptop Shop</w:t>
      </w:r>
      <w:r>
        <w:rPr>
          <w:rFonts w:ascii="Calibri" w:hAnsi="Calibri" w:cs="Calibri"/>
          <w:b w:val="0"/>
          <w:color w:val="4A5568"/>
          <w:sz w:val="18"/>
        </w:rPr>
        <w:t xml:space="preserve"> · Damascus, Syria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Advise business and individual customers on hardware, translating a stated budget and workload into a concrete specification; pre-sales consultation and post-sale technical support.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Held alongside ongoing independent development work.</w:t>
      </w:r>
    </w:p>
    <w:p>
      <w:pPr>
        <w:spacing w:before="0" w:after="60" w:line="269" w:lineRule="auto"/>
      </w:pPr>
    </w:p>
    <w:p>
      <w:pPr>
        <w:spacing w:before="0" w:after="0" w:line="269" w:lineRule="auto"/>
      </w:pPr>
      <w:r>
        <w:rPr>
          <w:rFonts w:ascii="Calibri" w:hAnsi="Calibri" w:cs="Calibri"/>
          <w:b/>
          <w:color w:val="0F1720"/>
          <w:sz w:val="20"/>
        </w:rPr>
        <w:t>IT Support Specialist</w:t>
      </w:r>
      <w:r>
        <w:rPr>
          <w:rFonts w:ascii="Calibri" w:hAnsi="Calibri" w:cs="Calibri"/>
          <w:b/>
          <w:color w:val="4A5568"/>
          <w:sz w:val="17"/>
        </w:rPr>
        <w:t xml:space="preserve">   2020 – 2021</w:t>
      </w:r>
    </w:p>
    <w:p>
      <w:pPr>
        <w:spacing w:before="0" w:after="40" w:line="269" w:lineRule="auto"/>
      </w:pPr>
      <w:r>
        <w:rPr>
          <w:rFonts w:ascii="Calibri" w:hAnsi="Calibri" w:cs="Calibri"/>
          <w:b/>
          <w:color w:val="0D5C73"/>
          <w:sz w:val="18"/>
        </w:rPr>
        <w:t>BeeTronix</w:t>
      </w:r>
      <w:r>
        <w:rPr>
          <w:rFonts w:ascii="Calibri" w:hAnsi="Calibri" w:cs="Calibri"/>
          <w:b w:val="0"/>
          <w:color w:val="4A5568"/>
          <w:sz w:val="18"/>
        </w:rPr>
        <w:t xml:space="preserve"> · Aleppo, Syria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Hardware, software and network support for company workstations; system installation, configuration and preventive maintenance.</w:t>
      </w:r>
    </w:p>
    <w:p>
      <w:pPr>
        <w:spacing w:before="0" w:after="40" w:line="269" w:lineRule="auto"/>
        <w:ind w:left="255" w:right="0"/>
      </w:pPr>
      <w:r>
        <w:rPr>
          <w:rFonts w:ascii="Calibri" w:hAnsi="Calibri" w:cs="Calibri"/>
          <w:b w:val="0"/>
          <w:color w:val="4A5568"/>
          <w:sz w:val="18"/>
        </w:rPr>
        <w:t>• Documented recurring faults and fixes to speed up resolution across the support team.</w:t>
      </w:r>
    </w:p>
    <w:p>
      <w:pPr>
        <w:spacing w:before="0" w:after="60" w:line="269" w:lineRule="auto"/>
      </w:pPr>
    </w:p>
    <w:p>
      <w:pPr>
        <w:spacing w:before="180" w:after="40" w:line="269" w:lineRule="auto"/>
        <w:pBdr>
          <w:bottom w:val="single" w:sz="4" w:space="2" w:color="D6DEE8"/>
        </w:pBdr>
      </w:pPr>
      <w:r>
        <w:rPr>
          <w:rFonts w:ascii="Calibri" w:hAnsi="Calibri" w:cs="Calibri"/>
          <w:b/>
          <w:caps/>
          <w:color w:val="0D5C73"/>
          <w:sz w:val="17"/>
        </w:rPr>
        <w:t>Selected platforms</w:t>
      </w:r>
    </w:p>
    <w:p>
      <w:pPr>
        <w:spacing w:before="0" w:after="20" w:line="269" w:lineRule="auto"/>
      </w:pPr>
      <w:r>
        <w:rPr>
          <w:rFonts w:ascii="Calibri" w:hAnsi="Calibri" w:cs="Calibri"/>
          <w:b/>
          <w:color w:val="0F1720"/>
          <w:sz w:val="18"/>
        </w:rPr>
        <w:t>EvoTech Core</w:t>
      </w:r>
      <w:r>
        <w:rPr>
          <w:rFonts w:ascii="Calibri" w:hAnsi="Calibri" w:cs="Calibri"/>
          <w:b/>
          <w:color w:val="0D5C73"/>
          <w:sz w:val="17"/>
        </w:rPr>
        <w:t xml:space="preserve"> — Laravel 12 · PHP 8.4 · Next.js 16 · React 19 · TypeScript</w:t>
      </w:r>
    </w:p>
    <w:p>
      <w:pPr>
        <w:spacing w:before="0" w:after="80" w:line="269" w:lineRule="auto"/>
      </w:pPr>
      <w:r>
        <w:rPr>
          <w:rFonts w:ascii="Calibri" w:hAnsi="Calibri" w:cs="Calibri"/>
          <w:b w:val="0"/>
          <w:color w:val="4A5568"/>
          <w:sz w:val="18"/>
        </w:rPr>
        <w:t>Licensing, subscription and billing backbone for a product ecosystem. 14 domain modules, no cross-module joins, governed by a written architecture constitution and ADRs. URI-versioned /api/v1 with standard response envelopes and machine-readable errors; event-driven side effects.</w:t>
      </w:r>
    </w:p>
    <w:p>
      <w:pPr>
        <w:spacing w:before="0" w:after="20" w:line="269" w:lineRule="auto"/>
      </w:pPr>
      <w:r>
        <w:rPr>
          <w:rFonts w:ascii="Calibri" w:hAnsi="Calibri" w:cs="Calibri"/>
          <w:b/>
          <w:color w:val="0F1720"/>
          <w:sz w:val="18"/>
        </w:rPr>
        <w:t>Trydos Market</w:t>
      </w:r>
      <w:r>
        <w:rPr>
          <w:rFonts w:ascii="Calibri" w:hAnsi="Calibri" w:cs="Calibri"/>
          <w:b/>
          <w:color w:val="0D5C73"/>
          <w:sz w:val="17"/>
        </w:rPr>
        <w:t xml:space="preserve"> — Laravel 12 · DDD · Elasticsearch · Redis · Octane</w:t>
      </w:r>
    </w:p>
    <w:p>
      <w:pPr>
        <w:spacing w:before="0" w:after="80" w:line="269" w:lineRule="auto"/>
      </w:pPr>
      <w:r>
        <w:rPr>
          <w:rFonts w:ascii="Calibri" w:hAnsi="Calibri" w:cs="Calibri"/>
          <w:b w:val="0"/>
          <w:color w:val="4A5568"/>
          <w:sz w:val="18"/>
        </w:rPr>
        <w:t>Large multi-vendor marketplace with POS, wallet and logistics. Granular per-seller RBAC, four payment gateways, Odoo ERP sync, heavy scheduling and comprehensive audit logging.</w:t>
      </w:r>
    </w:p>
    <w:p>
      <w:pPr>
        <w:spacing w:before="0" w:after="20" w:line="269" w:lineRule="auto"/>
      </w:pPr>
      <w:r>
        <w:rPr>
          <w:rFonts w:ascii="Calibri" w:hAnsi="Calibri" w:cs="Calibri"/>
          <w:b/>
          <w:color w:val="0F1720"/>
          <w:sz w:val="18"/>
        </w:rPr>
        <w:t>Al Ghadeer Restaurant ERP</w:t>
      </w:r>
      <w:r>
        <w:rPr>
          <w:rFonts w:ascii="Calibri" w:hAnsi="Calibri" w:cs="Calibri"/>
          <w:b/>
          <w:color w:val="0D5C73"/>
          <w:sz w:val="17"/>
        </w:rPr>
        <w:t xml:space="preserve"> — Laravel 12 · Blade · React 18 (Vite)</w:t>
      </w:r>
    </w:p>
    <w:p>
      <w:pPr>
        <w:spacing w:before="0" w:after="80" w:line="269" w:lineRule="auto"/>
      </w:pPr>
      <w:r>
        <w:rPr>
          <w:rFonts w:ascii="Calibri" w:hAnsi="Calibri" w:cs="Calibri"/>
          <w:b w:val="0"/>
          <w:color w:val="4A5568"/>
          <w:sz w:val="18"/>
        </w:rPr>
        <w:t>Bilingual restaurant ERP serving a Blade admin panel and a React ordering SPA from one API. Audience-split controllers, session isolation so customer traffic cannot corrupt admin auth, queued FCM dispatch, versioned product cache with model-event busting.</w:t>
      </w:r>
    </w:p>
    <w:p>
      <w:pPr>
        <w:spacing w:before="0" w:after="20" w:line="269" w:lineRule="auto"/>
      </w:pPr>
      <w:r>
        <w:rPr>
          <w:rFonts w:ascii="Calibri" w:hAnsi="Calibri" w:cs="Calibri"/>
          <w:b/>
          <w:color w:val="0F1720"/>
          <w:sz w:val="18"/>
        </w:rPr>
        <w:t>Medical Inventory ERP</w:t>
      </w:r>
      <w:r>
        <w:rPr>
          <w:rFonts w:ascii="Calibri" w:hAnsi="Calibri" w:cs="Calibri"/>
          <w:b/>
          <w:color w:val="0D5C73"/>
          <w:sz w:val="17"/>
        </w:rPr>
        <w:t xml:space="preserve"> — Laravel 12 · Passport OAuth2 · MySQL</w:t>
      </w:r>
    </w:p>
    <w:p>
      <w:pPr>
        <w:spacing w:before="0" w:after="80" w:line="269" w:lineRule="auto"/>
      </w:pPr>
      <w:r>
        <w:rPr>
          <w:rFonts w:ascii="Calibri" w:hAnsi="Calibri" w:cs="Calibri"/>
          <w:b w:val="0"/>
          <w:color w:val="4A5568"/>
          <w:sz w:val="18"/>
        </w:rPr>
        <w:t>Pharmaceutical distribution ERP — stock, sales orders, collections and accounting. Clean layered architecture with authorization policies and role-based scoping approximating light multi-tenancy.</w:t>
      </w:r>
    </w:p>
    <w:p>
      <w:pPr>
        <w:spacing w:before="0" w:after="20" w:line="269" w:lineRule="auto"/>
      </w:pPr>
      <w:r>
        <w:rPr>
          <w:rFonts w:ascii="Calibri" w:hAnsi="Calibri" w:cs="Calibri"/>
          <w:b/>
          <w:color w:val="0F1720"/>
          <w:sz w:val="18"/>
        </w:rPr>
        <w:t>Fawateer</w:t>
      </w:r>
      <w:r>
        <w:rPr>
          <w:rFonts w:ascii="Calibri" w:hAnsi="Calibri" w:cs="Calibri"/>
          <w:b/>
          <w:color w:val="0D5C73"/>
          <w:sz w:val="17"/>
        </w:rPr>
        <w:t xml:space="preserve"> — Flutter · Clean Architecture · BLoC · Drift</w:t>
      </w:r>
    </w:p>
    <w:p>
      <w:pPr>
        <w:spacing w:before="0" w:after="80" w:line="269" w:lineRule="auto"/>
      </w:pPr>
      <w:r>
        <w:rPr>
          <w:rFonts w:ascii="Calibri" w:hAnsi="Calibri" w:cs="Calibri"/>
          <w:b w:val="0"/>
          <w:color w:val="4A5568"/>
          <w:sz w:val="18"/>
        </w:rPr>
        <w:t>Offline-first Arabic POS: live barcode scanning, Bluetooth thermal receipts, customer debt ledger, and a subscription gate with a 72-hour offline grace period.</w:t>
      </w:r>
    </w:p>
    <w:p>
      <w:pPr>
        <w:spacing w:before="180" w:after="40" w:line="269" w:lineRule="auto"/>
        <w:pBdr>
          <w:bottom w:val="single" w:sz="4" w:space="2" w:color="D6DEE8"/>
        </w:pBdr>
      </w:pPr>
      <w:r>
        <w:rPr>
          <w:rFonts w:ascii="Calibri" w:hAnsi="Calibri" w:cs="Calibri"/>
          <w:b/>
          <w:caps/>
          <w:color w:val="0D5C73"/>
          <w:sz w:val="17"/>
        </w:rPr>
        <w:t>Education</w:t>
      </w:r>
    </w:p>
    <w:p>
      <w:pPr>
        <w:spacing w:before="0" w:after="20" w:line="269" w:lineRule="auto"/>
      </w:pPr>
      <w:r>
        <w:rPr>
          <w:rFonts w:ascii="Calibri" w:hAnsi="Calibri" w:cs="Calibri"/>
          <w:b/>
          <w:color w:val="0F1720"/>
          <w:sz w:val="18"/>
        </w:rPr>
        <w:t>Bachelor of Computer Systems Engineering (Automation &amp; Control)</w:t>
      </w:r>
    </w:p>
    <w:p>
      <w:pPr>
        <w:spacing w:before="0" w:after="20" w:line="269" w:lineRule="auto"/>
      </w:pPr>
      <w:r>
        <w:rPr>
          <w:rFonts w:ascii="Calibri" w:hAnsi="Calibri" w:cs="Calibri"/>
          <w:b w:val="0"/>
          <w:color w:val="4A5568"/>
          <w:sz w:val="18"/>
        </w:rPr>
        <w:t>University of Aleppo · Graduated 2020</w:t>
      </w:r>
    </w:p>
    <w:p>
      <w:pPr>
        <w:spacing w:before="0" w:after="100" w:line="269" w:lineRule="auto"/>
      </w:pPr>
      <w:r>
        <w:rPr>
          <w:rFonts w:ascii="Calibri" w:hAnsi="Calibri" w:cs="Calibri"/>
          <w:b/>
          <w:color w:val="0D5C73"/>
          <w:sz w:val="18"/>
        </w:rPr>
        <w:t>GPA 89.7 / 100 — Excellent with Honours</w:t>
      </w:r>
    </w:p>
    <w:p>
      <w:pPr>
        <w:spacing w:before="180" w:after="40" w:line="269" w:lineRule="auto"/>
        <w:pBdr>
          <w:bottom w:val="single" w:sz="4" w:space="2" w:color="D6DEE8"/>
        </w:pBdr>
      </w:pPr>
      <w:r>
        <w:rPr>
          <w:rFonts w:ascii="Calibri" w:hAnsi="Calibri" w:cs="Calibri"/>
          <w:b/>
          <w:caps/>
          <w:color w:val="0D5C73"/>
          <w:sz w:val="17"/>
        </w:rPr>
        <w:t>Languages</w:t>
      </w:r>
    </w:p>
    <w:p>
      <w:pPr>
        <w:spacing w:before="0" w:after="40" w:line="269" w:lineRule="auto"/>
      </w:pPr>
      <w:r>
        <w:rPr>
          <w:rFonts w:ascii="Calibri" w:hAnsi="Calibri" w:cs="Calibri"/>
          <w:b/>
          <w:color w:val="0F1720"/>
          <w:sz w:val="18"/>
        </w:rPr>
        <w:t xml:space="preserve">Arabic: </w:t>
      </w:r>
      <w:r>
        <w:rPr>
          <w:rFonts w:ascii="Calibri" w:hAnsi="Calibri" w:cs="Calibri"/>
          <w:b w:val="0"/>
          <w:color w:val="4A5568"/>
          <w:sz w:val="18"/>
        </w:rPr>
        <w:t>Native</w:t>
      </w:r>
    </w:p>
    <w:p>
      <w:pPr>
        <w:spacing w:before="0" w:after="40" w:line="269" w:lineRule="auto"/>
      </w:pPr>
      <w:r>
        <w:rPr>
          <w:rFonts w:ascii="Calibri" w:hAnsi="Calibri" w:cs="Calibri"/>
          <w:b/>
          <w:color w:val="0F1720"/>
          <w:sz w:val="18"/>
        </w:rPr>
        <w:t xml:space="preserve">English: </w:t>
      </w:r>
      <w:r>
        <w:rPr>
          <w:rFonts w:ascii="Calibri" w:hAnsi="Calibri" w:cs="Calibri"/>
          <w:b w:val="0"/>
          <w:color w:val="4A5568"/>
          <w:sz w:val="18"/>
        </w:rPr>
        <w:t>Professional working proficiency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