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40"/>
        </w:rPr>
        <w:t>Mohamad Hasan</w:t>
      </w:r>
    </w:p>
    <w:p>
      <w:pPr>
        <w:spacing w:before="0" w:after="80" w:line="269" w:lineRule="auto"/>
      </w:pPr>
      <w:r>
        <w:rPr>
          <w:rFonts w:ascii="Calibri" w:hAnsi="Calibri" w:cs="Calibri"/>
          <w:b/>
          <w:color w:val="0D5C73"/>
          <w:sz w:val="21"/>
        </w:rPr>
        <w:t>Full-Stack Developer — Laravel · React · TypeScript</w:t>
      </w:r>
    </w:p>
    <w:p>
      <w:pPr>
        <w:spacing w:before="0" w:after="20" w:line="269" w:lineRule="auto"/>
      </w:pPr>
      <w:r>
        <w:rPr>
          <w:rFonts w:ascii="Calibri" w:hAnsi="Calibri" w:cs="Calibri"/>
          <w:b w:val="0"/>
          <w:color w:val="4A5568"/>
          <w:sz w:val="17"/>
        </w:rPr>
        <w:t>Damascus, Syria  |  +963 983 820 430  |  mohamad.hasan.it.96@gmail.com</w:t>
      </w:r>
    </w:p>
    <w:p>
      <w:pPr>
        <w:spacing w:before="0" w:after="120" w:line="269" w:lineRule="auto"/>
      </w:pPr>
      <w:r>
        <w:rPr>
          <w:rFonts w:ascii="Calibri" w:hAnsi="Calibri" w:cs="Calibri"/>
          <w:b w:val="0"/>
          <w:color w:val="0D5C73"/>
          <w:sz w:val="17"/>
        </w:rPr>
        <w:t>mohammad-hasan-it-96.github.io  |  github.com/Mohammad-Hasan-it-96  |  linkedin.com/in/mohamad-hasan-b78308274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Professional summary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Full-stack developer with six years building commercial software that businesses run on daily. Laravel and PHP 8 on the back end — domain-driven service layers, versioned REST APIs, policy-based authorization, queues and caching — with React, Next.js and TypeScript on the front. I have taken four platforms and five mobile apps from first requirement to production support, including a multi-vendor marketplace and a licensing and billing control plane built as a 14-module modular monolith. I work in two full-stack tracks: Laravel with React, in production today, and full-stack TypeScript with NestJS, which I am building out now on the same architecture. Computer Systems Engineer, graduated with honours. Arabic-first (RTL) by default.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Core stack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Backend — Laravel: </w:t>
      </w:r>
      <w:r>
        <w:rPr>
          <w:rFonts w:ascii="Calibri" w:hAnsi="Calibri" w:cs="Calibri"/>
          <w:b w:val="0"/>
          <w:color w:val="4A5568"/>
          <w:sz w:val="18"/>
        </w:rPr>
        <w:t>PHP 8.4, Laravel 12, REST API design, Domain-Driven Design, modular monolith, service layer, policies &amp; RBAC, Sanctum / Passport, Livewire, Filament, queues &amp; scheduled jobs, Octane &amp; Horizon, WebSockets, RabbitMQ, Telescope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Frontend — React &amp; TypeScript: </w:t>
      </w:r>
      <w:r>
        <w:rPr>
          <w:rFonts w:ascii="Calibri" w:hAnsi="Calibri" w:cs="Calibri"/>
          <w:b w:val="0"/>
          <w:color w:val="4A5568"/>
          <w:sz w:val="18"/>
        </w:rPr>
        <w:t>TypeScript, React 18/19, Next.js 16, TanStack Query, Tailwind v4, shadcn/ui, next-intl (RTL), Blade, JavaScript, HTML5, CSS3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Full-stack JS (in progress): </w:t>
      </w:r>
      <w:r>
        <w:rPr>
          <w:rFonts w:ascii="Calibri" w:hAnsi="Calibri" w:cs="Calibri"/>
          <w:b w:val="0"/>
          <w:color w:val="4A5568"/>
          <w:sz w:val="18"/>
        </w:rPr>
        <w:t>NestJS, Node.js, modules &amp; dependency injection, DTOs &amp; validation pipes, guards &amp; interceptors, TypeORM / Prisma, Jest — the same layered architecture, DTO boundaries and role-based access I already run in Laravel, moved to the Node side. The React and TypeScript front end is already in production.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Data: </w:t>
      </w:r>
      <w:r>
        <w:rPr>
          <w:rFonts w:ascii="Calibri" w:hAnsi="Calibri" w:cs="Calibri"/>
          <w:b w:val="0"/>
          <w:color w:val="4A5568"/>
          <w:sz w:val="18"/>
        </w:rPr>
        <w:t>MySQL, PostgreSQL, SQLite, Redis, Elasticsearch, schema design, query optimisation, AWS S3, Cloudinary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Deployment &amp; operations: </w:t>
      </w:r>
      <w:r>
        <w:rPr>
          <w:rFonts w:ascii="Calibri" w:hAnsi="Calibri" w:cs="Calibri"/>
          <w:b w:val="0"/>
          <w:color w:val="4A5568"/>
          <w:sz w:val="18"/>
        </w:rPr>
        <w:t>Docker, Docker Compose, GitHub Actions, CI, Nginx, Apache, Linux, VPS provisioning, Cloudflare, Supervisor, PM2, cron &amp; scheduled tasks, server monitoring, automated backups, Git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Practices: </w:t>
      </w:r>
      <w:r>
        <w:rPr>
          <w:rFonts w:ascii="Calibri" w:hAnsi="Calibri" w:cs="Calibri"/>
          <w:b w:val="0"/>
          <w:color w:val="4A5568"/>
          <w:sz w:val="18"/>
        </w:rPr>
        <w:t>Layered architecture, DTO boundaries, domain events, API versioning, append-only migrations, Larastan (max level), PHPUnit / Pest, Pint, CI, code review, technical documentation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Mobile: </w:t>
      </w:r>
      <w:r>
        <w:rPr>
          <w:rFonts w:ascii="Calibri" w:hAnsi="Calibri" w:cs="Calibri"/>
          <w:b w:val="0"/>
          <w:color w:val="4A5568"/>
          <w:sz w:val="18"/>
        </w:rPr>
        <w:t>Flutter, Dart, BLoC, Provider, get_it, Clean Architecture, Drift, sqflite, offline-first architecture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Also: </w:t>
      </w:r>
      <w:r>
        <w:rPr>
          <w:rFonts w:ascii="Calibri" w:hAnsi="Calibri" w:cs="Calibri"/>
          <w:b w:val="0"/>
          <w:color w:val="4A5568"/>
          <w:sz w:val="18"/>
        </w:rPr>
        <w:t>Arduino, ESP32, C/C++, embedded control systems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Professional experience</w:t>
      </w: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Full-Stack Developer (Independent)</w:t>
      </w:r>
      <w:r>
        <w:rPr>
          <w:rFonts w:ascii="Calibri" w:hAnsi="Calibri" w:cs="Calibri"/>
          <w:b/>
          <w:color w:val="4A5568"/>
          <w:sz w:val="17"/>
        </w:rPr>
        <w:t xml:space="preserve">   2021 – Present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Self-employed</w:t>
      </w:r>
      <w:r>
        <w:rPr>
          <w:rFonts w:ascii="Calibri" w:hAnsi="Calibri" w:cs="Calibri"/>
          <w:b w:val="0"/>
          <w:color w:val="4A5568"/>
          <w:sz w:val="18"/>
        </w:rPr>
        <w:t xml:space="preserve"> · Damascus, Syria · Remote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Own commercial products end to end for pharmacies, restaurants, retail shops and distributors — requirements, architecture, implementation, release and production support.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EvoTech Core, a licensing, subscription and billing control plane: a modular monolith of 14 auto-discovered domain modules communicating only through contracts and domain events, with strict four-layer boundaries, DTO contracts, three authentication audiences and UUIDv7 route keys.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Paired it with a Next.js 16 / React 19 / TypeScript front end — strict typing, TanStack Query, Tailwind v4 and next-intl, Arabic-RTL by default, deployed across separate subdomains via PM2 and Nginx.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Enforced quality with Larastan at max level, Pint and CI; documented the API with Scramble (OpenAPI 3.1).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Delivered five Flutter applications with offline-first SQLite/Drift data layers, versioned migrations, Bluetooth thermal printing and device-bound subscription licensing.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Full-Stack Laravel Developer</w:t>
      </w:r>
      <w:r>
        <w:rPr>
          <w:rFonts w:ascii="Calibri" w:hAnsi="Calibri" w:cs="Calibri"/>
          <w:b/>
          <w:color w:val="4A5568"/>
          <w:sz w:val="17"/>
        </w:rPr>
        <w:t xml:space="preserve">   2021 – May 2026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Rammaz Software</w:t>
      </w:r>
      <w:r>
        <w:rPr>
          <w:rFonts w:ascii="Calibri" w:hAnsi="Calibri" w:cs="Calibri"/>
          <w:b w:val="0"/>
          <w:color w:val="4A5568"/>
          <w:sz w:val="18"/>
        </w:rPr>
        <w:t xml:space="preserve"> · Remote — Turkey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and maintained scalable Laravel backends and versioned REST APIs serving web and mobile clients, in a fully remote engineering team.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Shipped Trydos Market, a large multi-vendor e-commerce platform built with Domain-Driven Design — separate bounded contexts for Orders, Products, Wallet, Returns, Seller and Invoice — with POS, digital wallet and logistics modules.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Implemented granular RBAC including per-seller shop roles; integrated four payment gateways (Stripe, Razorpay, MercadoPago, Telr), external shipping and two-way Odoo ERP sync.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Built Elasticsearch-backed search and Redis caching; ran the platform on Octane with Horizon supervising queues.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Optimised MySQL schemas and queries for high-traffic modules; moved heavy workloads into queues, background jobs and scheduled tasks.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Managed cloud storage on AWS S3 and Cloudinary; contributed to architecture decisions and feature planning.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IT Sales Specialist</w:t>
      </w:r>
      <w:r>
        <w:rPr>
          <w:rFonts w:ascii="Calibri" w:hAnsi="Calibri" w:cs="Calibri"/>
          <w:b/>
          <w:color w:val="4A5568"/>
          <w:sz w:val="17"/>
        </w:rPr>
        <w:t xml:space="preserve">   2026 – Present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Global 4 Laptop Shop</w:t>
      </w:r>
      <w:r>
        <w:rPr>
          <w:rFonts w:ascii="Calibri" w:hAnsi="Calibri" w:cs="Calibri"/>
          <w:b w:val="0"/>
          <w:color w:val="4A5568"/>
          <w:sz w:val="18"/>
        </w:rPr>
        <w:t xml:space="preserve"> · Damascus, Syria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Advise business and individual customers on hardware, translating a stated budget and workload into a concrete specification; pre-sales consultation and post-sale technical support.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Held alongside ongoing independent development work.</w:t>
      </w:r>
    </w:p>
    <w:p>
      <w:pPr>
        <w:spacing w:before="0" w:after="60" w:line="269" w:lineRule="auto"/>
      </w:pPr>
    </w:p>
    <w:p>
      <w:pPr>
        <w:spacing w:before="0" w:after="0" w:line="269" w:lineRule="auto"/>
      </w:pPr>
      <w:r>
        <w:rPr>
          <w:rFonts w:ascii="Calibri" w:hAnsi="Calibri" w:cs="Calibri"/>
          <w:b/>
          <w:color w:val="0F1720"/>
          <w:sz w:val="20"/>
        </w:rPr>
        <w:t>IT Support Specialist</w:t>
      </w:r>
      <w:r>
        <w:rPr>
          <w:rFonts w:ascii="Calibri" w:hAnsi="Calibri" w:cs="Calibri"/>
          <w:b/>
          <w:color w:val="4A5568"/>
          <w:sz w:val="17"/>
        </w:rPr>
        <w:t xml:space="preserve">   2020 – 2021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D5C73"/>
          <w:sz w:val="18"/>
        </w:rPr>
        <w:t>BeeTronix</w:t>
      </w:r>
      <w:r>
        <w:rPr>
          <w:rFonts w:ascii="Calibri" w:hAnsi="Calibri" w:cs="Calibri"/>
          <w:b w:val="0"/>
          <w:color w:val="4A5568"/>
          <w:sz w:val="18"/>
        </w:rPr>
        <w:t xml:space="preserve"> · Aleppo, Syria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Hardware, software and network support for company workstations; system installation, configuration and preventive maintenance.</w:t>
      </w:r>
    </w:p>
    <w:p>
      <w:pPr>
        <w:spacing w:before="0" w:after="40" w:line="269" w:lineRule="auto"/>
        <w:ind w:left="255" w:right="0"/>
      </w:pPr>
      <w:r>
        <w:rPr>
          <w:rFonts w:ascii="Calibri" w:hAnsi="Calibri" w:cs="Calibri"/>
          <w:b w:val="0"/>
          <w:color w:val="4A5568"/>
          <w:sz w:val="18"/>
        </w:rPr>
        <w:t>• Documented recurring faults and fixes to speed up resolution across the support team.</w:t>
      </w:r>
    </w:p>
    <w:p>
      <w:pPr>
        <w:spacing w:before="0" w:after="60" w:line="269" w:lineRule="auto"/>
      </w:pP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Selected platforms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EvoTech Core</w:t>
      </w:r>
      <w:r>
        <w:rPr>
          <w:rFonts w:ascii="Calibri" w:hAnsi="Calibri" w:cs="Calibri"/>
          <w:b/>
          <w:color w:val="0D5C73"/>
          <w:sz w:val="17"/>
        </w:rPr>
        <w:t xml:space="preserve"> — Laravel 12 · PHP 8.4 · Next.js 16 · React 19 · TypeScript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Licensing, subscription and billing backbone for a product ecosystem. 14 domain modules, no cross-module joins, governed by a written architecture constitution and ADRs. URI-versioned /api/v1 with standard response envelopes and machine-readable errors; event-driven side effects.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Trydos Market</w:t>
      </w:r>
      <w:r>
        <w:rPr>
          <w:rFonts w:ascii="Calibri" w:hAnsi="Calibri" w:cs="Calibri"/>
          <w:b/>
          <w:color w:val="0D5C73"/>
          <w:sz w:val="17"/>
        </w:rPr>
        <w:t xml:space="preserve"> — Laravel 12 · DDD · Elasticsearch · Redis · Octane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Large multi-vendor marketplace with POS, wallet and logistics. Granular per-seller RBAC, four payment gateways, Odoo ERP sync, heavy scheduling and comprehensive audit logging.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Al Ghadeer Restaurant ERP</w:t>
      </w:r>
      <w:r>
        <w:rPr>
          <w:rFonts w:ascii="Calibri" w:hAnsi="Calibri" w:cs="Calibri"/>
          <w:b/>
          <w:color w:val="0D5C73"/>
          <w:sz w:val="17"/>
        </w:rPr>
        <w:t xml:space="preserve"> — Laravel 12 · Blade · React 18 (Vite)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Bilingual restaurant ERP serving a Blade admin panel and a React ordering SPA from one API. Audience-split controllers, session isolation so customer traffic cannot corrupt admin auth, queued FCM dispatch, versioned product cache with model-event busting.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Medical Inventory ERP</w:t>
      </w:r>
      <w:r>
        <w:rPr>
          <w:rFonts w:ascii="Calibri" w:hAnsi="Calibri" w:cs="Calibri"/>
          <w:b/>
          <w:color w:val="0D5C73"/>
          <w:sz w:val="17"/>
        </w:rPr>
        <w:t xml:space="preserve"> — Laravel 12 · Passport OAuth2 · MySQL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Pharmaceutical distribution ERP — stock, sales orders, collections and accounting. Clean layered architecture with authorization policies and role-based scoping approximating light multi-tenancy.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Fawateer</w:t>
      </w:r>
      <w:r>
        <w:rPr>
          <w:rFonts w:ascii="Calibri" w:hAnsi="Calibri" w:cs="Calibri"/>
          <w:b/>
          <w:color w:val="0D5C73"/>
          <w:sz w:val="17"/>
        </w:rPr>
        <w:t xml:space="preserve"> — Flutter · Clean Architecture · BLoC · Drift</w:t>
      </w:r>
    </w:p>
    <w:p>
      <w:pPr>
        <w:spacing w:before="0" w:after="80" w:line="269" w:lineRule="auto"/>
      </w:pPr>
      <w:r>
        <w:rPr>
          <w:rFonts w:ascii="Calibri" w:hAnsi="Calibri" w:cs="Calibri"/>
          <w:b w:val="0"/>
          <w:color w:val="4A5568"/>
          <w:sz w:val="18"/>
        </w:rPr>
        <w:t>Offline-first Arabic POS: live barcode scanning, Bluetooth thermal receipts, customer debt ledger, and a subscription gate with a 72-hour offline grace period.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Education</w:t>
      </w:r>
    </w:p>
    <w:p>
      <w:pPr>
        <w:spacing w:before="0" w:after="20" w:line="269" w:lineRule="auto"/>
      </w:pPr>
      <w:r>
        <w:rPr>
          <w:rFonts w:ascii="Calibri" w:hAnsi="Calibri" w:cs="Calibri"/>
          <w:b/>
          <w:color w:val="0F1720"/>
          <w:sz w:val="18"/>
        </w:rPr>
        <w:t>Bachelor of Computer Systems Engineering (Automation &amp; Control)</w:t>
      </w:r>
    </w:p>
    <w:p>
      <w:pPr>
        <w:spacing w:before="0" w:after="20" w:line="269" w:lineRule="auto"/>
      </w:pPr>
      <w:r>
        <w:rPr>
          <w:rFonts w:ascii="Calibri" w:hAnsi="Calibri" w:cs="Calibri"/>
          <w:b w:val="0"/>
          <w:color w:val="4A5568"/>
          <w:sz w:val="18"/>
        </w:rPr>
        <w:t>University of Aleppo · Graduated 2020</w:t>
      </w:r>
    </w:p>
    <w:p>
      <w:pPr>
        <w:spacing w:before="0" w:after="100" w:line="269" w:lineRule="auto"/>
      </w:pPr>
      <w:r>
        <w:rPr>
          <w:rFonts w:ascii="Calibri" w:hAnsi="Calibri" w:cs="Calibri"/>
          <w:b/>
          <w:color w:val="0D5C73"/>
          <w:sz w:val="18"/>
        </w:rPr>
        <w:t>GPA 89.7 / 100 — Excellent with Honours</w:t>
      </w:r>
    </w:p>
    <w:p>
      <w:pPr>
        <w:spacing w:before="180" w:after="40" w:line="269" w:lineRule="auto"/>
        <w:pBdr>
          <w:bottom w:val="single" w:sz="4" w:space="2" w:color="D6DEE8"/>
        </w:pBdr>
      </w:pPr>
      <w:r>
        <w:rPr>
          <w:rFonts w:ascii="Calibri" w:hAnsi="Calibri" w:cs="Calibri"/>
          <w:b/>
          <w:caps/>
          <w:color w:val="0D5C73"/>
          <w:sz w:val="17"/>
        </w:rPr>
        <w:t>Languages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Arabic: </w:t>
      </w:r>
      <w:r>
        <w:rPr>
          <w:rFonts w:ascii="Calibri" w:hAnsi="Calibri" w:cs="Calibri"/>
          <w:b w:val="0"/>
          <w:color w:val="4A5568"/>
          <w:sz w:val="18"/>
        </w:rPr>
        <w:t>Native</w:t>
      </w:r>
    </w:p>
    <w:p>
      <w:pPr>
        <w:spacing w:before="0" w:after="40" w:line="269" w:lineRule="auto"/>
      </w:pPr>
      <w:r>
        <w:rPr>
          <w:rFonts w:ascii="Calibri" w:hAnsi="Calibri" w:cs="Calibri"/>
          <w:b/>
          <w:color w:val="0F1720"/>
          <w:sz w:val="18"/>
        </w:rPr>
        <w:t xml:space="preserve">English: </w:t>
      </w:r>
      <w:r>
        <w:rPr>
          <w:rFonts w:ascii="Calibri" w:hAnsi="Calibri" w:cs="Calibri"/>
          <w:b w:val="0"/>
          <w:color w:val="4A5568"/>
          <w:sz w:val="18"/>
        </w:rPr>
        <w:t>Professional working proficiency</w:t>
      </w:r>
    </w:p>
    <w:sectPr w:rsidR="00FC693F" w:rsidRPr="0006063C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